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C1BF" w14:textId="77777777" w:rsidR="009F7288" w:rsidRDefault="008E791E" w:rsidP="009F7288">
      <w:pPr>
        <w:ind w:left="7920" w:firstLine="18"/>
      </w:pPr>
      <w:r>
        <w:rPr>
          <w:noProof/>
          <w:lang w:eastAsia="en-GB"/>
        </w:rPr>
        <w:drawing>
          <wp:inline distT="0" distB="0" distL="0" distR="0" wp14:anchorId="52DB52A3" wp14:editId="42FE2835">
            <wp:extent cx="1478915" cy="612140"/>
            <wp:effectExtent l="19050" t="0" r="6985" b="0"/>
            <wp:docPr id="1"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5" cstate="print"/>
                    <a:srcRect/>
                    <a:stretch>
                      <a:fillRect/>
                    </a:stretch>
                  </pic:blipFill>
                  <pic:spPr bwMode="auto">
                    <a:xfrm>
                      <a:off x="0" y="0"/>
                      <a:ext cx="1478915" cy="612140"/>
                    </a:xfrm>
                    <a:prstGeom prst="rect">
                      <a:avLst/>
                    </a:prstGeom>
                    <a:noFill/>
                    <a:ln w="9525">
                      <a:noFill/>
                      <a:miter lim="800000"/>
                      <a:headEnd/>
                      <a:tailEnd/>
                    </a:ln>
                  </pic:spPr>
                </pic:pic>
              </a:graphicData>
            </a:graphic>
          </wp:inline>
        </w:drawing>
      </w:r>
    </w:p>
    <w:p w14:paraId="24DCB59F" w14:textId="77777777" w:rsidR="009F7288" w:rsidRDefault="009F7288" w:rsidP="009F7288">
      <w:pPr>
        <w:jc w:val="center"/>
        <w:rPr>
          <w:b/>
        </w:rPr>
      </w:pPr>
      <w:r w:rsidRPr="000B3F15">
        <w:rPr>
          <w:b/>
        </w:rPr>
        <w:t>JOB DESCRIPTION</w:t>
      </w:r>
    </w:p>
    <w:p w14:paraId="42306A8E" w14:textId="77777777" w:rsidR="009F7288" w:rsidRPr="000B3F15" w:rsidRDefault="009F7288" w:rsidP="009F7288">
      <w:pPr>
        <w:jc w:val="center"/>
        <w:rPr>
          <w:b/>
        </w:rPr>
      </w:pPr>
    </w:p>
    <w:tbl>
      <w:tblPr>
        <w:tblW w:w="5000" w:type="pct"/>
        <w:tblLook w:val="0000" w:firstRow="0" w:lastRow="0" w:firstColumn="0" w:lastColumn="0" w:noHBand="0" w:noVBand="0"/>
      </w:tblPr>
      <w:tblGrid>
        <w:gridCol w:w="4429"/>
        <w:gridCol w:w="723"/>
        <w:gridCol w:w="2711"/>
        <w:gridCol w:w="2588"/>
      </w:tblGrid>
      <w:tr w:rsidR="009F7288" w:rsidRPr="00E119E0" w14:paraId="538EBFB1" w14:textId="77777777" w:rsidTr="000413A2">
        <w:trPr>
          <w:cantSplit/>
          <w:trHeight w:val="720"/>
        </w:trPr>
        <w:tc>
          <w:tcPr>
            <w:tcW w:w="5000" w:type="pct"/>
            <w:gridSpan w:val="4"/>
            <w:tcBorders>
              <w:top w:val="single" w:sz="6" w:space="0" w:color="auto"/>
              <w:left w:val="single" w:sz="6" w:space="0" w:color="auto"/>
              <w:bottom w:val="double" w:sz="6" w:space="0" w:color="auto"/>
              <w:right w:val="single" w:sz="6" w:space="0" w:color="auto"/>
            </w:tcBorders>
          </w:tcPr>
          <w:p w14:paraId="5674A29A" w14:textId="77777777" w:rsidR="009F7288" w:rsidRPr="00E119E0" w:rsidRDefault="009F7288" w:rsidP="000413A2">
            <w:pPr>
              <w:spacing w:before="120" w:after="240"/>
              <w:rPr>
                <w:rFonts w:cs="Arial"/>
              </w:rPr>
            </w:pPr>
            <w:r w:rsidRPr="00E119E0">
              <w:rPr>
                <w:rFonts w:cs="Arial"/>
                <w:b/>
              </w:rPr>
              <w:t>Post Title</w:t>
            </w:r>
            <w:r w:rsidRPr="00E119E0">
              <w:rPr>
                <w:rFonts w:cs="Arial"/>
              </w:rPr>
              <w:t xml:space="preserve">: </w:t>
            </w:r>
            <w:r w:rsidR="00BF4BBF">
              <w:rPr>
                <w:rFonts w:cs="Arial"/>
              </w:rPr>
              <w:t xml:space="preserve">Brokerage </w:t>
            </w:r>
            <w:r w:rsidR="00FE2DA8">
              <w:rPr>
                <w:rFonts w:cs="Arial"/>
              </w:rPr>
              <w:t>Assi</w:t>
            </w:r>
            <w:r w:rsidR="00E57F2A">
              <w:rPr>
                <w:rFonts w:cs="Arial"/>
              </w:rPr>
              <w:t>s</w:t>
            </w:r>
            <w:r w:rsidR="00FE2DA8">
              <w:rPr>
                <w:rFonts w:cs="Arial"/>
              </w:rPr>
              <w:t>tant</w:t>
            </w:r>
            <w:r w:rsidRPr="00E119E0">
              <w:rPr>
                <w:rFonts w:cs="Arial"/>
              </w:rPr>
              <w:fldChar w:fldCharType="begin"/>
            </w:r>
            <w:r w:rsidRPr="00E119E0">
              <w:rPr>
                <w:rFonts w:cs="Arial"/>
              </w:rPr>
              <w:instrText xml:space="preserve"> ASK  \* MERGEFORMAT </w:instrText>
            </w:r>
            <w:r w:rsidRPr="00E119E0">
              <w:rPr>
                <w:rFonts w:cs="Arial"/>
              </w:rPr>
              <w:fldChar w:fldCharType="end"/>
            </w:r>
          </w:p>
        </w:tc>
      </w:tr>
      <w:tr w:rsidR="009F7288" w:rsidRPr="00E119E0" w14:paraId="368554A1" w14:textId="77777777" w:rsidTr="000413A2">
        <w:trPr>
          <w:cantSplit/>
        </w:trPr>
        <w:tc>
          <w:tcPr>
            <w:tcW w:w="2465" w:type="pct"/>
            <w:gridSpan w:val="2"/>
            <w:tcBorders>
              <w:top w:val="double" w:sz="6" w:space="0" w:color="auto"/>
              <w:left w:val="single" w:sz="6" w:space="0" w:color="auto"/>
              <w:bottom w:val="double" w:sz="6" w:space="0" w:color="auto"/>
              <w:right w:val="single" w:sz="6" w:space="0" w:color="auto"/>
            </w:tcBorders>
          </w:tcPr>
          <w:p w14:paraId="265CC9A9" w14:textId="77777777" w:rsidR="009F7288" w:rsidRPr="00E119E0" w:rsidRDefault="009F7288" w:rsidP="000413A2">
            <w:pPr>
              <w:spacing w:before="120" w:after="240"/>
              <w:rPr>
                <w:rFonts w:cs="Arial"/>
              </w:rPr>
            </w:pPr>
            <w:r w:rsidRPr="00E119E0">
              <w:rPr>
                <w:rFonts w:cs="Arial"/>
                <w:b/>
              </w:rPr>
              <w:t>Department</w:t>
            </w:r>
            <w:r w:rsidRPr="00E119E0">
              <w:rPr>
                <w:rFonts w:cs="Arial"/>
              </w:rPr>
              <w:t xml:space="preserve">: </w:t>
            </w:r>
            <w:r w:rsidR="00BF4BBF">
              <w:rPr>
                <w:rFonts w:cs="Arial"/>
              </w:rPr>
              <w:t>Local Care Organisation</w:t>
            </w:r>
          </w:p>
        </w:tc>
        <w:tc>
          <w:tcPr>
            <w:tcW w:w="2535" w:type="pct"/>
            <w:gridSpan w:val="2"/>
            <w:tcBorders>
              <w:top w:val="double" w:sz="6" w:space="0" w:color="auto"/>
              <w:bottom w:val="double" w:sz="6" w:space="0" w:color="auto"/>
              <w:right w:val="single" w:sz="6" w:space="0" w:color="auto"/>
            </w:tcBorders>
          </w:tcPr>
          <w:p w14:paraId="50B1227F" w14:textId="77777777" w:rsidR="009F7288" w:rsidRPr="00E119E0" w:rsidRDefault="009F7288" w:rsidP="000413A2">
            <w:pPr>
              <w:spacing w:before="120" w:after="240"/>
              <w:rPr>
                <w:rFonts w:cs="Arial"/>
              </w:rPr>
            </w:pPr>
            <w:r w:rsidRPr="00E119E0">
              <w:rPr>
                <w:rFonts w:cs="Arial"/>
                <w:b/>
              </w:rPr>
              <w:t>Post No</w:t>
            </w:r>
            <w:r w:rsidRPr="00E119E0">
              <w:rPr>
                <w:rFonts w:cs="Arial"/>
              </w:rPr>
              <w:t xml:space="preserve">: </w:t>
            </w:r>
          </w:p>
        </w:tc>
      </w:tr>
      <w:tr w:rsidR="009F7288" w:rsidRPr="00E119E0" w14:paraId="61C3CA31" w14:textId="77777777" w:rsidTr="000413A2">
        <w:trPr>
          <w:cantSplit/>
          <w:trHeight w:val="720"/>
        </w:trPr>
        <w:tc>
          <w:tcPr>
            <w:tcW w:w="2465" w:type="pct"/>
            <w:gridSpan w:val="2"/>
            <w:tcBorders>
              <w:top w:val="double" w:sz="6" w:space="0" w:color="auto"/>
              <w:left w:val="single" w:sz="6" w:space="0" w:color="auto"/>
              <w:right w:val="single" w:sz="6" w:space="0" w:color="auto"/>
            </w:tcBorders>
          </w:tcPr>
          <w:p w14:paraId="340C6CF2" w14:textId="77777777" w:rsidR="009F7288" w:rsidRPr="00E119E0" w:rsidRDefault="009F7288" w:rsidP="000413A2">
            <w:pPr>
              <w:spacing w:before="120" w:after="240"/>
              <w:rPr>
                <w:rFonts w:cs="Arial"/>
              </w:rPr>
            </w:pPr>
            <w:r w:rsidRPr="00E119E0">
              <w:rPr>
                <w:rFonts w:cs="Arial"/>
                <w:b/>
              </w:rPr>
              <w:t>Division/Section</w:t>
            </w:r>
            <w:r w:rsidRPr="00E119E0">
              <w:rPr>
                <w:rFonts w:cs="Arial"/>
              </w:rPr>
              <w:t xml:space="preserve">: </w:t>
            </w:r>
            <w:r w:rsidR="00BF4BBF">
              <w:rPr>
                <w:rFonts w:cs="Arial"/>
              </w:rPr>
              <w:t>Integrated Neighbourhood Team</w:t>
            </w:r>
          </w:p>
        </w:tc>
        <w:tc>
          <w:tcPr>
            <w:tcW w:w="2535" w:type="pct"/>
            <w:gridSpan w:val="2"/>
            <w:tcBorders>
              <w:top w:val="double" w:sz="6" w:space="0" w:color="auto"/>
              <w:bottom w:val="double" w:sz="6" w:space="0" w:color="auto"/>
              <w:right w:val="single" w:sz="6" w:space="0" w:color="auto"/>
            </w:tcBorders>
          </w:tcPr>
          <w:p w14:paraId="5BBC4C31" w14:textId="77777777" w:rsidR="009F7288" w:rsidRPr="00E119E0" w:rsidRDefault="009F7288" w:rsidP="000413A2">
            <w:pPr>
              <w:spacing w:before="120" w:after="240"/>
              <w:rPr>
                <w:rFonts w:cs="Arial"/>
              </w:rPr>
            </w:pPr>
            <w:r w:rsidRPr="00E119E0">
              <w:rPr>
                <w:rFonts w:cs="Arial"/>
                <w:b/>
              </w:rPr>
              <w:t>Post Grade</w:t>
            </w:r>
            <w:r w:rsidRPr="00E119E0">
              <w:rPr>
                <w:rFonts w:cs="Arial"/>
              </w:rPr>
              <w:t xml:space="preserve">: </w:t>
            </w:r>
            <w:r w:rsidR="00F26187" w:rsidRPr="00082C40">
              <w:rPr>
                <w:rFonts w:cs="Arial"/>
              </w:rPr>
              <w:t>9</w:t>
            </w:r>
            <w:r w:rsidR="00FE2DA8">
              <w:rPr>
                <w:rFonts w:cs="Arial"/>
              </w:rPr>
              <w:t xml:space="preserve"> </w:t>
            </w:r>
          </w:p>
        </w:tc>
      </w:tr>
      <w:tr w:rsidR="009F7288" w:rsidRPr="00E119E0" w14:paraId="4E1DF67A" w14:textId="77777777" w:rsidTr="000413A2">
        <w:trPr>
          <w:cantSplit/>
          <w:trHeight w:val="720"/>
        </w:trPr>
        <w:tc>
          <w:tcPr>
            <w:tcW w:w="2465" w:type="pct"/>
            <w:gridSpan w:val="2"/>
            <w:tcBorders>
              <w:top w:val="double" w:sz="6" w:space="0" w:color="auto"/>
              <w:left w:val="single" w:sz="6" w:space="0" w:color="auto"/>
              <w:bottom w:val="double" w:sz="6" w:space="0" w:color="auto"/>
              <w:right w:val="single" w:sz="6" w:space="0" w:color="auto"/>
            </w:tcBorders>
          </w:tcPr>
          <w:p w14:paraId="2F30A433" w14:textId="77777777" w:rsidR="009F7288" w:rsidRPr="00E119E0" w:rsidRDefault="009F7288" w:rsidP="000413A2">
            <w:pPr>
              <w:spacing w:before="120" w:after="240"/>
              <w:rPr>
                <w:rFonts w:cs="Arial"/>
              </w:rPr>
            </w:pPr>
            <w:r w:rsidRPr="00E119E0">
              <w:rPr>
                <w:rFonts w:cs="Arial"/>
                <w:b/>
              </w:rPr>
              <w:t>Location</w:t>
            </w:r>
            <w:r w:rsidRPr="00E119E0">
              <w:rPr>
                <w:rFonts w:cs="Arial"/>
              </w:rPr>
              <w:t xml:space="preserve">: </w:t>
            </w:r>
            <w:r w:rsidR="00BF4BBF">
              <w:rPr>
                <w:rFonts w:cs="Arial"/>
              </w:rPr>
              <w:t>Agile Working</w:t>
            </w:r>
          </w:p>
        </w:tc>
        <w:tc>
          <w:tcPr>
            <w:tcW w:w="2535" w:type="pct"/>
            <w:gridSpan w:val="2"/>
            <w:tcBorders>
              <w:bottom w:val="double" w:sz="6" w:space="0" w:color="auto"/>
              <w:right w:val="single" w:sz="6" w:space="0" w:color="auto"/>
            </w:tcBorders>
          </w:tcPr>
          <w:p w14:paraId="78180FAA" w14:textId="77777777" w:rsidR="009F7288" w:rsidRPr="00E119E0" w:rsidRDefault="009F7288" w:rsidP="0034155F">
            <w:pPr>
              <w:spacing w:before="120" w:after="240"/>
              <w:rPr>
                <w:rFonts w:cs="Arial"/>
              </w:rPr>
            </w:pPr>
            <w:r w:rsidRPr="00E119E0">
              <w:rPr>
                <w:rFonts w:cs="Arial"/>
                <w:b/>
              </w:rPr>
              <w:t>Post Hours</w:t>
            </w:r>
            <w:r w:rsidRPr="00E119E0">
              <w:rPr>
                <w:rFonts w:cs="Arial"/>
              </w:rPr>
              <w:t xml:space="preserve">: </w:t>
            </w:r>
            <w:r w:rsidR="0034155F">
              <w:rPr>
                <w:rFonts w:cs="Arial"/>
              </w:rPr>
              <w:t>37</w:t>
            </w:r>
            <w:r w:rsidR="00796A86">
              <w:rPr>
                <w:rFonts w:cs="Arial"/>
              </w:rPr>
              <w:t xml:space="preserve"> hours</w:t>
            </w:r>
          </w:p>
        </w:tc>
      </w:tr>
      <w:tr w:rsidR="009F7288" w:rsidRPr="00E119E0" w14:paraId="1FB95FBE" w14:textId="77777777" w:rsidTr="000413A2">
        <w:trPr>
          <w:cantSplit/>
          <w:trHeight w:val="960"/>
        </w:trPr>
        <w:tc>
          <w:tcPr>
            <w:tcW w:w="5000" w:type="pct"/>
            <w:gridSpan w:val="4"/>
            <w:tcBorders>
              <w:top w:val="double" w:sz="6" w:space="0" w:color="auto"/>
              <w:left w:val="single" w:sz="6" w:space="0" w:color="auto"/>
              <w:bottom w:val="double" w:sz="6" w:space="0" w:color="auto"/>
              <w:right w:val="single" w:sz="6" w:space="0" w:color="auto"/>
            </w:tcBorders>
          </w:tcPr>
          <w:p w14:paraId="6E857AC3" w14:textId="77777777" w:rsidR="009F7288" w:rsidRDefault="009F7288" w:rsidP="000413A2">
            <w:pPr>
              <w:spacing w:before="120" w:after="240"/>
              <w:rPr>
                <w:rFonts w:cs="Arial"/>
              </w:rPr>
            </w:pPr>
            <w:r w:rsidRPr="00E119E0">
              <w:rPr>
                <w:rFonts w:cs="Arial"/>
                <w:b/>
              </w:rPr>
              <w:t>Special Conditions of Service</w:t>
            </w:r>
            <w:r w:rsidRPr="00E119E0">
              <w:rPr>
                <w:rFonts w:cs="Arial"/>
              </w:rPr>
              <w:t xml:space="preserve">: </w:t>
            </w:r>
          </w:p>
          <w:p w14:paraId="11C37FE2" w14:textId="77777777" w:rsidR="00796A86" w:rsidRPr="00082C40" w:rsidRDefault="00796A86" w:rsidP="000413A2">
            <w:pPr>
              <w:spacing w:before="120" w:after="240"/>
              <w:rPr>
                <w:rFonts w:cs="Arial"/>
              </w:rPr>
            </w:pPr>
            <w:r w:rsidRPr="00082C40">
              <w:rPr>
                <w:rFonts w:cs="Arial"/>
              </w:rPr>
              <w:t>To work in areas across the borough within normal working hours</w:t>
            </w:r>
            <w:r w:rsidR="000437E4" w:rsidRPr="00082C40">
              <w:rPr>
                <w:rFonts w:cs="Arial"/>
              </w:rPr>
              <w:t xml:space="preserve"> (core hours </w:t>
            </w:r>
            <w:r w:rsidR="00F26187" w:rsidRPr="00082C40">
              <w:rPr>
                <w:rFonts w:cs="Arial"/>
              </w:rPr>
              <w:t xml:space="preserve">8:45 </w:t>
            </w:r>
            <w:r w:rsidR="000437E4" w:rsidRPr="00082C40">
              <w:rPr>
                <w:rFonts w:cs="Arial"/>
              </w:rPr>
              <w:t>am – 5:00pm)</w:t>
            </w:r>
          </w:p>
          <w:p w14:paraId="140DAA17" w14:textId="77777777" w:rsidR="00BF4BBF" w:rsidRDefault="00BF4BBF" w:rsidP="00BF4BBF">
            <w:pPr>
              <w:jc w:val="both"/>
              <w:rPr>
                <w:rFonts w:cs="Arial"/>
              </w:rPr>
            </w:pPr>
            <w:r w:rsidRPr="00B26E4B">
              <w:rPr>
                <w:rFonts w:cs="Arial"/>
              </w:rPr>
              <w:t>Flexi time scheme in operation</w:t>
            </w:r>
          </w:p>
          <w:p w14:paraId="6B42F58A" w14:textId="77777777" w:rsidR="00BF4BBF" w:rsidRDefault="00BF4BBF" w:rsidP="00BF4BBF">
            <w:pPr>
              <w:jc w:val="both"/>
              <w:rPr>
                <w:rFonts w:cs="Arial"/>
              </w:rPr>
            </w:pPr>
            <w:r>
              <w:rPr>
                <w:rFonts w:cs="Arial"/>
              </w:rPr>
              <w:t xml:space="preserve">To work outside of normal office hours where required </w:t>
            </w:r>
            <w:r w:rsidR="00FE2DA8">
              <w:rPr>
                <w:rFonts w:cs="Arial"/>
              </w:rPr>
              <w:t>e.g.,</w:t>
            </w:r>
            <w:r>
              <w:rPr>
                <w:rFonts w:cs="Arial"/>
              </w:rPr>
              <w:t xml:space="preserve"> to attend evening meetings</w:t>
            </w:r>
          </w:p>
          <w:p w14:paraId="02D2B063" w14:textId="77777777" w:rsidR="00BF4BBF" w:rsidRDefault="00BF4BBF" w:rsidP="00BF4BBF">
            <w:pPr>
              <w:jc w:val="both"/>
              <w:rPr>
                <w:rFonts w:cs="Arial"/>
              </w:rPr>
            </w:pPr>
            <w:r>
              <w:rPr>
                <w:rFonts w:cs="Arial"/>
              </w:rPr>
              <w:t>Ability to travel in and outside Bury</w:t>
            </w:r>
          </w:p>
          <w:p w14:paraId="67C5862D" w14:textId="77777777" w:rsidR="00796A86" w:rsidRPr="00E119E0" w:rsidRDefault="00BF4BBF" w:rsidP="000437E4">
            <w:pPr>
              <w:jc w:val="both"/>
              <w:rPr>
                <w:rFonts w:cs="Arial"/>
              </w:rPr>
            </w:pPr>
            <w:r>
              <w:rPr>
                <w:rFonts w:cs="Arial"/>
              </w:rPr>
              <w:t>Car allowance payable where applicable in line with the Council policies</w:t>
            </w:r>
          </w:p>
        </w:tc>
      </w:tr>
      <w:tr w:rsidR="00BF4BBF" w:rsidRPr="00E119E0" w14:paraId="5211177B" w14:textId="77777777" w:rsidTr="000413A2">
        <w:trPr>
          <w:cantSplit/>
          <w:trHeight w:val="1426"/>
        </w:trPr>
        <w:tc>
          <w:tcPr>
            <w:tcW w:w="5000" w:type="pct"/>
            <w:gridSpan w:val="4"/>
            <w:tcBorders>
              <w:top w:val="double" w:sz="6" w:space="0" w:color="auto"/>
              <w:left w:val="single" w:sz="6" w:space="0" w:color="auto"/>
              <w:bottom w:val="double" w:sz="6" w:space="0" w:color="auto"/>
              <w:right w:val="single" w:sz="6" w:space="0" w:color="auto"/>
            </w:tcBorders>
          </w:tcPr>
          <w:p w14:paraId="259ABC04" w14:textId="77777777" w:rsidR="00BF4BBF" w:rsidRPr="00082C40" w:rsidRDefault="00BF4BBF" w:rsidP="00BF4BBF">
            <w:pPr>
              <w:jc w:val="both"/>
              <w:rPr>
                <w:rFonts w:cs="Arial"/>
                <w:b/>
              </w:rPr>
            </w:pPr>
            <w:r w:rsidRPr="00082C40">
              <w:rPr>
                <w:rFonts w:cs="Arial"/>
                <w:b/>
              </w:rPr>
              <w:lastRenderedPageBreak/>
              <w:t>Purpose and Objectives of Post:</w:t>
            </w:r>
          </w:p>
          <w:p w14:paraId="3C2B9D93" w14:textId="77777777" w:rsidR="00BF4BBF" w:rsidRPr="00082C40" w:rsidRDefault="00BF4BBF" w:rsidP="00BF4BBF">
            <w:pPr>
              <w:jc w:val="both"/>
              <w:rPr>
                <w:rFonts w:cs="Arial"/>
              </w:rPr>
            </w:pPr>
            <w:r w:rsidRPr="00082C40">
              <w:rPr>
                <w:rFonts w:cs="Arial"/>
              </w:rPr>
              <w:t>Bury Council is committed to ensuring that the services it commissions on behalf of its customers are of high quality and provide value for money to its citizens.</w:t>
            </w:r>
          </w:p>
          <w:p w14:paraId="7048EC1D" w14:textId="77777777" w:rsidR="00BF4BBF" w:rsidRPr="00FB7B00" w:rsidRDefault="00BF4BBF" w:rsidP="00BF4BBF">
            <w:pPr>
              <w:jc w:val="both"/>
              <w:rPr>
                <w:rFonts w:cs="Arial"/>
              </w:rPr>
            </w:pPr>
            <w:r w:rsidRPr="00082C40">
              <w:rPr>
                <w:rFonts w:cs="Arial"/>
              </w:rPr>
              <w:t xml:space="preserve">The Brokerage Officer has a key role to play in ensuring the Council undertakes effective placement of people within commissioned care at home, care home and respite services amongst others. They will ensure any placements evidence transparency, value for money and are carried out with high quality services on behalf of the citizens of Bury. The key </w:t>
            </w:r>
            <w:r w:rsidRPr="00FB7B00">
              <w:rPr>
                <w:rFonts w:cs="Arial"/>
              </w:rPr>
              <w:t>objectives of the post are</w:t>
            </w:r>
            <w:r w:rsidR="000437E4" w:rsidRPr="00FB7B00">
              <w:rPr>
                <w:rFonts w:cs="Arial"/>
              </w:rPr>
              <w:t>:</w:t>
            </w:r>
          </w:p>
          <w:p w14:paraId="3896FAF7" w14:textId="77777777" w:rsidR="00F452E3" w:rsidRPr="00FB7B00" w:rsidRDefault="00F26187" w:rsidP="000437E4">
            <w:pPr>
              <w:pStyle w:val="ListParagraph"/>
              <w:numPr>
                <w:ilvl w:val="0"/>
                <w:numId w:val="2"/>
              </w:numPr>
              <w:rPr>
                <w:rFonts w:cs="Arial"/>
              </w:rPr>
            </w:pPr>
            <w:r w:rsidRPr="00FB7B00">
              <w:rPr>
                <w:rFonts w:cs="Arial"/>
              </w:rPr>
              <w:t xml:space="preserve">Co-ordinate to, arrange </w:t>
            </w:r>
            <w:r w:rsidR="00F452E3" w:rsidRPr="00FB7B00">
              <w:rPr>
                <w:rFonts w:cs="Arial"/>
              </w:rPr>
              <w:t>/purchase packages of care or support, liaising with Care Managers and providers to ensure individual service user needs are effectively and appropriately met, in accordance with the support plan</w:t>
            </w:r>
            <w:r w:rsidRPr="00FB7B00">
              <w:rPr>
                <w:rFonts w:cs="Arial"/>
              </w:rPr>
              <w:t xml:space="preserve"> and the extensive demands of the service</w:t>
            </w:r>
            <w:r w:rsidR="0022188B" w:rsidRPr="00FB7B00">
              <w:rPr>
                <w:rFonts w:cs="Arial"/>
              </w:rPr>
              <w:t>, with a high level of autonomy.</w:t>
            </w:r>
          </w:p>
          <w:p w14:paraId="132694E6" w14:textId="77777777" w:rsidR="00BF4BBF" w:rsidRPr="00FB7B00" w:rsidRDefault="00BF4BBF" w:rsidP="000E4ECB">
            <w:pPr>
              <w:pStyle w:val="ListParagraph"/>
              <w:numPr>
                <w:ilvl w:val="0"/>
                <w:numId w:val="2"/>
              </w:numPr>
              <w:tabs>
                <w:tab w:val="left" w:pos="-720"/>
              </w:tabs>
              <w:suppressAutoHyphens/>
              <w:spacing w:after="0" w:line="240" w:lineRule="auto"/>
              <w:jc w:val="both"/>
              <w:rPr>
                <w:rFonts w:cs="Arial"/>
                <w:spacing w:val="-2"/>
              </w:rPr>
            </w:pPr>
            <w:r w:rsidRPr="00FB7B00">
              <w:rPr>
                <w:rFonts w:cs="Arial"/>
                <w:spacing w:val="-2"/>
              </w:rPr>
              <w:t xml:space="preserve">To deal with </w:t>
            </w:r>
            <w:r w:rsidR="00F26187" w:rsidRPr="00FB7B00">
              <w:rPr>
                <w:rFonts w:cs="Arial"/>
                <w:spacing w:val="-2"/>
              </w:rPr>
              <w:t xml:space="preserve">complex and non-complex </w:t>
            </w:r>
            <w:r w:rsidRPr="00FB7B00">
              <w:rPr>
                <w:rFonts w:cs="Arial"/>
                <w:spacing w:val="-2"/>
              </w:rPr>
              <w:t>queries, issues and complaints relating to services supporting people in their own homes (</w:t>
            </w:r>
            <w:r w:rsidR="006D76DA" w:rsidRPr="00FB7B00">
              <w:rPr>
                <w:rFonts w:cs="Arial"/>
                <w:spacing w:val="-2"/>
              </w:rPr>
              <w:t>care at home</w:t>
            </w:r>
            <w:r w:rsidRPr="00FB7B00">
              <w:rPr>
                <w:rFonts w:cs="Arial"/>
                <w:spacing w:val="-2"/>
              </w:rPr>
              <w:t>)</w:t>
            </w:r>
            <w:r w:rsidR="00B9363D" w:rsidRPr="00FB7B00">
              <w:rPr>
                <w:rFonts w:cs="Arial"/>
                <w:spacing w:val="-2"/>
              </w:rPr>
              <w:t>, care homes and respite care</w:t>
            </w:r>
            <w:r w:rsidR="00F26187" w:rsidRPr="00FB7B00">
              <w:rPr>
                <w:rFonts w:cs="Arial"/>
                <w:spacing w:val="-2"/>
              </w:rPr>
              <w:t>, finance, and delayed care.</w:t>
            </w:r>
          </w:p>
          <w:p w14:paraId="4A2AF3C0" w14:textId="77777777" w:rsidR="00F26187" w:rsidRPr="00082C40" w:rsidRDefault="00F26187" w:rsidP="000E4ECB">
            <w:pPr>
              <w:pStyle w:val="ListParagraph"/>
              <w:numPr>
                <w:ilvl w:val="0"/>
                <w:numId w:val="2"/>
              </w:numPr>
              <w:tabs>
                <w:tab w:val="left" w:pos="-720"/>
              </w:tabs>
              <w:suppressAutoHyphens/>
              <w:spacing w:after="0" w:line="240" w:lineRule="auto"/>
              <w:jc w:val="both"/>
              <w:rPr>
                <w:rFonts w:cs="Arial"/>
                <w:spacing w:val="-2"/>
              </w:rPr>
            </w:pPr>
            <w:r w:rsidRPr="00082C40">
              <w:rPr>
                <w:rFonts w:cs="Arial"/>
                <w:spacing w:val="-2"/>
              </w:rPr>
              <w:t>To be responsible for service ordering and provider payments in a timely manner to prevent provider failure.</w:t>
            </w:r>
          </w:p>
          <w:p w14:paraId="6CD5EF6E" w14:textId="77777777" w:rsidR="00F26187" w:rsidRPr="00082C40" w:rsidRDefault="00F26187" w:rsidP="000E4ECB">
            <w:pPr>
              <w:pStyle w:val="ListParagraph"/>
              <w:numPr>
                <w:ilvl w:val="0"/>
                <w:numId w:val="2"/>
              </w:numPr>
              <w:tabs>
                <w:tab w:val="left" w:pos="-720"/>
              </w:tabs>
              <w:suppressAutoHyphens/>
              <w:spacing w:after="0" w:line="240" w:lineRule="auto"/>
              <w:jc w:val="both"/>
              <w:rPr>
                <w:rFonts w:cs="Arial"/>
                <w:spacing w:val="-2"/>
              </w:rPr>
            </w:pPr>
            <w:r w:rsidRPr="00082C40">
              <w:rPr>
                <w:rFonts w:cs="Arial"/>
                <w:spacing w:val="-2"/>
              </w:rPr>
              <w:t>To ensure that finance is correct so as not to cause payment issues for providers and customers.</w:t>
            </w:r>
          </w:p>
          <w:p w14:paraId="664F3144" w14:textId="77777777" w:rsidR="00F26187" w:rsidRPr="00082C40" w:rsidRDefault="00F26187" w:rsidP="00F26187">
            <w:pPr>
              <w:pStyle w:val="ListParagraph"/>
              <w:numPr>
                <w:ilvl w:val="0"/>
                <w:numId w:val="2"/>
              </w:numPr>
              <w:tabs>
                <w:tab w:val="left" w:pos="-720"/>
              </w:tabs>
              <w:suppressAutoHyphens/>
              <w:spacing w:after="0" w:line="240" w:lineRule="auto"/>
              <w:jc w:val="both"/>
              <w:rPr>
                <w:rFonts w:cs="Arial"/>
                <w:spacing w:val="-2"/>
              </w:rPr>
            </w:pPr>
            <w:r w:rsidRPr="00082C40">
              <w:rPr>
                <w:rFonts w:cs="Arial"/>
                <w:spacing w:val="-2"/>
              </w:rPr>
              <w:t xml:space="preserve">To ensure that RIPA is managed with Information Governance due to the </w:t>
            </w:r>
            <w:proofErr w:type="gramStart"/>
            <w:r w:rsidRPr="00082C40">
              <w:rPr>
                <w:rFonts w:cs="Arial"/>
                <w:spacing w:val="-2"/>
              </w:rPr>
              <w:t>high level</w:t>
            </w:r>
            <w:proofErr w:type="gramEnd"/>
            <w:r w:rsidRPr="00082C40">
              <w:rPr>
                <w:rFonts w:cs="Arial"/>
                <w:spacing w:val="-2"/>
              </w:rPr>
              <w:t xml:space="preserve"> content of personal identifiable information, and store and dispose of accordingly in line with policy and demand.</w:t>
            </w:r>
          </w:p>
          <w:p w14:paraId="0721E389" w14:textId="77777777" w:rsidR="00F26187" w:rsidRPr="00082C40" w:rsidRDefault="00F26187" w:rsidP="00F26187">
            <w:pPr>
              <w:pStyle w:val="ListParagraph"/>
              <w:numPr>
                <w:ilvl w:val="0"/>
                <w:numId w:val="2"/>
              </w:numPr>
              <w:tabs>
                <w:tab w:val="left" w:pos="-720"/>
              </w:tabs>
              <w:suppressAutoHyphens/>
              <w:spacing w:after="0" w:line="240" w:lineRule="auto"/>
              <w:jc w:val="both"/>
              <w:rPr>
                <w:rFonts w:cs="Arial"/>
                <w:spacing w:val="-2"/>
              </w:rPr>
            </w:pPr>
            <w:r w:rsidRPr="00082C40">
              <w:rPr>
                <w:rFonts w:cs="Arial"/>
                <w:spacing w:val="-2"/>
              </w:rPr>
              <w:t>To manage the mental and emotional demands of the service by utilising interpersonal skills and resilience and negotiation with providers and stakeholders.</w:t>
            </w:r>
          </w:p>
          <w:p w14:paraId="3A22AC7A" w14:textId="77777777" w:rsidR="00F26187" w:rsidRPr="00082C40" w:rsidRDefault="00F26187" w:rsidP="00F26187">
            <w:pPr>
              <w:pStyle w:val="ListParagraph"/>
              <w:numPr>
                <w:ilvl w:val="0"/>
                <w:numId w:val="2"/>
              </w:numPr>
              <w:tabs>
                <w:tab w:val="left" w:pos="-720"/>
              </w:tabs>
              <w:suppressAutoHyphens/>
              <w:spacing w:after="0" w:line="240" w:lineRule="auto"/>
              <w:jc w:val="both"/>
              <w:rPr>
                <w:rFonts w:cs="Arial"/>
                <w:spacing w:val="-2"/>
              </w:rPr>
            </w:pPr>
            <w:r w:rsidRPr="00082C40">
              <w:rPr>
                <w:rFonts w:cs="Arial"/>
                <w:spacing w:val="-2"/>
              </w:rPr>
              <w:t>To understand the impact the brokerage service has on internal and external survives and stakeholders and be aware that there will be support of people end of life and their families which have emotional demands.</w:t>
            </w:r>
          </w:p>
          <w:p w14:paraId="5F3F9684" w14:textId="77777777" w:rsidR="00F26187" w:rsidRPr="00082C40" w:rsidRDefault="00F26187" w:rsidP="00F26187">
            <w:pPr>
              <w:pStyle w:val="ListParagraph"/>
              <w:numPr>
                <w:ilvl w:val="0"/>
                <w:numId w:val="2"/>
              </w:numPr>
              <w:tabs>
                <w:tab w:val="left" w:pos="-720"/>
              </w:tabs>
              <w:suppressAutoHyphens/>
              <w:spacing w:after="0" w:line="240" w:lineRule="auto"/>
              <w:jc w:val="both"/>
              <w:rPr>
                <w:rFonts w:cs="Arial"/>
                <w:spacing w:val="-2"/>
              </w:rPr>
            </w:pPr>
            <w:r w:rsidRPr="00082C40">
              <w:rPr>
                <w:rFonts w:cs="Arial"/>
                <w:spacing w:val="-2"/>
              </w:rPr>
              <w:t>To deal with actions that require immediate actions in the absence of the Brokerage senior.</w:t>
            </w:r>
          </w:p>
          <w:p w14:paraId="257E29C2" w14:textId="77777777" w:rsidR="00F26187" w:rsidRPr="00082C40" w:rsidRDefault="00F26187" w:rsidP="000E4ECB">
            <w:pPr>
              <w:pStyle w:val="ListParagraph"/>
              <w:numPr>
                <w:ilvl w:val="0"/>
                <w:numId w:val="2"/>
              </w:numPr>
              <w:tabs>
                <w:tab w:val="left" w:pos="-720"/>
              </w:tabs>
              <w:suppressAutoHyphens/>
              <w:spacing w:after="0" w:line="240" w:lineRule="auto"/>
              <w:jc w:val="both"/>
              <w:rPr>
                <w:rFonts w:cs="Arial"/>
                <w:spacing w:val="-2"/>
              </w:rPr>
            </w:pPr>
            <w:r w:rsidRPr="00082C40">
              <w:rPr>
                <w:rFonts w:cs="Arial"/>
                <w:spacing w:val="-2"/>
              </w:rPr>
              <w:t>To monitor provider capacity daily and use initiative flag up potential risks to the Brokerage Senior.</w:t>
            </w:r>
          </w:p>
          <w:p w14:paraId="7414CF37" w14:textId="77777777" w:rsidR="00BF4BBF" w:rsidRPr="00082C40" w:rsidRDefault="00BF4BBF" w:rsidP="000E4ECB">
            <w:pPr>
              <w:numPr>
                <w:ilvl w:val="0"/>
                <w:numId w:val="2"/>
              </w:numPr>
              <w:tabs>
                <w:tab w:val="left" w:pos="-720"/>
              </w:tabs>
              <w:suppressAutoHyphens/>
              <w:spacing w:after="0" w:line="240" w:lineRule="auto"/>
              <w:rPr>
                <w:rFonts w:cs="Arial"/>
                <w:spacing w:val="-2"/>
              </w:rPr>
            </w:pPr>
            <w:r w:rsidRPr="00082C40">
              <w:rPr>
                <w:rFonts w:cs="Arial"/>
                <w:spacing w:val="-2"/>
              </w:rPr>
              <w:t>To contribute to the quality assurance of social care providers</w:t>
            </w:r>
          </w:p>
          <w:p w14:paraId="5D5E65B8" w14:textId="77777777" w:rsidR="00BF4BBF" w:rsidRPr="00082C40" w:rsidRDefault="00BF4BBF" w:rsidP="000E4ECB">
            <w:pPr>
              <w:numPr>
                <w:ilvl w:val="0"/>
                <w:numId w:val="2"/>
              </w:numPr>
              <w:tabs>
                <w:tab w:val="left" w:pos="-720"/>
              </w:tabs>
              <w:suppressAutoHyphens/>
              <w:spacing w:after="0" w:line="240" w:lineRule="auto"/>
              <w:rPr>
                <w:rFonts w:cs="Arial"/>
                <w:spacing w:val="-2"/>
              </w:rPr>
            </w:pPr>
            <w:r w:rsidRPr="00082C40">
              <w:rPr>
                <w:rFonts w:cs="Arial"/>
                <w:spacing w:val="-2"/>
              </w:rPr>
              <w:t>To contribute to the development and implementation of procurement processes and systems.</w:t>
            </w:r>
          </w:p>
          <w:p w14:paraId="09711DB0" w14:textId="77777777" w:rsidR="00BF4BBF" w:rsidRPr="00082C40" w:rsidRDefault="00BF4BBF" w:rsidP="000E4ECB">
            <w:pPr>
              <w:numPr>
                <w:ilvl w:val="0"/>
                <w:numId w:val="2"/>
              </w:numPr>
              <w:tabs>
                <w:tab w:val="left" w:pos="-720"/>
              </w:tabs>
              <w:suppressAutoHyphens/>
              <w:spacing w:after="0" w:line="240" w:lineRule="auto"/>
              <w:rPr>
                <w:rFonts w:cs="Arial"/>
                <w:spacing w:val="-2"/>
              </w:rPr>
            </w:pPr>
            <w:r w:rsidRPr="00082C40">
              <w:rPr>
                <w:rFonts w:cs="Arial"/>
                <w:spacing w:val="-2"/>
              </w:rPr>
              <w:t>To maintain databases using standard IT packages</w:t>
            </w:r>
          </w:p>
          <w:p w14:paraId="538C943F" w14:textId="77777777" w:rsidR="00BF4BBF" w:rsidRPr="00082C40" w:rsidRDefault="00BF4BBF" w:rsidP="000E4ECB">
            <w:pPr>
              <w:numPr>
                <w:ilvl w:val="0"/>
                <w:numId w:val="2"/>
              </w:numPr>
              <w:tabs>
                <w:tab w:val="left" w:pos="-720"/>
              </w:tabs>
              <w:suppressAutoHyphens/>
              <w:spacing w:after="0" w:line="240" w:lineRule="auto"/>
              <w:rPr>
                <w:rFonts w:cs="Arial"/>
                <w:spacing w:val="-2"/>
              </w:rPr>
            </w:pPr>
            <w:r w:rsidRPr="00082C40">
              <w:rPr>
                <w:rFonts w:cs="Arial"/>
                <w:spacing w:val="-2"/>
              </w:rPr>
              <w:t>To provide advice and support to Council Officers and Providers</w:t>
            </w:r>
          </w:p>
          <w:p w14:paraId="53200E46" w14:textId="77777777" w:rsidR="00BF4BBF" w:rsidRPr="00082C40" w:rsidRDefault="00BF4BBF" w:rsidP="000E4ECB">
            <w:pPr>
              <w:numPr>
                <w:ilvl w:val="0"/>
                <w:numId w:val="2"/>
              </w:numPr>
              <w:tabs>
                <w:tab w:val="left" w:pos="-720"/>
              </w:tabs>
              <w:suppressAutoHyphens/>
              <w:spacing w:after="0" w:line="240" w:lineRule="auto"/>
              <w:rPr>
                <w:rFonts w:cs="Arial"/>
                <w:spacing w:val="-2"/>
              </w:rPr>
            </w:pPr>
            <w:r w:rsidRPr="00082C40">
              <w:rPr>
                <w:rFonts w:cs="Arial"/>
                <w:spacing w:val="-2"/>
              </w:rPr>
              <w:t>To develop positive relationships with providers.</w:t>
            </w:r>
          </w:p>
          <w:p w14:paraId="0FD08805" w14:textId="77777777" w:rsidR="00BF4BBF" w:rsidRPr="00082C40" w:rsidRDefault="00BF4BBF" w:rsidP="000E4ECB">
            <w:pPr>
              <w:numPr>
                <w:ilvl w:val="0"/>
                <w:numId w:val="2"/>
              </w:numPr>
              <w:tabs>
                <w:tab w:val="left" w:pos="-720"/>
              </w:tabs>
              <w:suppressAutoHyphens/>
              <w:spacing w:after="0" w:line="240" w:lineRule="auto"/>
              <w:rPr>
                <w:rFonts w:cs="Arial"/>
                <w:spacing w:val="-2"/>
              </w:rPr>
            </w:pPr>
            <w:r w:rsidRPr="00082C40">
              <w:rPr>
                <w:rFonts w:cs="Arial"/>
                <w:spacing w:val="-2"/>
              </w:rPr>
              <w:t>To reconcile, audit and monitor charges for contracted services</w:t>
            </w:r>
          </w:p>
          <w:p w14:paraId="4DFEF392" w14:textId="77777777" w:rsidR="000E4ECB" w:rsidRPr="00082C40" w:rsidRDefault="000E4ECB" w:rsidP="000E4ECB">
            <w:pPr>
              <w:pStyle w:val="ListParagraph"/>
              <w:numPr>
                <w:ilvl w:val="0"/>
                <w:numId w:val="2"/>
              </w:numPr>
              <w:spacing w:after="0" w:line="240" w:lineRule="auto"/>
              <w:jc w:val="both"/>
              <w:rPr>
                <w:rFonts w:cs="Arial"/>
                <w:spacing w:val="-2"/>
              </w:rPr>
            </w:pPr>
            <w:r w:rsidRPr="00082C40">
              <w:rPr>
                <w:rFonts w:cs="Arial"/>
                <w:spacing w:val="-2"/>
              </w:rPr>
              <w:t>To undertake negotiations with providers including individual care home package costs and customer top ups</w:t>
            </w:r>
          </w:p>
          <w:p w14:paraId="48D2F404" w14:textId="77777777" w:rsidR="0022188B" w:rsidRPr="00082C40" w:rsidRDefault="0022188B" w:rsidP="0022188B">
            <w:pPr>
              <w:spacing w:after="0" w:line="240" w:lineRule="auto"/>
              <w:ind w:left="360"/>
              <w:jc w:val="both"/>
              <w:rPr>
                <w:rFonts w:cs="Arial"/>
                <w:spacing w:val="-2"/>
              </w:rPr>
            </w:pPr>
          </w:p>
          <w:p w14:paraId="5FE81E55" w14:textId="77777777" w:rsidR="000E4ECB" w:rsidRPr="00082C40" w:rsidRDefault="000E4ECB" w:rsidP="000E4ECB">
            <w:pPr>
              <w:tabs>
                <w:tab w:val="left" w:pos="-720"/>
              </w:tabs>
              <w:suppressAutoHyphens/>
              <w:spacing w:after="0" w:line="240" w:lineRule="auto"/>
              <w:ind w:left="720"/>
              <w:rPr>
                <w:rFonts w:cs="Arial"/>
                <w:spacing w:val="-2"/>
              </w:rPr>
            </w:pPr>
          </w:p>
          <w:p w14:paraId="66E09DC2" w14:textId="77777777" w:rsidR="00BF4BBF" w:rsidRPr="00082C40" w:rsidRDefault="00BF4BBF" w:rsidP="00BF4BBF">
            <w:pPr>
              <w:spacing w:before="120" w:after="120"/>
              <w:rPr>
                <w:rFonts w:cs="Arial"/>
              </w:rPr>
            </w:pPr>
          </w:p>
        </w:tc>
      </w:tr>
      <w:tr w:rsidR="00BF4BBF" w:rsidRPr="00E119E0" w14:paraId="541D949D" w14:textId="77777777" w:rsidTr="000413A2">
        <w:trPr>
          <w:cantSplit/>
        </w:trPr>
        <w:tc>
          <w:tcPr>
            <w:tcW w:w="5000" w:type="pct"/>
            <w:gridSpan w:val="4"/>
            <w:tcBorders>
              <w:top w:val="double" w:sz="6" w:space="0" w:color="auto"/>
              <w:left w:val="single" w:sz="6" w:space="0" w:color="auto"/>
              <w:bottom w:val="double" w:sz="6" w:space="0" w:color="auto"/>
              <w:right w:val="single" w:sz="6" w:space="0" w:color="auto"/>
            </w:tcBorders>
          </w:tcPr>
          <w:p w14:paraId="74BEBB1F" w14:textId="77777777" w:rsidR="00BF4BBF" w:rsidRPr="00E119E0" w:rsidRDefault="00BF4BBF" w:rsidP="00BF4BBF">
            <w:pPr>
              <w:spacing w:before="120" w:after="240"/>
              <w:rPr>
                <w:rFonts w:cs="Arial"/>
              </w:rPr>
            </w:pPr>
            <w:r w:rsidRPr="00E119E0">
              <w:rPr>
                <w:rFonts w:cs="Arial"/>
                <w:b/>
              </w:rPr>
              <w:t>Accountable to</w:t>
            </w:r>
            <w:r w:rsidRPr="00E119E0">
              <w:rPr>
                <w:rFonts w:cs="Arial"/>
              </w:rPr>
              <w:t xml:space="preserve">: </w:t>
            </w:r>
            <w:r w:rsidR="008D613F">
              <w:rPr>
                <w:rFonts w:cs="Arial"/>
              </w:rPr>
              <w:t>Director of Adult Social Care and Community Commissioning</w:t>
            </w:r>
          </w:p>
        </w:tc>
      </w:tr>
      <w:tr w:rsidR="00BF4BBF" w:rsidRPr="00E119E0" w14:paraId="2C02ACF6" w14:textId="77777777" w:rsidTr="000413A2">
        <w:trPr>
          <w:cantSplit/>
        </w:trPr>
        <w:tc>
          <w:tcPr>
            <w:tcW w:w="5000" w:type="pct"/>
            <w:gridSpan w:val="4"/>
            <w:tcBorders>
              <w:top w:val="double" w:sz="6" w:space="0" w:color="auto"/>
              <w:left w:val="single" w:sz="6" w:space="0" w:color="auto"/>
              <w:bottom w:val="double" w:sz="6" w:space="0" w:color="auto"/>
              <w:right w:val="single" w:sz="6" w:space="0" w:color="auto"/>
            </w:tcBorders>
          </w:tcPr>
          <w:p w14:paraId="0DDB2AB9" w14:textId="77777777" w:rsidR="00BF4BBF" w:rsidRPr="00E119E0" w:rsidRDefault="00BF4BBF" w:rsidP="00BF4BBF">
            <w:pPr>
              <w:spacing w:before="120" w:after="240"/>
              <w:rPr>
                <w:rFonts w:cs="Arial"/>
              </w:rPr>
            </w:pPr>
            <w:r w:rsidRPr="00E119E0">
              <w:rPr>
                <w:rFonts w:cs="Arial"/>
                <w:b/>
              </w:rPr>
              <w:t>Immediately Responsible to</w:t>
            </w:r>
            <w:r w:rsidRPr="00E119E0">
              <w:rPr>
                <w:rFonts w:cs="Arial"/>
              </w:rPr>
              <w:t xml:space="preserve">: </w:t>
            </w:r>
            <w:r w:rsidR="00B9363D">
              <w:rPr>
                <w:rFonts w:cs="Arial"/>
              </w:rPr>
              <w:t>Brokerage Supervisor</w:t>
            </w:r>
          </w:p>
        </w:tc>
      </w:tr>
      <w:tr w:rsidR="00BF4BBF" w:rsidRPr="00E119E0" w14:paraId="362463CB" w14:textId="77777777" w:rsidTr="000413A2">
        <w:trPr>
          <w:cantSplit/>
          <w:trHeight w:val="680"/>
        </w:trPr>
        <w:tc>
          <w:tcPr>
            <w:tcW w:w="5000" w:type="pct"/>
            <w:gridSpan w:val="4"/>
            <w:tcBorders>
              <w:top w:val="double" w:sz="6" w:space="0" w:color="auto"/>
              <w:left w:val="single" w:sz="6" w:space="0" w:color="auto"/>
              <w:bottom w:val="double" w:sz="6" w:space="0" w:color="auto"/>
              <w:right w:val="single" w:sz="6" w:space="0" w:color="auto"/>
            </w:tcBorders>
          </w:tcPr>
          <w:p w14:paraId="7DB22438" w14:textId="77777777" w:rsidR="00BF4BBF" w:rsidRPr="00E119E0" w:rsidRDefault="00BF4BBF" w:rsidP="00BF4BBF">
            <w:pPr>
              <w:spacing w:before="120" w:after="240"/>
              <w:rPr>
                <w:rFonts w:cs="Arial"/>
              </w:rPr>
            </w:pPr>
            <w:r w:rsidRPr="00E119E0">
              <w:rPr>
                <w:rFonts w:cs="Arial"/>
                <w:b/>
              </w:rPr>
              <w:t>Immediately Responsible for</w:t>
            </w:r>
            <w:r w:rsidRPr="00E119E0">
              <w:rPr>
                <w:rFonts w:cs="Arial"/>
              </w:rPr>
              <w:t xml:space="preserve">: </w:t>
            </w:r>
            <w:r>
              <w:rPr>
                <w:rFonts w:cs="Arial"/>
              </w:rPr>
              <w:t>None</w:t>
            </w:r>
          </w:p>
        </w:tc>
      </w:tr>
      <w:tr w:rsidR="00BF4BBF" w:rsidRPr="00E119E0" w14:paraId="06FF5C3A" w14:textId="77777777" w:rsidTr="000413A2">
        <w:trPr>
          <w:cantSplit/>
          <w:trHeight w:val="2777"/>
        </w:trPr>
        <w:tc>
          <w:tcPr>
            <w:tcW w:w="5000" w:type="pct"/>
            <w:gridSpan w:val="4"/>
            <w:tcBorders>
              <w:top w:val="double" w:sz="6" w:space="0" w:color="auto"/>
              <w:left w:val="single" w:sz="6" w:space="0" w:color="auto"/>
              <w:right w:val="single" w:sz="6" w:space="0" w:color="auto"/>
            </w:tcBorders>
          </w:tcPr>
          <w:p w14:paraId="2D152881" w14:textId="77777777" w:rsidR="00BF4BBF" w:rsidRDefault="00BF4BBF" w:rsidP="00BF4BBF">
            <w:pPr>
              <w:tabs>
                <w:tab w:val="left" w:pos="4320"/>
              </w:tabs>
              <w:spacing w:before="120" w:after="120"/>
              <w:rPr>
                <w:rFonts w:cs="Arial"/>
                <w:b/>
              </w:rPr>
            </w:pPr>
            <w:r w:rsidRPr="00E119E0">
              <w:rPr>
                <w:rFonts w:cs="Arial"/>
                <w:b/>
              </w:rPr>
              <w:lastRenderedPageBreak/>
              <w:t>Relationships: (Internal and External)</w:t>
            </w:r>
          </w:p>
          <w:p w14:paraId="1FBFBAD3" w14:textId="77777777" w:rsidR="00B9363D" w:rsidRPr="00CB3DF9" w:rsidRDefault="00B9363D" w:rsidP="00B9363D">
            <w:pPr>
              <w:pStyle w:val="Title"/>
              <w:jc w:val="both"/>
              <w:rPr>
                <w:rFonts w:ascii="Verdana" w:hAnsi="Verdana" w:cs="Arial"/>
                <w:sz w:val="22"/>
                <w:szCs w:val="22"/>
              </w:rPr>
            </w:pPr>
            <w:r w:rsidRPr="00CB3DF9">
              <w:rPr>
                <w:rFonts w:ascii="Verdana" w:hAnsi="Verdana" w:cs="Arial"/>
                <w:sz w:val="22"/>
                <w:szCs w:val="22"/>
              </w:rPr>
              <w:t>Internal</w:t>
            </w:r>
          </w:p>
          <w:p w14:paraId="196F01F4" w14:textId="77777777" w:rsidR="00B9363D" w:rsidRPr="00CB3DF9" w:rsidRDefault="00B9363D" w:rsidP="00FE2DA8">
            <w:pPr>
              <w:pStyle w:val="Title"/>
              <w:ind w:left="720" w:hanging="720"/>
              <w:jc w:val="both"/>
              <w:rPr>
                <w:rFonts w:ascii="Verdana" w:hAnsi="Verdana" w:cs="Arial"/>
                <w:b w:val="0"/>
                <w:bCs/>
                <w:sz w:val="22"/>
                <w:szCs w:val="22"/>
              </w:rPr>
            </w:pPr>
            <w:r w:rsidRPr="00CB3DF9">
              <w:rPr>
                <w:rFonts w:ascii="Verdana" w:hAnsi="Verdana" w:cs="Arial"/>
                <w:b w:val="0"/>
                <w:bCs/>
                <w:sz w:val="22"/>
                <w:szCs w:val="22"/>
              </w:rPr>
              <w:t xml:space="preserve">1. Staff within </w:t>
            </w:r>
            <w:r w:rsidR="008D613F">
              <w:rPr>
                <w:rFonts w:ascii="Verdana" w:hAnsi="Verdana" w:cs="Arial"/>
                <w:b w:val="0"/>
                <w:bCs/>
                <w:sz w:val="22"/>
                <w:szCs w:val="22"/>
              </w:rPr>
              <w:t>One Commissioning Organisation (OCO), Local Care Organisation (LCO)</w:t>
            </w:r>
            <w:r w:rsidRPr="00CB3DF9">
              <w:rPr>
                <w:rFonts w:ascii="Verdana" w:hAnsi="Verdana" w:cs="Arial"/>
                <w:b w:val="0"/>
                <w:bCs/>
                <w:sz w:val="22"/>
                <w:szCs w:val="22"/>
              </w:rPr>
              <w:t xml:space="preserve"> and</w:t>
            </w:r>
            <w:r w:rsidR="00FE2DA8">
              <w:rPr>
                <w:rFonts w:ascii="Verdana" w:hAnsi="Verdana" w:cs="Arial"/>
                <w:b w:val="0"/>
                <w:bCs/>
                <w:sz w:val="22"/>
                <w:szCs w:val="22"/>
              </w:rPr>
              <w:t xml:space="preserve"> </w:t>
            </w:r>
            <w:r w:rsidRPr="00CB3DF9">
              <w:rPr>
                <w:rFonts w:ascii="Verdana" w:hAnsi="Verdana" w:cs="Arial"/>
                <w:b w:val="0"/>
                <w:bCs/>
                <w:sz w:val="22"/>
                <w:szCs w:val="22"/>
              </w:rPr>
              <w:t>other Departments of the Council.</w:t>
            </w:r>
          </w:p>
          <w:p w14:paraId="52AAA430" w14:textId="77777777" w:rsidR="00B9363D" w:rsidRPr="00CB3DF9" w:rsidRDefault="00B9363D" w:rsidP="00FE2DA8">
            <w:pPr>
              <w:pStyle w:val="Title"/>
              <w:ind w:left="720" w:hanging="720"/>
              <w:jc w:val="both"/>
              <w:rPr>
                <w:rFonts w:ascii="Verdana" w:hAnsi="Verdana" w:cs="Arial"/>
                <w:b w:val="0"/>
                <w:bCs/>
                <w:sz w:val="22"/>
                <w:szCs w:val="22"/>
              </w:rPr>
            </w:pPr>
          </w:p>
          <w:p w14:paraId="7769A844" w14:textId="77777777" w:rsidR="00B9363D" w:rsidRPr="00CB3DF9" w:rsidRDefault="00B9363D" w:rsidP="00B9363D">
            <w:pPr>
              <w:pStyle w:val="Title"/>
              <w:jc w:val="both"/>
              <w:rPr>
                <w:rFonts w:ascii="Verdana" w:hAnsi="Verdana" w:cs="Arial"/>
                <w:sz w:val="22"/>
                <w:szCs w:val="22"/>
              </w:rPr>
            </w:pPr>
            <w:r w:rsidRPr="00CB3DF9">
              <w:rPr>
                <w:rFonts w:ascii="Verdana" w:hAnsi="Verdana" w:cs="Arial"/>
                <w:sz w:val="22"/>
                <w:szCs w:val="22"/>
              </w:rPr>
              <w:t>External</w:t>
            </w:r>
          </w:p>
          <w:p w14:paraId="2B6928F3" w14:textId="77777777" w:rsidR="00B9363D" w:rsidRPr="00CB3DF9" w:rsidRDefault="00B9363D" w:rsidP="00B9363D">
            <w:pPr>
              <w:jc w:val="both"/>
              <w:rPr>
                <w:rFonts w:cs="Arial"/>
              </w:rPr>
            </w:pPr>
            <w:r w:rsidRPr="00CB3DF9">
              <w:rPr>
                <w:rFonts w:cs="Arial"/>
              </w:rPr>
              <w:t>1. Partner organisations including Health</w:t>
            </w:r>
          </w:p>
          <w:p w14:paraId="7C54A9A5" w14:textId="77777777" w:rsidR="00B9363D" w:rsidRPr="00CB3DF9" w:rsidRDefault="00B9363D" w:rsidP="00B9363D">
            <w:pPr>
              <w:jc w:val="both"/>
              <w:rPr>
                <w:rFonts w:cs="Arial"/>
              </w:rPr>
            </w:pPr>
            <w:r w:rsidRPr="00CB3DF9">
              <w:rPr>
                <w:rFonts w:cs="Arial"/>
              </w:rPr>
              <w:t>2. Provider organisations</w:t>
            </w:r>
          </w:p>
          <w:p w14:paraId="56FD280F" w14:textId="77777777" w:rsidR="00B9363D" w:rsidRPr="00CB3DF9" w:rsidRDefault="00B9363D" w:rsidP="00B9363D">
            <w:pPr>
              <w:jc w:val="both"/>
              <w:rPr>
                <w:rFonts w:cs="Arial"/>
              </w:rPr>
            </w:pPr>
            <w:r w:rsidRPr="00CB3DF9">
              <w:rPr>
                <w:rFonts w:cs="Arial"/>
              </w:rPr>
              <w:t>3. Regulatory agencies such as the Care Quality Commission</w:t>
            </w:r>
          </w:p>
          <w:p w14:paraId="48F6B0E0" w14:textId="77777777" w:rsidR="00B9363D" w:rsidRPr="00CB3DF9" w:rsidRDefault="00B9363D" w:rsidP="00B9363D">
            <w:pPr>
              <w:jc w:val="both"/>
              <w:rPr>
                <w:rFonts w:cs="Arial"/>
              </w:rPr>
            </w:pPr>
            <w:r w:rsidRPr="00CB3DF9">
              <w:rPr>
                <w:rFonts w:cs="Arial"/>
              </w:rPr>
              <w:t>4. Members of the public including customers, families and carers.</w:t>
            </w:r>
          </w:p>
          <w:p w14:paraId="3AEC4AA8" w14:textId="77777777" w:rsidR="00B9363D" w:rsidRPr="00CB3DF9" w:rsidRDefault="00B9363D" w:rsidP="00B9363D">
            <w:pPr>
              <w:jc w:val="both"/>
              <w:rPr>
                <w:rFonts w:cs="Arial"/>
              </w:rPr>
            </w:pPr>
            <w:r w:rsidRPr="00CB3DF9">
              <w:rPr>
                <w:rFonts w:cs="Arial"/>
              </w:rPr>
              <w:t>5. Networks of professionals, other Councils and Improvement Agencies.</w:t>
            </w:r>
          </w:p>
          <w:p w14:paraId="15F8DB3C" w14:textId="77777777" w:rsidR="00BF4BBF" w:rsidRPr="00E119E0" w:rsidRDefault="00BF4BBF" w:rsidP="00BF4BBF">
            <w:pPr>
              <w:tabs>
                <w:tab w:val="left" w:pos="4320"/>
              </w:tabs>
              <w:spacing w:before="120" w:after="120"/>
              <w:rPr>
                <w:rFonts w:cs="Arial"/>
              </w:rPr>
            </w:pPr>
          </w:p>
        </w:tc>
      </w:tr>
      <w:tr w:rsidR="00BF4BBF" w:rsidRPr="00E119E0" w14:paraId="6DADBE7B" w14:textId="77777777" w:rsidTr="009F7288">
        <w:trPr>
          <w:cantSplit/>
          <w:trHeight w:val="2154"/>
        </w:trPr>
        <w:tc>
          <w:tcPr>
            <w:tcW w:w="5000" w:type="pct"/>
            <w:gridSpan w:val="4"/>
            <w:tcBorders>
              <w:top w:val="double" w:sz="6" w:space="0" w:color="auto"/>
              <w:left w:val="single" w:sz="6" w:space="0" w:color="auto"/>
              <w:bottom w:val="single" w:sz="6" w:space="0" w:color="auto"/>
              <w:right w:val="single" w:sz="6" w:space="0" w:color="auto"/>
            </w:tcBorders>
          </w:tcPr>
          <w:p w14:paraId="0D81BEDE" w14:textId="77777777" w:rsidR="00BF4BBF" w:rsidRDefault="00BF4BBF" w:rsidP="00BF4BBF">
            <w:pPr>
              <w:spacing w:before="120" w:after="120"/>
              <w:rPr>
                <w:rFonts w:cs="Arial"/>
              </w:rPr>
            </w:pPr>
            <w:r w:rsidRPr="00E119E0">
              <w:rPr>
                <w:rFonts w:cs="Arial"/>
                <w:b/>
              </w:rPr>
              <w:t>Control of Resources</w:t>
            </w:r>
            <w:r w:rsidRPr="00E119E0">
              <w:rPr>
                <w:rFonts w:cs="Arial"/>
              </w:rPr>
              <w:t xml:space="preserve">: </w:t>
            </w:r>
          </w:p>
          <w:p w14:paraId="4583FB0D" w14:textId="77777777" w:rsidR="00BF4BBF" w:rsidRDefault="00BF4BBF" w:rsidP="00BF4BBF">
            <w:pPr>
              <w:spacing w:before="120" w:after="120"/>
              <w:rPr>
                <w:rFonts w:cs="Arial"/>
              </w:rPr>
            </w:pPr>
            <w:r>
              <w:rPr>
                <w:rFonts w:cs="Arial"/>
              </w:rPr>
              <w:t>Computer hardware and software appropriate to the duties of the post</w:t>
            </w:r>
          </w:p>
          <w:p w14:paraId="73430899" w14:textId="77777777" w:rsidR="00BF4BBF" w:rsidRPr="00E119E0" w:rsidRDefault="00BF4BBF" w:rsidP="00BF4BBF">
            <w:pPr>
              <w:spacing w:before="120" w:after="120"/>
              <w:rPr>
                <w:rFonts w:cs="Arial"/>
              </w:rPr>
            </w:pPr>
            <w:r>
              <w:rPr>
                <w:rFonts w:cs="Arial"/>
              </w:rPr>
              <w:t>Responsible for Health and Safety as it relates to self and colleagues</w:t>
            </w:r>
          </w:p>
        </w:tc>
      </w:tr>
      <w:tr w:rsidR="00BF4BBF" w:rsidRPr="00E119E0" w14:paraId="409328C5" w14:textId="77777777" w:rsidTr="000413A2">
        <w:trPr>
          <w:cantSplit/>
          <w:trHeight w:val="240"/>
        </w:trPr>
        <w:tc>
          <w:tcPr>
            <w:tcW w:w="5000" w:type="pct"/>
            <w:gridSpan w:val="4"/>
            <w:tcBorders>
              <w:top w:val="single" w:sz="6" w:space="0" w:color="auto"/>
              <w:left w:val="single" w:sz="6" w:space="0" w:color="auto"/>
              <w:right w:val="single" w:sz="6" w:space="0" w:color="auto"/>
            </w:tcBorders>
          </w:tcPr>
          <w:p w14:paraId="3D7159EA" w14:textId="77777777" w:rsidR="00BF4BBF" w:rsidRPr="00E119E0" w:rsidRDefault="00BF4BBF" w:rsidP="00BF4BBF">
            <w:pPr>
              <w:spacing w:before="120" w:after="120"/>
              <w:rPr>
                <w:rFonts w:cs="Arial"/>
              </w:rPr>
            </w:pPr>
            <w:r w:rsidRPr="00E119E0">
              <w:rPr>
                <w:rFonts w:cs="Arial"/>
                <w:b/>
              </w:rPr>
              <w:t>Duties/Responsibilities</w:t>
            </w:r>
            <w:r w:rsidRPr="00E119E0">
              <w:rPr>
                <w:rFonts w:cs="Arial"/>
              </w:rPr>
              <w:t xml:space="preserve">: </w:t>
            </w:r>
          </w:p>
        </w:tc>
      </w:tr>
      <w:tr w:rsidR="00BF4BBF" w:rsidRPr="00E119E0" w14:paraId="6C4EB0EC" w14:textId="77777777" w:rsidTr="000413A2">
        <w:trPr>
          <w:cantSplit/>
          <w:trHeight w:val="240"/>
        </w:trPr>
        <w:tc>
          <w:tcPr>
            <w:tcW w:w="5000" w:type="pct"/>
            <w:gridSpan w:val="4"/>
            <w:tcBorders>
              <w:left w:val="single" w:sz="6" w:space="0" w:color="auto"/>
              <w:right w:val="single" w:sz="6" w:space="0" w:color="auto"/>
            </w:tcBorders>
          </w:tcPr>
          <w:p w14:paraId="688FE156" w14:textId="77777777" w:rsidR="00B9363D" w:rsidRPr="00FB7B00" w:rsidRDefault="00B9363D" w:rsidP="00B9363D">
            <w:pPr>
              <w:jc w:val="both"/>
              <w:rPr>
                <w:rFonts w:cs="Arial"/>
                <w:b/>
              </w:rPr>
            </w:pPr>
            <w:r w:rsidRPr="00FB7B00">
              <w:rPr>
                <w:rFonts w:cs="Arial"/>
              </w:rPr>
              <w:lastRenderedPageBreak/>
              <w:t>Responsible for the delivery of ‘service brokerage’, ensuring that appropriate services available under contract are matched to individuals with assessed needs within agreed timescales</w:t>
            </w:r>
          </w:p>
          <w:p w14:paraId="72C47CED" w14:textId="77777777" w:rsidR="00B9363D" w:rsidRPr="00FB7B00" w:rsidRDefault="00B9363D" w:rsidP="00B9363D">
            <w:pPr>
              <w:jc w:val="both"/>
              <w:rPr>
                <w:rFonts w:cs="Arial"/>
              </w:rPr>
            </w:pPr>
            <w:r w:rsidRPr="00FB7B00">
              <w:rPr>
                <w:rFonts w:cs="Arial"/>
              </w:rPr>
              <w:t>To contribute to the development, implementation and maintenance of record keeping systems and processes to ensure effective monitoring of services.</w:t>
            </w:r>
          </w:p>
          <w:p w14:paraId="76F98462" w14:textId="77777777" w:rsidR="00F452E3" w:rsidRPr="00FB7B00" w:rsidRDefault="00F452E3" w:rsidP="00F452E3">
            <w:pPr>
              <w:rPr>
                <w:rFonts w:cs="Arial"/>
              </w:rPr>
            </w:pPr>
            <w:r w:rsidRPr="00FB7B00">
              <w:rPr>
                <w:rFonts w:cs="Arial"/>
              </w:rPr>
              <w:t>Liaise regularly with providers to collect up-to-date information about their capacity to deliver commissioned services and inform your line manager about any gaps in provision.</w:t>
            </w:r>
          </w:p>
          <w:p w14:paraId="5D58A035" w14:textId="77777777" w:rsidR="006E1149" w:rsidRPr="00FB7B00" w:rsidRDefault="006E1149" w:rsidP="006E1149">
            <w:pPr>
              <w:rPr>
                <w:rFonts w:cs="Arial"/>
              </w:rPr>
            </w:pPr>
            <w:r w:rsidRPr="00FB7B00">
              <w:rPr>
                <w:rFonts w:cs="Arial"/>
              </w:rPr>
              <w:t>Record, investigate and sensitively resolve customer and provider enquiries, referring complex matters to the Brokerage Supervisor for advice or action as appropriate.</w:t>
            </w:r>
          </w:p>
          <w:p w14:paraId="2C06EDCB" w14:textId="77777777" w:rsidR="00B9363D" w:rsidRPr="00FB7B00" w:rsidRDefault="00B9363D" w:rsidP="00B9363D">
            <w:pPr>
              <w:jc w:val="both"/>
              <w:rPr>
                <w:rFonts w:cs="Arial"/>
              </w:rPr>
            </w:pPr>
            <w:r w:rsidRPr="00FB7B00">
              <w:rPr>
                <w:rFonts w:cs="Arial"/>
              </w:rPr>
              <w:t>To contribute to the evaluation of provider performance</w:t>
            </w:r>
          </w:p>
          <w:p w14:paraId="20DD44BD" w14:textId="77777777" w:rsidR="00B9363D" w:rsidRPr="00FB7B00" w:rsidRDefault="00B9363D" w:rsidP="00B9363D">
            <w:pPr>
              <w:jc w:val="both"/>
              <w:rPr>
                <w:rFonts w:cs="Arial"/>
              </w:rPr>
            </w:pPr>
            <w:r w:rsidRPr="00FB7B00">
              <w:rPr>
                <w:rFonts w:cs="Arial"/>
              </w:rPr>
              <w:t>To ensure that brokered package registers and spreadsheets are maintained accurately</w:t>
            </w:r>
          </w:p>
          <w:p w14:paraId="63A2BEC8" w14:textId="77777777" w:rsidR="00B9363D" w:rsidRPr="00FB7B00" w:rsidRDefault="00B9363D" w:rsidP="00B9363D">
            <w:pPr>
              <w:jc w:val="both"/>
              <w:rPr>
                <w:rFonts w:cs="Arial"/>
              </w:rPr>
            </w:pPr>
            <w:r w:rsidRPr="00FB7B00">
              <w:rPr>
                <w:rFonts w:cs="Arial"/>
              </w:rPr>
              <w:t>Support the Brokerage Supervisor in providing regular (at least weekly) reports to Senior Managers within OCO about care placements, market capacity and risks to any un-placed customers</w:t>
            </w:r>
          </w:p>
          <w:p w14:paraId="757DDA5E" w14:textId="77777777" w:rsidR="00B9363D" w:rsidRPr="00FB7B00" w:rsidRDefault="00B9363D" w:rsidP="00B9363D">
            <w:pPr>
              <w:jc w:val="both"/>
              <w:rPr>
                <w:rFonts w:cs="Arial"/>
              </w:rPr>
            </w:pPr>
            <w:r w:rsidRPr="00FB7B00">
              <w:rPr>
                <w:rFonts w:cs="Arial"/>
              </w:rPr>
              <w:t>To contribute to the improvement and development of commissioning and brokerage processes, and to implement agreed changes</w:t>
            </w:r>
          </w:p>
          <w:p w14:paraId="782F2E93" w14:textId="77777777" w:rsidR="000273BC" w:rsidRPr="00FB7B00" w:rsidRDefault="00B9363D" w:rsidP="00B9363D">
            <w:pPr>
              <w:jc w:val="both"/>
              <w:rPr>
                <w:rFonts w:cs="Arial"/>
              </w:rPr>
            </w:pPr>
            <w:r w:rsidRPr="00FB7B00">
              <w:rPr>
                <w:rFonts w:cs="Arial"/>
              </w:rPr>
              <w:t xml:space="preserve">To report failures in contract performance or compliance to the Brokerage Supervisor or Integrated Community Commissioning Team. </w:t>
            </w:r>
            <w:r w:rsidR="000273BC" w:rsidRPr="00FB7B00">
              <w:rPr>
                <w:rFonts w:cs="Arial"/>
              </w:rPr>
              <w:t>Act as a point of contact for all people contacting the brokerage service providing any immediate practical help as required.</w:t>
            </w:r>
          </w:p>
          <w:p w14:paraId="451AA2EE" w14:textId="77777777" w:rsidR="00B9363D" w:rsidRPr="00FB7B00" w:rsidRDefault="000273BC" w:rsidP="00B9363D">
            <w:pPr>
              <w:jc w:val="both"/>
              <w:rPr>
                <w:rFonts w:cs="Arial"/>
              </w:rPr>
            </w:pPr>
            <w:r w:rsidRPr="00FB7B00">
              <w:rPr>
                <w:rFonts w:cs="Arial"/>
              </w:rPr>
              <w:t>Provide advice, guidance, updates and information about the brokerage service and redirect people to other departments/organisations where appropriate</w:t>
            </w:r>
          </w:p>
          <w:p w14:paraId="29E96319" w14:textId="77777777" w:rsidR="000273BC" w:rsidRPr="00FB7B00" w:rsidRDefault="000273BC" w:rsidP="00B9363D">
            <w:pPr>
              <w:jc w:val="both"/>
              <w:rPr>
                <w:rFonts w:cs="Arial"/>
              </w:rPr>
            </w:pPr>
            <w:r w:rsidRPr="00FB7B00">
              <w:rPr>
                <w:rFonts w:cs="Arial"/>
              </w:rPr>
              <w:t>Display sensitivity to vulnerable service users when dealing with their queries and updating them on the brokering of their package.</w:t>
            </w:r>
          </w:p>
          <w:p w14:paraId="798B795D" w14:textId="77777777" w:rsidR="000273BC" w:rsidRPr="00FB7B00" w:rsidRDefault="000273BC" w:rsidP="00B9363D">
            <w:pPr>
              <w:jc w:val="both"/>
              <w:rPr>
                <w:rFonts w:cs="Arial"/>
              </w:rPr>
            </w:pPr>
            <w:r w:rsidRPr="00FB7B00">
              <w:rPr>
                <w:rFonts w:cs="Arial"/>
              </w:rPr>
              <w:t xml:space="preserve">Communicate in an appropriate, open, accurate and straightforward way, respecting confidential information in line with the </w:t>
            </w:r>
            <w:r w:rsidR="000437E4" w:rsidRPr="00FB7B00">
              <w:rPr>
                <w:rFonts w:cs="Arial"/>
              </w:rPr>
              <w:t>authority’s</w:t>
            </w:r>
            <w:r w:rsidRPr="00FB7B00">
              <w:rPr>
                <w:rFonts w:cs="Arial"/>
              </w:rPr>
              <w:t xml:space="preserve"> policies</w:t>
            </w:r>
          </w:p>
          <w:p w14:paraId="76BBE955" w14:textId="77777777" w:rsidR="00B9363D" w:rsidRPr="00FB7B00" w:rsidRDefault="00B9363D" w:rsidP="00B9363D">
            <w:pPr>
              <w:jc w:val="both"/>
              <w:rPr>
                <w:rFonts w:cs="Arial"/>
              </w:rPr>
            </w:pPr>
            <w:r w:rsidRPr="00FB7B00">
              <w:rPr>
                <w:rFonts w:cs="Arial"/>
              </w:rPr>
              <w:t>To maintain a register of complaints regarding services provided under contract</w:t>
            </w:r>
            <w:r w:rsidR="000273BC" w:rsidRPr="00FB7B00">
              <w:rPr>
                <w:rFonts w:cs="Arial"/>
              </w:rPr>
              <w:t xml:space="preserve"> and escalating them to the appropriate team.</w:t>
            </w:r>
          </w:p>
          <w:p w14:paraId="21F34828" w14:textId="77777777" w:rsidR="00B9363D" w:rsidRPr="00FB7B00" w:rsidRDefault="00B9363D" w:rsidP="00B9363D">
            <w:pPr>
              <w:jc w:val="both"/>
              <w:rPr>
                <w:rFonts w:cs="Arial"/>
              </w:rPr>
            </w:pPr>
            <w:r w:rsidRPr="00FB7B00">
              <w:rPr>
                <w:rFonts w:cs="Arial"/>
              </w:rPr>
              <w:t>To undertake project work as requested</w:t>
            </w:r>
          </w:p>
          <w:p w14:paraId="0D23FE20" w14:textId="77777777" w:rsidR="00B9363D" w:rsidRPr="00FB7B00" w:rsidRDefault="00B9363D" w:rsidP="00B9363D">
            <w:pPr>
              <w:jc w:val="both"/>
              <w:rPr>
                <w:rFonts w:cs="Arial"/>
              </w:rPr>
            </w:pPr>
            <w:r w:rsidRPr="00FB7B00">
              <w:rPr>
                <w:rFonts w:cs="Arial"/>
              </w:rPr>
              <w:t>To produce reports and statistics as requested</w:t>
            </w:r>
          </w:p>
          <w:p w14:paraId="38D8D210" w14:textId="77777777" w:rsidR="00B9363D" w:rsidRPr="00FB7B00" w:rsidRDefault="00B9363D" w:rsidP="00B9363D">
            <w:pPr>
              <w:jc w:val="both"/>
              <w:rPr>
                <w:rFonts w:cs="Arial"/>
              </w:rPr>
            </w:pPr>
            <w:r w:rsidRPr="00FB7B00">
              <w:rPr>
                <w:rFonts w:cs="Arial"/>
              </w:rPr>
              <w:t>To be flexible in supporting colleagues during busy times and periods of absence, including dealing with enquiries, taking messages and providing any other assistance as required.</w:t>
            </w:r>
          </w:p>
          <w:p w14:paraId="70FF91BE" w14:textId="77777777" w:rsidR="00B9363D" w:rsidRPr="00FB7B00" w:rsidRDefault="00B9363D" w:rsidP="00B9363D">
            <w:pPr>
              <w:jc w:val="both"/>
              <w:rPr>
                <w:rFonts w:cs="Arial"/>
              </w:rPr>
            </w:pPr>
            <w:r w:rsidRPr="00FB7B00">
              <w:rPr>
                <w:rFonts w:cs="Arial"/>
              </w:rPr>
              <w:t>Responsible for auditing, monitoring, checking</w:t>
            </w:r>
            <w:r w:rsidR="000437E4" w:rsidRPr="00FB7B00">
              <w:rPr>
                <w:rFonts w:cs="Arial"/>
              </w:rPr>
              <w:t>,</w:t>
            </w:r>
            <w:r w:rsidRPr="00FB7B00">
              <w:rPr>
                <w:rFonts w:cs="Arial"/>
              </w:rPr>
              <w:t xml:space="preserve"> and processing </w:t>
            </w:r>
            <w:r w:rsidR="000273BC" w:rsidRPr="00FB7B00">
              <w:rPr>
                <w:rFonts w:cs="Arial"/>
              </w:rPr>
              <w:t xml:space="preserve">payments </w:t>
            </w:r>
            <w:r w:rsidRPr="00FB7B00">
              <w:rPr>
                <w:rFonts w:cs="Arial"/>
              </w:rPr>
              <w:t xml:space="preserve">for contracted services and assist in the monitoring of budgets on contracts with total value </w:t>
            </w:r>
            <w:proofErr w:type="gramStart"/>
            <w:r w:rsidRPr="00FB7B00">
              <w:rPr>
                <w:rFonts w:cs="Arial"/>
              </w:rPr>
              <w:t>in excess of</w:t>
            </w:r>
            <w:proofErr w:type="gramEnd"/>
            <w:r w:rsidRPr="00FB7B00">
              <w:rPr>
                <w:rFonts w:cs="Arial"/>
              </w:rPr>
              <w:t xml:space="preserve"> £10 million.</w:t>
            </w:r>
          </w:p>
          <w:p w14:paraId="17870F60" w14:textId="77777777" w:rsidR="00B9363D" w:rsidRPr="00FB7B00" w:rsidRDefault="00B9363D" w:rsidP="00B9363D">
            <w:pPr>
              <w:jc w:val="both"/>
              <w:rPr>
                <w:rFonts w:cs="Arial"/>
              </w:rPr>
            </w:pPr>
            <w:r w:rsidRPr="00FB7B00">
              <w:rPr>
                <w:rFonts w:cs="Arial"/>
              </w:rPr>
              <w:t xml:space="preserve">Responsible for the maintenance of accurate records within the external provider payment system to ensure correct payments are made and produce relevant reports. </w:t>
            </w:r>
          </w:p>
          <w:p w14:paraId="33659856" w14:textId="77777777" w:rsidR="00B9363D" w:rsidRPr="00FB7B00" w:rsidRDefault="00B9363D" w:rsidP="00B9363D">
            <w:pPr>
              <w:jc w:val="both"/>
              <w:rPr>
                <w:rFonts w:cs="Arial"/>
              </w:rPr>
            </w:pPr>
          </w:p>
          <w:p w14:paraId="5B91F980" w14:textId="77777777" w:rsidR="00B9363D" w:rsidRPr="00FB7B00" w:rsidRDefault="00B9363D" w:rsidP="00B9363D">
            <w:pPr>
              <w:jc w:val="both"/>
              <w:rPr>
                <w:rFonts w:cs="Arial"/>
              </w:rPr>
            </w:pPr>
            <w:r w:rsidRPr="00FB7B00">
              <w:rPr>
                <w:rFonts w:cs="Arial"/>
              </w:rPr>
              <w:lastRenderedPageBreak/>
              <w:t xml:space="preserve">To provide advice and guidance to members of the public in relation to internal procedures including charges for </w:t>
            </w:r>
            <w:r w:rsidR="000273BC" w:rsidRPr="00FB7B00">
              <w:rPr>
                <w:rFonts w:cs="Arial"/>
              </w:rPr>
              <w:t>care at home, care home and respite placements</w:t>
            </w:r>
            <w:r w:rsidRPr="00FB7B00">
              <w:rPr>
                <w:rFonts w:cs="Arial"/>
              </w:rPr>
              <w:t xml:space="preserve">.  </w:t>
            </w:r>
          </w:p>
          <w:p w14:paraId="0A1D90AD" w14:textId="77777777" w:rsidR="00B9363D" w:rsidRPr="00FB7B00" w:rsidRDefault="00B9363D" w:rsidP="00B9363D">
            <w:pPr>
              <w:jc w:val="both"/>
              <w:rPr>
                <w:rFonts w:cs="Arial"/>
                <w:spacing w:val="-2"/>
              </w:rPr>
            </w:pPr>
            <w:r w:rsidRPr="00FB7B00">
              <w:rPr>
                <w:rFonts w:cs="Arial"/>
                <w:spacing w:val="-2"/>
              </w:rPr>
              <w:t xml:space="preserve">To contribute to the development of a departmental approach to </w:t>
            </w:r>
            <w:r w:rsidR="000273BC" w:rsidRPr="00FB7B00">
              <w:rPr>
                <w:rFonts w:cs="Arial"/>
                <w:spacing w:val="-2"/>
              </w:rPr>
              <w:t>commissioning</w:t>
            </w:r>
            <w:r w:rsidRPr="00FB7B00">
              <w:rPr>
                <w:rFonts w:cs="Arial"/>
                <w:spacing w:val="-2"/>
              </w:rPr>
              <w:t>.</w:t>
            </w:r>
          </w:p>
          <w:p w14:paraId="2B43E2EA" w14:textId="77777777" w:rsidR="00B9363D" w:rsidRPr="00FB7B00" w:rsidRDefault="00B9363D" w:rsidP="00B9363D">
            <w:pPr>
              <w:jc w:val="both"/>
              <w:rPr>
                <w:rFonts w:cs="Arial"/>
              </w:rPr>
            </w:pPr>
            <w:r w:rsidRPr="00FB7B00">
              <w:rPr>
                <w:rFonts w:cs="Arial"/>
              </w:rPr>
              <w:t xml:space="preserve">To assist with the implementation of Bury’s </w:t>
            </w:r>
            <w:r w:rsidR="000273BC" w:rsidRPr="00FB7B00">
              <w:rPr>
                <w:rFonts w:cs="Arial"/>
              </w:rPr>
              <w:t xml:space="preserve">commissioning </w:t>
            </w:r>
            <w:r w:rsidRPr="00FB7B00">
              <w:rPr>
                <w:rFonts w:cs="Arial"/>
              </w:rPr>
              <w:t>policies, procedures and processes</w:t>
            </w:r>
          </w:p>
          <w:p w14:paraId="6664E8F9" w14:textId="77777777" w:rsidR="00BF4BBF" w:rsidRPr="00FB7B00" w:rsidRDefault="000273BC" w:rsidP="00BF4BBF">
            <w:pPr>
              <w:spacing w:before="120" w:after="120"/>
              <w:rPr>
                <w:rFonts w:cs="Arial"/>
              </w:rPr>
            </w:pPr>
            <w:r w:rsidRPr="00FB7B00">
              <w:rPr>
                <w:rFonts w:cs="Arial"/>
              </w:rPr>
              <w:t xml:space="preserve">Record action taken </w:t>
            </w:r>
            <w:r w:rsidR="005053B1" w:rsidRPr="00FB7B00">
              <w:rPr>
                <w:rFonts w:cs="Arial"/>
              </w:rPr>
              <w:t>via appropriate mechanisms including Council Care management System</w:t>
            </w:r>
          </w:p>
          <w:p w14:paraId="484A7A9D" w14:textId="77777777" w:rsidR="005053B1" w:rsidRPr="00FB7B00" w:rsidRDefault="005053B1" w:rsidP="00BF4BBF">
            <w:pPr>
              <w:spacing w:before="120" w:after="120"/>
              <w:rPr>
                <w:rFonts w:cs="Arial"/>
              </w:rPr>
            </w:pPr>
            <w:r w:rsidRPr="00FB7B00">
              <w:rPr>
                <w:rFonts w:cs="Arial"/>
              </w:rPr>
              <w:t xml:space="preserve">Support Social Work Team members with sourcing appropriate placements and managing difficult to broker packages </w:t>
            </w:r>
          </w:p>
        </w:tc>
      </w:tr>
      <w:tr w:rsidR="00BF4BBF" w:rsidRPr="00E119E0" w14:paraId="1BA79D98" w14:textId="77777777" w:rsidTr="000413A2">
        <w:trPr>
          <w:cantSplit/>
          <w:trHeight w:val="240"/>
        </w:trPr>
        <w:tc>
          <w:tcPr>
            <w:tcW w:w="5000" w:type="pct"/>
            <w:gridSpan w:val="4"/>
            <w:tcBorders>
              <w:left w:val="single" w:sz="6" w:space="0" w:color="auto"/>
              <w:right w:val="single" w:sz="6" w:space="0" w:color="auto"/>
            </w:tcBorders>
          </w:tcPr>
          <w:p w14:paraId="21E65069" w14:textId="77777777" w:rsidR="00BF4BBF" w:rsidRPr="00FB7B00" w:rsidRDefault="005053B1" w:rsidP="00BF4BBF">
            <w:pPr>
              <w:spacing w:before="120" w:after="120"/>
              <w:rPr>
                <w:rFonts w:cs="Arial"/>
              </w:rPr>
            </w:pPr>
            <w:r w:rsidRPr="00FB7B00">
              <w:rPr>
                <w:rFonts w:cs="Arial"/>
              </w:rPr>
              <w:lastRenderedPageBreak/>
              <w:t>Take messages on behalf of team members and ensure that these are passed on in a timely manner.</w:t>
            </w:r>
          </w:p>
        </w:tc>
      </w:tr>
      <w:tr w:rsidR="00BF4BBF" w:rsidRPr="00E119E0" w14:paraId="563697FA" w14:textId="77777777" w:rsidTr="000413A2">
        <w:trPr>
          <w:cantSplit/>
          <w:trHeight w:val="240"/>
        </w:trPr>
        <w:tc>
          <w:tcPr>
            <w:tcW w:w="5000" w:type="pct"/>
            <w:gridSpan w:val="4"/>
            <w:tcBorders>
              <w:left w:val="single" w:sz="6" w:space="0" w:color="auto"/>
              <w:right w:val="single" w:sz="6" w:space="0" w:color="auto"/>
            </w:tcBorders>
          </w:tcPr>
          <w:p w14:paraId="085594B5" w14:textId="77777777" w:rsidR="00BF4BBF" w:rsidRPr="00FB7B00" w:rsidRDefault="00FE2DA8" w:rsidP="00BF4BBF">
            <w:pPr>
              <w:spacing w:before="120" w:after="120"/>
              <w:rPr>
                <w:rFonts w:cs="Arial"/>
              </w:rPr>
            </w:pPr>
            <w:r w:rsidRPr="00FB7B00">
              <w:rPr>
                <w:rFonts w:cs="Arial"/>
              </w:rPr>
              <w:t>Support the Team Manager with the induction of new employees.</w:t>
            </w:r>
          </w:p>
        </w:tc>
      </w:tr>
      <w:tr w:rsidR="00FE2DA8" w:rsidRPr="00E119E0" w14:paraId="1F1CFC1B" w14:textId="77777777" w:rsidTr="000413A2">
        <w:trPr>
          <w:cantSplit/>
          <w:trHeight w:val="240"/>
        </w:trPr>
        <w:tc>
          <w:tcPr>
            <w:tcW w:w="5000" w:type="pct"/>
            <w:gridSpan w:val="4"/>
            <w:tcBorders>
              <w:left w:val="single" w:sz="6" w:space="0" w:color="auto"/>
              <w:right w:val="single" w:sz="6" w:space="0" w:color="auto"/>
            </w:tcBorders>
          </w:tcPr>
          <w:p w14:paraId="077142D1" w14:textId="77777777" w:rsidR="00FE2DA8" w:rsidRDefault="00FE2DA8" w:rsidP="00FE2DA8">
            <w:pPr>
              <w:spacing w:before="120" w:after="120"/>
              <w:rPr>
                <w:rFonts w:cs="Arial"/>
              </w:rPr>
            </w:pPr>
            <w:r>
              <w:rPr>
                <w:rFonts w:cs="Arial"/>
              </w:rPr>
              <w:t xml:space="preserve">Open, sort and distribute incoming and outgoing mail, </w:t>
            </w:r>
            <w:proofErr w:type="gramStart"/>
            <w:r>
              <w:rPr>
                <w:rFonts w:cs="Arial"/>
              </w:rPr>
              <w:t>on a daily basis</w:t>
            </w:r>
            <w:proofErr w:type="gramEnd"/>
            <w:r>
              <w:rPr>
                <w:rFonts w:cs="Arial"/>
              </w:rPr>
              <w:t xml:space="preserve">, for the service.  </w:t>
            </w:r>
          </w:p>
        </w:tc>
      </w:tr>
      <w:tr w:rsidR="00FE2DA8" w:rsidRPr="00E119E0" w14:paraId="48E6EC8E" w14:textId="77777777" w:rsidTr="000413A2">
        <w:trPr>
          <w:cantSplit/>
          <w:trHeight w:val="240"/>
        </w:trPr>
        <w:tc>
          <w:tcPr>
            <w:tcW w:w="5000" w:type="pct"/>
            <w:gridSpan w:val="4"/>
            <w:tcBorders>
              <w:left w:val="single" w:sz="6" w:space="0" w:color="auto"/>
              <w:right w:val="single" w:sz="6" w:space="0" w:color="auto"/>
            </w:tcBorders>
          </w:tcPr>
          <w:p w14:paraId="360069C8" w14:textId="77777777" w:rsidR="00FE2DA8" w:rsidRDefault="00FE2DA8" w:rsidP="00FE2DA8">
            <w:pPr>
              <w:spacing w:before="120" w:after="120"/>
              <w:rPr>
                <w:rFonts w:cs="Arial"/>
              </w:rPr>
            </w:pPr>
          </w:p>
        </w:tc>
      </w:tr>
      <w:tr w:rsidR="00FE2DA8" w:rsidRPr="00E119E0" w14:paraId="567E3E8D" w14:textId="77777777" w:rsidTr="000413A2">
        <w:trPr>
          <w:cantSplit/>
          <w:trHeight w:val="240"/>
        </w:trPr>
        <w:tc>
          <w:tcPr>
            <w:tcW w:w="5000" w:type="pct"/>
            <w:gridSpan w:val="4"/>
            <w:tcBorders>
              <w:left w:val="single" w:sz="6" w:space="0" w:color="auto"/>
              <w:right w:val="single" w:sz="6" w:space="0" w:color="auto"/>
            </w:tcBorders>
          </w:tcPr>
          <w:p w14:paraId="5E0DE7B0" w14:textId="77777777" w:rsidR="00FE2DA8" w:rsidRDefault="00FE2DA8" w:rsidP="00FE2DA8">
            <w:pPr>
              <w:spacing w:before="120" w:after="120"/>
              <w:rPr>
                <w:rFonts w:cs="Arial"/>
              </w:rPr>
            </w:pPr>
          </w:p>
        </w:tc>
      </w:tr>
      <w:tr w:rsidR="00FE2DA8" w:rsidRPr="00E119E0" w14:paraId="621DA282" w14:textId="77777777" w:rsidTr="000413A2">
        <w:trPr>
          <w:cantSplit/>
          <w:trHeight w:val="240"/>
        </w:trPr>
        <w:tc>
          <w:tcPr>
            <w:tcW w:w="5000" w:type="pct"/>
            <w:gridSpan w:val="4"/>
            <w:tcBorders>
              <w:left w:val="single" w:sz="6" w:space="0" w:color="auto"/>
              <w:right w:val="single" w:sz="6" w:space="0" w:color="auto"/>
            </w:tcBorders>
          </w:tcPr>
          <w:p w14:paraId="44328B7A" w14:textId="77777777" w:rsidR="00FE2DA8" w:rsidRDefault="00FE2DA8" w:rsidP="00FE2DA8">
            <w:pPr>
              <w:spacing w:before="120" w:after="120"/>
              <w:rPr>
                <w:rFonts w:cs="Arial"/>
              </w:rPr>
            </w:pPr>
          </w:p>
        </w:tc>
      </w:tr>
      <w:tr w:rsidR="00FE2DA8" w:rsidRPr="00E119E0" w14:paraId="0A9DCD1A" w14:textId="77777777" w:rsidTr="000413A2">
        <w:trPr>
          <w:cantSplit/>
          <w:trHeight w:val="240"/>
        </w:trPr>
        <w:tc>
          <w:tcPr>
            <w:tcW w:w="5000" w:type="pct"/>
            <w:gridSpan w:val="4"/>
            <w:tcBorders>
              <w:left w:val="single" w:sz="6" w:space="0" w:color="auto"/>
              <w:right w:val="single" w:sz="6" w:space="0" w:color="auto"/>
            </w:tcBorders>
          </w:tcPr>
          <w:p w14:paraId="25F0313E" w14:textId="77777777" w:rsidR="00FE2DA8" w:rsidRDefault="00FE2DA8" w:rsidP="00FE2DA8">
            <w:pPr>
              <w:spacing w:before="120" w:after="120"/>
              <w:rPr>
                <w:rFonts w:cs="Arial"/>
              </w:rPr>
            </w:pPr>
          </w:p>
        </w:tc>
      </w:tr>
      <w:tr w:rsidR="00FE2DA8" w:rsidRPr="00E119E0" w14:paraId="2F4B84D0" w14:textId="77777777" w:rsidTr="000413A2">
        <w:trPr>
          <w:cantSplit/>
          <w:trHeight w:val="240"/>
        </w:trPr>
        <w:tc>
          <w:tcPr>
            <w:tcW w:w="5000" w:type="pct"/>
            <w:gridSpan w:val="4"/>
            <w:tcBorders>
              <w:left w:val="single" w:sz="6" w:space="0" w:color="auto"/>
              <w:right w:val="single" w:sz="6" w:space="0" w:color="auto"/>
            </w:tcBorders>
          </w:tcPr>
          <w:p w14:paraId="62D20D0D" w14:textId="77777777" w:rsidR="00FE2DA8" w:rsidRDefault="00FE2DA8" w:rsidP="00FE2DA8">
            <w:pPr>
              <w:spacing w:before="120" w:after="120"/>
              <w:rPr>
                <w:rFonts w:cs="Arial"/>
              </w:rPr>
            </w:pPr>
          </w:p>
        </w:tc>
      </w:tr>
      <w:tr w:rsidR="00FE2DA8" w:rsidRPr="00E119E0" w14:paraId="616B9807" w14:textId="77777777" w:rsidTr="000413A2">
        <w:trPr>
          <w:cantSplit/>
          <w:trHeight w:val="240"/>
        </w:trPr>
        <w:tc>
          <w:tcPr>
            <w:tcW w:w="5000" w:type="pct"/>
            <w:gridSpan w:val="4"/>
            <w:tcBorders>
              <w:left w:val="single" w:sz="6" w:space="0" w:color="auto"/>
              <w:right w:val="single" w:sz="6" w:space="0" w:color="auto"/>
            </w:tcBorders>
          </w:tcPr>
          <w:p w14:paraId="7F32F846" w14:textId="77777777" w:rsidR="00FE2DA8" w:rsidRDefault="00FE2DA8" w:rsidP="00FE2DA8">
            <w:pPr>
              <w:spacing w:before="120" w:after="120"/>
              <w:rPr>
                <w:rFonts w:cs="Arial"/>
              </w:rPr>
            </w:pPr>
            <w:r>
              <w:rPr>
                <w:rFonts w:cs="Arial"/>
              </w:rPr>
              <w:t>Provide statistics as required by the manager or external agencies in relation to the service.</w:t>
            </w:r>
          </w:p>
        </w:tc>
      </w:tr>
      <w:tr w:rsidR="00FE2DA8" w:rsidRPr="00E119E0" w14:paraId="5773BF71" w14:textId="77777777" w:rsidTr="000413A2">
        <w:trPr>
          <w:cantSplit/>
          <w:trHeight w:val="240"/>
        </w:trPr>
        <w:tc>
          <w:tcPr>
            <w:tcW w:w="5000" w:type="pct"/>
            <w:gridSpan w:val="4"/>
            <w:tcBorders>
              <w:left w:val="single" w:sz="6" w:space="0" w:color="auto"/>
              <w:right w:val="single" w:sz="6" w:space="0" w:color="auto"/>
            </w:tcBorders>
          </w:tcPr>
          <w:p w14:paraId="77B43575" w14:textId="77777777" w:rsidR="00FE2DA8" w:rsidRDefault="00FE2DA8" w:rsidP="00FE2DA8">
            <w:pPr>
              <w:spacing w:before="120" w:after="120"/>
              <w:rPr>
                <w:rFonts w:cs="Arial"/>
              </w:rPr>
            </w:pPr>
            <w:r>
              <w:rPr>
                <w:rFonts w:cs="Arial"/>
              </w:rPr>
              <w:t>Manage and prioritise your own workload.</w:t>
            </w:r>
          </w:p>
        </w:tc>
      </w:tr>
      <w:tr w:rsidR="00FE2DA8" w:rsidRPr="00E119E0" w14:paraId="7F0AA1B4" w14:textId="77777777" w:rsidTr="00FE2DA8">
        <w:trPr>
          <w:cantSplit/>
          <w:trHeight w:val="80"/>
        </w:trPr>
        <w:tc>
          <w:tcPr>
            <w:tcW w:w="5000" w:type="pct"/>
            <w:gridSpan w:val="4"/>
            <w:tcBorders>
              <w:left w:val="single" w:sz="6" w:space="0" w:color="auto"/>
              <w:right w:val="single" w:sz="6" w:space="0" w:color="auto"/>
            </w:tcBorders>
          </w:tcPr>
          <w:p w14:paraId="0E84284C" w14:textId="77777777" w:rsidR="00FE2DA8" w:rsidRDefault="00FE2DA8" w:rsidP="00FE2DA8">
            <w:pPr>
              <w:spacing w:before="120" w:after="120"/>
              <w:rPr>
                <w:rFonts w:cs="Arial"/>
              </w:rPr>
            </w:pPr>
            <w:r>
              <w:rPr>
                <w:rFonts w:cs="Arial"/>
              </w:rPr>
              <w:t>Be proactive in supporting the Team Managers to develop and improve the Service.</w:t>
            </w:r>
          </w:p>
        </w:tc>
      </w:tr>
      <w:tr w:rsidR="00FE2DA8" w:rsidRPr="00E119E0" w14:paraId="1FA92D66" w14:textId="77777777" w:rsidTr="000413A2">
        <w:trPr>
          <w:cantSplit/>
          <w:trHeight w:val="240"/>
        </w:trPr>
        <w:tc>
          <w:tcPr>
            <w:tcW w:w="5000" w:type="pct"/>
            <w:gridSpan w:val="4"/>
            <w:tcBorders>
              <w:left w:val="single" w:sz="6" w:space="0" w:color="auto"/>
              <w:right w:val="single" w:sz="6" w:space="0" w:color="auto"/>
            </w:tcBorders>
          </w:tcPr>
          <w:p w14:paraId="55EA7C23" w14:textId="77777777" w:rsidR="00FE2DA8" w:rsidRDefault="00FE2DA8" w:rsidP="00FE2DA8">
            <w:pPr>
              <w:spacing w:before="120" w:after="120"/>
              <w:rPr>
                <w:rFonts w:cs="Arial"/>
              </w:rPr>
            </w:pPr>
          </w:p>
        </w:tc>
      </w:tr>
      <w:tr w:rsidR="00FE2DA8" w:rsidRPr="00E119E0" w14:paraId="7205E576" w14:textId="77777777" w:rsidTr="000413A2">
        <w:trPr>
          <w:cantSplit/>
          <w:trHeight w:val="240"/>
        </w:trPr>
        <w:tc>
          <w:tcPr>
            <w:tcW w:w="5000" w:type="pct"/>
            <w:gridSpan w:val="4"/>
            <w:tcBorders>
              <w:left w:val="single" w:sz="6" w:space="0" w:color="auto"/>
              <w:right w:val="single" w:sz="6" w:space="0" w:color="auto"/>
            </w:tcBorders>
          </w:tcPr>
          <w:p w14:paraId="383F5E00" w14:textId="77777777" w:rsidR="00FE2DA8" w:rsidRDefault="00FE2DA8" w:rsidP="00FE2DA8">
            <w:pPr>
              <w:spacing w:before="120" w:after="120"/>
              <w:rPr>
                <w:rFonts w:cs="Arial"/>
              </w:rPr>
            </w:pPr>
          </w:p>
        </w:tc>
      </w:tr>
      <w:tr w:rsidR="00FE2DA8" w:rsidRPr="00E119E0" w14:paraId="3E038E52" w14:textId="77777777" w:rsidTr="000413A2">
        <w:trPr>
          <w:cantSplit/>
          <w:trHeight w:val="240"/>
        </w:trPr>
        <w:tc>
          <w:tcPr>
            <w:tcW w:w="5000" w:type="pct"/>
            <w:gridSpan w:val="4"/>
            <w:tcBorders>
              <w:left w:val="single" w:sz="6" w:space="0" w:color="auto"/>
              <w:right w:val="single" w:sz="6" w:space="0" w:color="auto"/>
            </w:tcBorders>
          </w:tcPr>
          <w:p w14:paraId="6740DA4C" w14:textId="77777777" w:rsidR="00FE2DA8" w:rsidRDefault="00FE2DA8" w:rsidP="00FE2DA8">
            <w:pPr>
              <w:spacing w:before="120" w:after="120"/>
              <w:rPr>
                <w:rFonts w:cs="Arial"/>
              </w:rPr>
            </w:pPr>
            <w:r>
              <w:rPr>
                <w:rFonts w:cs="Arial"/>
              </w:rPr>
              <w:t>Be able to adapt to changes in work procedures/systems as they occur.</w:t>
            </w:r>
          </w:p>
        </w:tc>
      </w:tr>
      <w:tr w:rsidR="00FE2DA8" w:rsidRPr="00E119E0" w14:paraId="6EEE601E" w14:textId="77777777" w:rsidTr="0062069F">
        <w:trPr>
          <w:cantSplit/>
          <w:trHeight w:val="240"/>
        </w:trPr>
        <w:tc>
          <w:tcPr>
            <w:tcW w:w="5000" w:type="pct"/>
            <w:gridSpan w:val="4"/>
            <w:tcBorders>
              <w:left w:val="single" w:sz="6" w:space="0" w:color="auto"/>
              <w:right w:val="single" w:sz="6" w:space="0" w:color="auto"/>
            </w:tcBorders>
          </w:tcPr>
          <w:p w14:paraId="2977AB2B" w14:textId="77777777" w:rsidR="00FE2DA8" w:rsidRPr="0062069F" w:rsidRDefault="00FE2DA8" w:rsidP="00FE2DA8">
            <w:pPr>
              <w:spacing w:before="120" w:after="120"/>
              <w:rPr>
                <w:rFonts w:cs="Arial"/>
                <w:b/>
              </w:rPr>
            </w:pPr>
            <w:r>
              <w:rPr>
                <w:rFonts w:cs="Arial"/>
                <w:b/>
              </w:rPr>
              <w:t>Personal Development</w:t>
            </w:r>
          </w:p>
        </w:tc>
      </w:tr>
      <w:tr w:rsidR="00FE2DA8" w:rsidRPr="00E119E0" w14:paraId="3DB42C9C" w14:textId="77777777" w:rsidTr="000413A2">
        <w:trPr>
          <w:cantSplit/>
          <w:trHeight w:val="240"/>
        </w:trPr>
        <w:tc>
          <w:tcPr>
            <w:tcW w:w="5000" w:type="pct"/>
            <w:gridSpan w:val="4"/>
            <w:tcBorders>
              <w:left w:val="single" w:sz="6" w:space="0" w:color="auto"/>
              <w:right w:val="single" w:sz="6" w:space="0" w:color="auto"/>
            </w:tcBorders>
          </w:tcPr>
          <w:p w14:paraId="49EA5463" w14:textId="77777777" w:rsidR="00FE2DA8" w:rsidRDefault="00FE2DA8" w:rsidP="00FE2DA8">
            <w:pPr>
              <w:spacing w:before="120" w:after="120"/>
              <w:rPr>
                <w:rFonts w:cs="Arial"/>
              </w:rPr>
            </w:pPr>
            <w:r>
              <w:rPr>
                <w:rFonts w:cs="Arial"/>
              </w:rPr>
              <w:t>Participation in supervision sessions, team meetings and employee reviews including contributing to the identification of your training and development needs.</w:t>
            </w:r>
          </w:p>
        </w:tc>
      </w:tr>
      <w:tr w:rsidR="00FE2DA8" w:rsidRPr="00E119E0" w14:paraId="24DA9A1D" w14:textId="77777777" w:rsidTr="000413A2">
        <w:trPr>
          <w:cantSplit/>
          <w:trHeight w:val="240"/>
        </w:trPr>
        <w:tc>
          <w:tcPr>
            <w:tcW w:w="5000" w:type="pct"/>
            <w:gridSpan w:val="4"/>
            <w:tcBorders>
              <w:left w:val="single" w:sz="6" w:space="0" w:color="auto"/>
              <w:right w:val="single" w:sz="6" w:space="0" w:color="auto"/>
            </w:tcBorders>
          </w:tcPr>
          <w:p w14:paraId="442043EC" w14:textId="77777777" w:rsidR="00FE2DA8" w:rsidRDefault="00FE2DA8" w:rsidP="00FE2DA8">
            <w:pPr>
              <w:spacing w:before="120" w:after="120"/>
              <w:rPr>
                <w:rFonts w:cs="Arial"/>
              </w:rPr>
            </w:pPr>
            <w:r>
              <w:rPr>
                <w:rFonts w:cs="Arial"/>
              </w:rPr>
              <w:t>Attend training and development activities as identified relevant to your role including mandatory training and refreshers.</w:t>
            </w:r>
          </w:p>
        </w:tc>
      </w:tr>
      <w:tr w:rsidR="00FE2DA8" w:rsidRPr="00E119E0" w14:paraId="35B9B874" w14:textId="77777777" w:rsidTr="000413A2">
        <w:trPr>
          <w:cantSplit/>
          <w:trHeight w:val="240"/>
        </w:trPr>
        <w:tc>
          <w:tcPr>
            <w:tcW w:w="5000" w:type="pct"/>
            <w:gridSpan w:val="4"/>
            <w:tcBorders>
              <w:left w:val="single" w:sz="6" w:space="0" w:color="auto"/>
              <w:right w:val="single" w:sz="6" w:space="0" w:color="auto"/>
            </w:tcBorders>
          </w:tcPr>
          <w:p w14:paraId="71571B28" w14:textId="77777777" w:rsidR="00FE2DA8" w:rsidRDefault="00FE2DA8" w:rsidP="00FE2DA8">
            <w:pPr>
              <w:spacing w:before="120" w:after="120"/>
              <w:rPr>
                <w:rFonts w:cs="Arial"/>
              </w:rPr>
            </w:pPr>
            <w:r>
              <w:rPr>
                <w:rFonts w:cs="Arial"/>
              </w:rPr>
              <w:t>Maintain your own Continuing Professional Development.</w:t>
            </w:r>
          </w:p>
        </w:tc>
      </w:tr>
      <w:tr w:rsidR="00FE2DA8" w:rsidRPr="00E119E0" w14:paraId="06C44869" w14:textId="77777777" w:rsidTr="000413A2">
        <w:trPr>
          <w:cantSplit/>
          <w:trHeight w:val="240"/>
        </w:trPr>
        <w:tc>
          <w:tcPr>
            <w:tcW w:w="5000" w:type="pct"/>
            <w:gridSpan w:val="4"/>
            <w:tcBorders>
              <w:left w:val="single" w:sz="6" w:space="0" w:color="auto"/>
              <w:right w:val="single" w:sz="6" w:space="0" w:color="auto"/>
            </w:tcBorders>
          </w:tcPr>
          <w:p w14:paraId="30E61BC6" w14:textId="77777777" w:rsidR="00FE2DA8" w:rsidRPr="0062069F" w:rsidRDefault="00FE2DA8" w:rsidP="00FE2DA8">
            <w:pPr>
              <w:spacing w:before="120" w:after="120"/>
              <w:rPr>
                <w:rFonts w:cs="Arial"/>
                <w:b/>
              </w:rPr>
            </w:pPr>
            <w:r>
              <w:rPr>
                <w:rFonts w:cs="Arial"/>
                <w:b/>
              </w:rPr>
              <w:t>Policies and Procedures</w:t>
            </w:r>
          </w:p>
        </w:tc>
      </w:tr>
      <w:tr w:rsidR="00FE2DA8" w:rsidRPr="0062069F" w14:paraId="1D294C98" w14:textId="77777777" w:rsidTr="000413A2">
        <w:trPr>
          <w:cantSplit/>
          <w:trHeight w:val="240"/>
        </w:trPr>
        <w:tc>
          <w:tcPr>
            <w:tcW w:w="5000" w:type="pct"/>
            <w:gridSpan w:val="4"/>
            <w:tcBorders>
              <w:left w:val="single" w:sz="6" w:space="0" w:color="auto"/>
              <w:right w:val="single" w:sz="6" w:space="0" w:color="auto"/>
            </w:tcBorders>
          </w:tcPr>
          <w:p w14:paraId="331A9094" w14:textId="77777777" w:rsidR="00FE2DA8" w:rsidRPr="0062069F" w:rsidRDefault="00FE2DA8" w:rsidP="00FE2DA8">
            <w:pPr>
              <w:spacing w:before="120" w:after="120"/>
              <w:rPr>
                <w:rFonts w:cs="Arial"/>
              </w:rPr>
            </w:pPr>
            <w:r>
              <w:rPr>
                <w:rFonts w:cs="Arial"/>
              </w:rPr>
              <w:lastRenderedPageBreak/>
              <w:t>To adhere to the appropriate procedures, policies and values of the authority and department.</w:t>
            </w:r>
          </w:p>
        </w:tc>
      </w:tr>
      <w:tr w:rsidR="00FE2DA8" w:rsidRPr="00E119E0" w14:paraId="0C997842" w14:textId="77777777" w:rsidTr="000413A2">
        <w:trPr>
          <w:cantSplit/>
          <w:trHeight w:val="240"/>
        </w:trPr>
        <w:tc>
          <w:tcPr>
            <w:tcW w:w="5000" w:type="pct"/>
            <w:gridSpan w:val="4"/>
            <w:tcBorders>
              <w:left w:val="single" w:sz="6" w:space="0" w:color="auto"/>
              <w:right w:val="single" w:sz="6" w:space="0" w:color="auto"/>
            </w:tcBorders>
          </w:tcPr>
          <w:p w14:paraId="546C19FE" w14:textId="77777777" w:rsidR="00FE2DA8" w:rsidRPr="003677FD" w:rsidRDefault="00FE2DA8" w:rsidP="00FE2DA8">
            <w:pPr>
              <w:numPr>
                <w:ilvl w:val="0"/>
                <w:numId w:val="1"/>
              </w:numPr>
              <w:spacing w:before="120" w:after="240"/>
              <w:rPr>
                <w:rFonts w:cs="Arial"/>
              </w:rPr>
            </w:pPr>
            <w:r w:rsidRPr="003677FD">
              <w:rPr>
                <w:rFonts w:cs="Arial"/>
              </w:rPr>
              <w:t>As an employee of Bury Council you have a responsibility for, and must be committed to, safeguarding and promoting the welfare of children, young people and vulnerable adults and for ensuring that they are protected from harm.</w:t>
            </w:r>
          </w:p>
          <w:p w14:paraId="522DF6A5" w14:textId="77777777" w:rsidR="00FE2DA8" w:rsidRDefault="00FE2DA8" w:rsidP="00FE2DA8">
            <w:pPr>
              <w:numPr>
                <w:ilvl w:val="0"/>
                <w:numId w:val="1"/>
              </w:numPr>
              <w:spacing w:before="120" w:after="240"/>
              <w:rPr>
                <w:rFonts w:cs="Arial"/>
              </w:rPr>
            </w:pPr>
            <w:r w:rsidRPr="003677FD">
              <w:rPr>
                <w:rFonts w:cs="Arial"/>
              </w:rPr>
              <w:t>Bury Council is committed to equality, diversity and inclusion, and expects all staff to comply with its equality related policies/procedures, and to treat others with fairness and respect.</w:t>
            </w:r>
          </w:p>
          <w:p w14:paraId="485BFBD2" w14:textId="77777777" w:rsidR="00FE2DA8" w:rsidRPr="00AF7692" w:rsidRDefault="00FE2DA8" w:rsidP="00FE2DA8">
            <w:pPr>
              <w:numPr>
                <w:ilvl w:val="0"/>
                <w:numId w:val="1"/>
              </w:numPr>
              <w:spacing w:before="120" w:after="240"/>
              <w:rPr>
                <w:rFonts w:cs="Arial"/>
              </w:rPr>
            </w:pPr>
            <w:r w:rsidRPr="00AF7692">
              <w:rPr>
                <w:rFonts w:cs="Arial"/>
              </w:rPr>
              <w:t>The post holder is responsible for Employees Duties as specified with the Corporate and Departmental Health and Safety Policies.</w:t>
            </w:r>
            <w:r w:rsidRPr="00AF7692">
              <w:rPr>
                <w:b/>
                <w:bCs/>
              </w:rPr>
              <w:t xml:space="preserve"> </w:t>
            </w:r>
          </w:p>
          <w:p w14:paraId="0BD88600" w14:textId="77777777" w:rsidR="00FE2DA8" w:rsidRPr="00AF7692" w:rsidRDefault="00FE2DA8" w:rsidP="00FE2DA8">
            <w:pPr>
              <w:numPr>
                <w:ilvl w:val="0"/>
                <w:numId w:val="1"/>
              </w:numPr>
              <w:spacing w:before="120" w:after="240"/>
              <w:rPr>
                <w:rFonts w:cs="Arial"/>
              </w:rPr>
            </w:pPr>
            <w:r w:rsidRPr="00AF7692">
              <w:rPr>
                <w:b/>
                <w:bCs/>
              </w:rPr>
              <w:t>Health and Wellbeing</w:t>
            </w:r>
            <w:r w:rsidRPr="003677FD">
              <w:t xml:space="preserve"> </w:t>
            </w:r>
            <w:r>
              <w:t>-</w:t>
            </w:r>
            <w:r w:rsidRPr="003677FD">
              <w:t>As an employee of Bury Council you should contribute to a culture that values and supports the physical and emotional wellbeing of your colleagues</w:t>
            </w:r>
          </w:p>
        </w:tc>
      </w:tr>
      <w:tr w:rsidR="00FE2DA8" w:rsidRPr="00E119E0" w14:paraId="06DCE66E" w14:textId="77777777" w:rsidTr="000413A2">
        <w:trPr>
          <w:cantSplit/>
          <w:trHeight w:val="240"/>
        </w:trPr>
        <w:tc>
          <w:tcPr>
            <w:tcW w:w="5000" w:type="pct"/>
            <w:gridSpan w:val="4"/>
            <w:tcBorders>
              <w:left w:val="single" w:sz="6" w:space="0" w:color="auto"/>
              <w:bottom w:val="double" w:sz="6" w:space="0" w:color="auto"/>
              <w:right w:val="single" w:sz="6" w:space="0" w:color="auto"/>
            </w:tcBorders>
          </w:tcPr>
          <w:p w14:paraId="76A72FAD" w14:textId="77777777" w:rsidR="00FE2DA8" w:rsidRPr="003677FD" w:rsidRDefault="00FE2DA8" w:rsidP="00FE2DA8">
            <w:pPr>
              <w:spacing w:before="120" w:after="240"/>
              <w:rPr>
                <w:rFonts w:cs="Arial"/>
                <w:b/>
              </w:rPr>
            </w:pPr>
            <w:r w:rsidRPr="003677FD">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rsidR="00FE2DA8" w:rsidRPr="00E119E0" w14:paraId="24E12799" w14:textId="77777777" w:rsidTr="0079534E">
        <w:trPr>
          <w:cantSplit/>
          <w:trHeight w:val="240"/>
        </w:trPr>
        <w:tc>
          <w:tcPr>
            <w:tcW w:w="2119" w:type="pct"/>
            <w:tcBorders>
              <w:top w:val="single" w:sz="6" w:space="0" w:color="auto"/>
              <w:left w:val="single" w:sz="6" w:space="0" w:color="auto"/>
              <w:bottom w:val="double" w:sz="6" w:space="0" w:color="auto"/>
              <w:right w:val="double" w:sz="6" w:space="0" w:color="auto"/>
            </w:tcBorders>
          </w:tcPr>
          <w:p w14:paraId="6380B0B2" w14:textId="77777777" w:rsidR="00FE2DA8" w:rsidRDefault="00FE2DA8" w:rsidP="00FE2DA8">
            <w:pPr>
              <w:spacing w:before="120" w:after="120"/>
              <w:rPr>
                <w:rFonts w:cs="Arial"/>
                <w:b/>
              </w:rPr>
            </w:pPr>
            <w:r w:rsidRPr="00E119E0">
              <w:rPr>
                <w:rFonts w:cs="Arial"/>
                <w:b/>
              </w:rPr>
              <w:t>Job Description prepared by:</w:t>
            </w:r>
          </w:p>
          <w:p w14:paraId="5B079958" w14:textId="77777777" w:rsidR="00FB7B00" w:rsidRDefault="00FB7B00" w:rsidP="00FE2DA8">
            <w:pPr>
              <w:spacing w:before="120" w:after="120"/>
              <w:rPr>
                <w:rFonts w:cs="Arial"/>
                <w:b/>
              </w:rPr>
            </w:pPr>
            <w:r>
              <w:rPr>
                <w:rFonts w:cs="Arial"/>
                <w:b/>
              </w:rPr>
              <w:t>JM- DH- LR</w:t>
            </w:r>
          </w:p>
          <w:p w14:paraId="4D92A866" w14:textId="77777777" w:rsidR="00FE2DA8" w:rsidRPr="00E119E0" w:rsidRDefault="00FE2DA8" w:rsidP="00FE2DA8">
            <w:pPr>
              <w:spacing w:before="120" w:after="120"/>
              <w:rPr>
                <w:rFonts w:cs="Arial"/>
                <w:b/>
              </w:rPr>
            </w:pPr>
          </w:p>
        </w:tc>
        <w:tc>
          <w:tcPr>
            <w:tcW w:w="1643" w:type="pct"/>
            <w:gridSpan w:val="2"/>
            <w:tcBorders>
              <w:top w:val="single" w:sz="6" w:space="0" w:color="auto"/>
              <w:left w:val="double" w:sz="6" w:space="0" w:color="auto"/>
              <w:bottom w:val="double" w:sz="6" w:space="0" w:color="auto"/>
              <w:right w:val="double" w:sz="6" w:space="0" w:color="auto"/>
            </w:tcBorders>
          </w:tcPr>
          <w:p w14:paraId="0E532C52" w14:textId="77777777" w:rsidR="00FE2DA8" w:rsidRPr="00E119E0" w:rsidRDefault="00FE2DA8" w:rsidP="00FE2DA8">
            <w:pPr>
              <w:spacing w:before="120" w:after="120"/>
              <w:rPr>
                <w:rFonts w:cs="Arial"/>
                <w:b/>
              </w:rPr>
            </w:pPr>
            <w:r w:rsidRPr="00E119E0">
              <w:rPr>
                <w:rFonts w:cs="Arial"/>
                <w:b/>
              </w:rPr>
              <w:t xml:space="preserve">Sign: </w:t>
            </w:r>
          </w:p>
        </w:tc>
        <w:tc>
          <w:tcPr>
            <w:tcW w:w="1238" w:type="pct"/>
            <w:tcBorders>
              <w:top w:val="single" w:sz="6" w:space="0" w:color="auto"/>
              <w:left w:val="double" w:sz="6" w:space="0" w:color="auto"/>
              <w:bottom w:val="double" w:sz="6" w:space="0" w:color="auto"/>
              <w:right w:val="single" w:sz="6" w:space="0" w:color="auto"/>
            </w:tcBorders>
          </w:tcPr>
          <w:p w14:paraId="27D80268" w14:textId="77777777" w:rsidR="00FE2DA8" w:rsidRPr="00E119E0" w:rsidRDefault="00FE2DA8" w:rsidP="00FE2DA8">
            <w:pPr>
              <w:spacing w:before="120" w:after="120"/>
              <w:rPr>
                <w:rFonts w:cs="Arial"/>
                <w:b/>
              </w:rPr>
            </w:pPr>
            <w:r w:rsidRPr="00E119E0">
              <w:rPr>
                <w:rFonts w:cs="Arial"/>
                <w:b/>
              </w:rPr>
              <w:t>Date:</w:t>
            </w:r>
          </w:p>
        </w:tc>
      </w:tr>
      <w:tr w:rsidR="00FE2DA8" w:rsidRPr="00E119E0" w14:paraId="0C554B4A" w14:textId="77777777" w:rsidTr="0079534E">
        <w:trPr>
          <w:cantSplit/>
          <w:trHeight w:val="240"/>
        </w:trPr>
        <w:tc>
          <w:tcPr>
            <w:tcW w:w="2119" w:type="pct"/>
            <w:tcBorders>
              <w:top w:val="double" w:sz="6" w:space="0" w:color="auto"/>
              <w:left w:val="single" w:sz="6" w:space="0" w:color="auto"/>
              <w:bottom w:val="double" w:sz="6" w:space="0" w:color="auto"/>
              <w:right w:val="double" w:sz="6" w:space="0" w:color="auto"/>
            </w:tcBorders>
          </w:tcPr>
          <w:p w14:paraId="6CB8EDEC" w14:textId="77777777" w:rsidR="00FE2DA8" w:rsidRPr="00E119E0" w:rsidRDefault="00FE2DA8" w:rsidP="00FE2DA8">
            <w:pPr>
              <w:spacing w:before="120" w:after="120"/>
              <w:rPr>
                <w:rFonts w:cs="Arial"/>
                <w:b/>
              </w:rPr>
            </w:pPr>
            <w:r w:rsidRPr="00E119E0">
              <w:rPr>
                <w:rFonts w:cs="Arial"/>
                <w:b/>
              </w:rPr>
              <w:t xml:space="preserve">Agreed correct by Postholder: </w:t>
            </w:r>
          </w:p>
        </w:tc>
        <w:tc>
          <w:tcPr>
            <w:tcW w:w="1643" w:type="pct"/>
            <w:gridSpan w:val="2"/>
            <w:tcBorders>
              <w:top w:val="double" w:sz="6" w:space="0" w:color="auto"/>
              <w:left w:val="double" w:sz="6" w:space="0" w:color="auto"/>
              <w:bottom w:val="double" w:sz="6" w:space="0" w:color="auto"/>
              <w:right w:val="double" w:sz="6" w:space="0" w:color="auto"/>
            </w:tcBorders>
          </w:tcPr>
          <w:p w14:paraId="0D8C72AB" w14:textId="77777777" w:rsidR="00FE2DA8" w:rsidRPr="00E119E0" w:rsidRDefault="00FE2DA8" w:rsidP="00FE2DA8">
            <w:pPr>
              <w:spacing w:before="120" w:after="120"/>
              <w:rPr>
                <w:rFonts w:cs="Arial"/>
                <w:b/>
              </w:rPr>
            </w:pPr>
            <w:r w:rsidRPr="00E119E0">
              <w:rPr>
                <w:rFonts w:cs="Arial"/>
                <w:b/>
              </w:rPr>
              <w:t>Sign:</w:t>
            </w:r>
          </w:p>
        </w:tc>
        <w:tc>
          <w:tcPr>
            <w:tcW w:w="1238" w:type="pct"/>
            <w:tcBorders>
              <w:top w:val="double" w:sz="6" w:space="0" w:color="auto"/>
              <w:left w:val="double" w:sz="6" w:space="0" w:color="auto"/>
              <w:bottom w:val="double" w:sz="6" w:space="0" w:color="auto"/>
              <w:right w:val="single" w:sz="6" w:space="0" w:color="auto"/>
            </w:tcBorders>
          </w:tcPr>
          <w:p w14:paraId="6017CE61" w14:textId="77777777" w:rsidR="00FE2DA8" w:rsidRPr="00E119E0" w:rsidRDefault="00FE2DA8" w:rsidP="00FE2DA8">
            <w:pPr>
              <w:spacing w:before="120" w:after="120"/>
              <w:rPr>
                <w:rFonts w:cs="Arial"/>
                <w:b/>
              </w:rPr>
            </w:pPr>
            <w:r w:rsidRPr="00E119E0">
              <w:rPr>
                <w:rFonts w:cs="Arial"/>
                <w:b/>
              </w:rPr>
              <w:t>Date:</w:t>
            </w:r>
          </w:p>
        </w:tc>
      </w:tr>
      <w:tr w:rsidR="00FE2DA8" w:rsidRPr="00E119E0" w14:paraId="530B62B1" w14:textId="77777777" w:rsidTr="0079534E">
        <w:trPr>
          <w:cantSplit/>
          <w:trHeight w:val="240"/>
        </w:trPr>
        <w:tc>
          <w:tcPr>
            <w:tcW w:w="2119" w:type="pct"/>
            <w:tcBorders>
              <w:top w:val="double" w:sz="6" w:space="0" w:color="auto"/>
              <w:left w:val="single" w:sz="6" w:space="0" w:color="auto"/>
              <w:bottom w:val="single" w:sz="6" w:space="0" w:color="auto"/>
              <w:right w:val="double" w:sz="6" w:space="0" w:color="auto"/>
            </w:tcBorders>
          </w:tcPr>
          <w:p w14:paraId="3F360683" w14:textId="77777777" w:rsidR="00FE2DA8" w:rsidRPr="00E119E0" w:rsidRDefault="00FE2DA8" w:rsidP="00FE2DA8">
            <w:pPr>
              <w:spacing w:before="120" w:after="120"/>
              <w:rPr>
                <w:rFonts w:cs="Arial"/>
                <w:b/>
              </w:rPr>
            </w:pPr>
            <w:r w:rsidRPr="00E119E0">
              <w:rPr>
                <w:rFonts w:cs="Arial"/>
                <w:b/>
              </w:rPr>
              <w:t>Agreed correct by Supervisor/Manager:</w:t>
            </w:r>
          </w:p>
        </w:tc>
        <w:tc>
          <w:tcPr>
            <w:tcW w:w="1643" w:type="pct"/>
            <w:gridSpan w:val="2"/>
            <w:tcBorders>
              <w:top w:val="double" w:sz="6" w:space="0" w:color="auto"/>
              <w:left w:val="double" w:sz="6" w:space="0" w:color="auto"/>
              <w:bottom w:val="single" w:sz="6" w:space="0" w:color="auto"/>
              <w:right w:val="double" w:sz="6" w:space="0" w:color="auto"/>
            </w:tcBorders>
          </w:tcPr>
          <w:p w14:paraId="16A4A503" w14:textId="77777777" w:rsidR="00FE2DA8" w:rsidRPr="00E119E0" w:rsidRDefault="00FE2DA8" w:rsidP="00FE2DA8">
            <w:pPr>
              <w:spacing w:before="120" w:after="120"/>
              <w:rPr>
                <w:rFonts w:cs="Arial"/>
                <w:b/>
              </w:rPr>
            </w:pPr>
            <w:r w:rsidRPr="00E119E0">
              <w:rPr>
                <w:rFonts w:cs="Arial"/>
                <w:b/>
              </w:rPr>
              <w:t>Sign:</w:t>
            </w:r>
          </w:p>
        </w:tc>
        <w:tc>
          <w:tcPr>
            <w:tcW w:w="1238" w:type="pct"/>
            <w:tcBorders>
              <w:top w:val="double" w:sz="6" w:space="0" w:color="auto"/>
              <w:left w:val="double" w:sz="6" w:space="0" w:color="auto"/>
              <w:bottom w:val="single" w:sz="6" w:space="0" w:color="auto"/>
              <w:right w:val="single" w:sz="6" w:space="0" w:color="auto"/>
            </w:tcBorders>
          </w:tcPr>
          <w:p w14:paraId="455B1A43" w14:textId="77777777" w:rsidR="00FE2DA8" w:rsidRPr="00E119E0" w:rsidRDefault="00FE2DA8" w:rsidP="00FE2DA8">
            <w:pPr>
              <w:spacing w:before="120" w:after="120"/>
              <w:rPr>
                <w:rFonts w:cs="Arial"/>
                <w:b/>
              </w:rPr>
            </w:pPr>
            <w:r w:rsidRPr="00E119E0">
              <w:rPr>
                <w:rFonts w:cs="Arial"/>
                <w:b/>
              </w:rPr>
              <w:t>Date:</w:t>
            </w:r>
          </w:p>
        </w:tc>
      </w:tr>
    </w:tbl>
    <w:p w14:paraId="76D5FEC8" w14:textId="77777777" w:rsidR="009F7288" w:rsidRDefault="009F7288" w:rsidP="009F7288"/>
    <w:p w14:paraId="0A9C40BC" w14:textId="77777777" w:rsidR="009F7288" w:rsidRDefault="009F7288">
      <w:r>
        <w:br w:type="page"/>
      </w:r>
    </w:p>
    <w:p w14:paraId="276C2C5D" w14:textId="77777777" w:rsidR="009F7288" w:rsidRDefault="008E791E" w:rsidP="009F7288">
      <w:pPr>
        <w:ind w:left="7200" w:firstLine="720"/>
      </w:pPr>
      <w:r>
        <w:rPr>
          <w:noProof/>
          <w:lang w:eastAsia="en-GB"/>
        </w:rPr>
        <w:lastRenderedPageBreak/>
        <w:drawing>
          <wp:inline distT="0" distB="0" distL="0" distR="0" wp14:anchorId="2B594FCC" wp14:editId="1C571715">
            <wp:extent cx="1487170" cy="612140"/>
            <wp:effectExtent l="19050" t="0" r="0" b="0"/>
            <wp:docPr id="2" name="Picture 2"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y_Council_Logo_NEW"/>
                    <pic:cNvPicPr>
                      <a:picLocks noChangeAspect="1" noChangeArrowheads="1"/>
                    </pic:cNvPicPr>
                  </pic:nvPicPr>
                  <pic:blipFill>
                    <a:blip r:embed="rId6" cstate="print"/>
                    <a:srcRect/>
                    <a:stretch>
                      <a:fillRect/>
                    </a:stretch>
                  </pic:blipFill>
                  <pic:spPr bwMode="auto">
                    <a:xfrm>
                      <a:off x="0" y="0"/>
                      <a:ext cx="1487170" cy="612140"/>
                    </a:xfrm>
                    <a:prstGeom prst="rect">
                      <a:avLst/>
                    </a:prstGeom>
                    <a:noFill/>
                    <a:ln w="9525">
                      <a:noFill/>
                      <a:miter lim="800000"/>
                      <a:headEnd/>
                      <a:tailEnd/>
                    </a:ln>
                  </pic:spPr>
                </pic:pic>
              </a:graphicData>
            </a:graphic>
          </wp:inline>
        </w:drawing>
      </w:r>
    </w:p>
    <w:p w14:paraId="7BEEAADF" w14:textId="77777777" w:rsidR="009F7288" w:rsidRDefault="004E699E" w:rsidP="009F7288">
      <w:pPr>
        <w:jc w:val="center"/>
        <w:rPr>
          <w:b/>
        </w:rPr>
      </w:pPr>
      <w:bookmarkStart w:id="0" w:name="_Hlk86867622"/>
      <w:r>
        <w:rPr>
          <w:b/>
        </w:rPr>
        <w:t>LOCAL CARE ORGANISATION</w:t>
      </w:r>
    </w:p>
    <w:p w14:paraId="0E1E2AF8" w14:textId="77777777" w:rsidR="009F7288" w:rsidRDefault="004E699E" w:rsidP="009F7288">
      <w:pPr>
        <w:jc w:val="center"/>
        <w:rPr>
          <w:b/>
        </w:rPr>
      </w:pPr>
      <w:r>
        <w:rPr>
          <w:b/>
        </w:rPr>
        <w:t>BROKERAGE OFFICER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61"/>
        <w:gridCol w:w="4655"/>
        <w:gridCol w:w="561"/>
      </w:tblGrid>
      <w:tr w:rsidR="000413A2" w:rsidRPr="0022693C" w14:paraId="15B31F36" w14:textId="77777777" w:rsidTr="0022693C">
        <w:trPr>
          <w:trHeight w:val="454"/>
        </w:trPr>
        <w:tc>
          <w:tcPr>
            <w:tcW w:w="10658" w:type="dxa"/>
            <w:gridSpan w:val="4"/>
            <w:vAlign w:val="center"/>
          </w:tcPr>
          <w:bookmarkEnd w:id="0"/>
          <w:p w14:paraId="36632C9C" w14:textId="77777777" w:rsidR="000413A2" w:rsidRPr="0022693C" w:rsidRDefault="000413A2" w:rsidP="0022693C">
            <w:pPr>
              <w:spacing w:after="0" w:line="240" w:lineRule="auto"/>
              <w:rPr>
                <w:b/>
                <w:sz w:val="16"/>
              </w:rPr>
            </w:pPr>
            <w:r w:rsidRPr="0022693C">
              <w:rPr>
                <w:b/>
              </w:rPr>
              <w:t xml:space="preserve">CORE BEHAVIOURS FOR THE POST </w:t>
            </w:r>
            <w:r w:rsidRPr="0022693C">
              <w:rPr>
                <w:b/>
                <w:sz w:val="16"/>
              </w:rPr>
              <w:t>(Please tick those relevant)</w:t>
            </w:r>
          </w:p>
        </w:tc>
      </w:tr>
      <w:tr w:rsidR="000413A2" w14:paraId="6C1F383F" w14:textId="77777777" w:rsidTr="0022693C">
        <w:trPr>
          <w:trHeight w:val="567"/>
        </w:trPr>
        <w:tc>
          <w:tcPr>
            <w:tcW w:w="4762" w:type="dxa"/>
            <w:vAlign w:val="center"/>
          </w:tcPr>
          <w:p w14:paraId="13C1197C" w14:textId="77777777" w:rsidR="000413A2" w:rsidRPr="0022693C" w:rsidRDefault="000413A2" w:rsidP="0022693C">
            <w:pPr>
              <w:spacing w:after="0" w:line="240" w:lineRule="auto"/>
              <w:jc w:val="right"/>
              <w:rPr>
                <w:sz w:val="21"/>
                <w:szCs w:val="21"/>
              </w:rPr>
            </w:pPr>
            <w:r w:rsidRPr="0022693C">
              <w:rPr>
                <w:sz w:val="21"/>
                <w:szCs w:val="21"/>
              </w:rPr>
              <w:t>Commercial Thinking &amp; Analysis</w:t>
            </w:r>
          </w:p>
        </w:tc>
        <w:tc>
          <w:tcPr>
            <w:tcW w:w="567" w:type="dxa"/>
            <w:vAlign w:val="center"/>
          </w:tcPr>
          <w:p w14:paraId="71FB6CBB" w14:textId="77777777" w:rsidR="000413A2" w:rsidRPr="0022693C" w:rsidRDefault="000413A2" w:rsidP="0022693C">
            <w:pPr>
              <w:spacing w:after="0" w:line="240" w:lineRule="auto"/>
              <w:rPr>
                <w:sz w:val="21"/>
                <w:szCs w:val="21"/>
              </w:rPr>
            </w:pPr>
          </w:p>
        </w:tc>
        <w:tc>
          <w:tcPr>
            <w:tcW w:w="4762" w:type="dxa"/>
            <w:vAlign w:val="center"/>
          </w:tcPr>
          <w:p w14:paraId="55873519" w14:textId="77777777" w:rsidR="000413A2" w:rsidRPr="0022693C" w:rsidRDefault="000413A2" w:rsidP="0022693C">
            <w:pPr>
              <w:spacing w:after="0" w:line="240" w:lineRule="auto"/>
              <w:jc w:val="right"/>
              <w:rPr>
                <w:sz w:val="21"/>
                <w:szCs w:val="21"/>
              </w:rPr>
            </w:pPr>
            <w:r w:rsidRPr="0022693C">
              <w:rPr>
                <w:sz w:val="21"/>
                <w:szCs w:val="21"/>
              </w:rPr>
              <w:t>Planning</w:t>
            </w:r>
          </w:p>
        </w:tc>
        <w:tc>
          <w:tcPr>
            <w:tcW w:w="567" w:type="dxa"/>
            <w:vAlign w:val="center"/>
          </w:tcPr>
          <w:p w14:paraId="3F0CE0F7" w14:textId="77777777" w:rsidR="000413A2" w:rsidRPr="0022693C" w:rsidRDefault="00517280" w:rsidP="0022693C">
            <w:pPr>
              <w:spacing w:after="0" w:line="240" w:lineRule="auto"/>
              <w:rPr>
                <w:sz w:val="21"/>
                <w:szCs w:val="21"/>
              </w:rPr>
            </w:pPr>
            <w:r>
              <w:rPr>
                <w:sz w:val="21"/>
                <w:szCs w:val="21"/>
              </w:rPr>
              <w:sym w:font="Wingdings" w:char="F0FC"/>
            </w:r>
          </w:p>
        </w:tc>
      </w:tr>
      <w:tr w:rsidR="000413A2" w14:paraId="41B0AEC1" w14:textId="77777777" w:rsidTr="0022693C">
        <w:trPr>
          <w:trHeight w:val="567"/>
        </w:trPr>
        <w:tc>
          <w:tcPr>
            <w:tcW w:w="4762" w:type="dxa"/>
            <w:vAlign w:val="center"/>
          </w:tcPr>
          <w:p w14:paraId="04BDC4E6" w14:textId="77777777" w:rsidR="000413A2" w:rsidRPr="0022693C" w:rsidRDefault="000413A2" w:rsidP="0022693C">
            <w:pPr>
              <w:spacing w:after="0" w:line="240" w:lineRule="auto"/>
              <w:jc w:val="right"/>
              <w:rPr>
                <w:sz w:val="21"/>
                <w:szCs w:val="21"/>
              </w:rPr>
            </w:pPr>
            <w:r w:rsidRPr="0022693C">
              <w:rPr>
                <w:sz w:val="21"/>
                <w:szCs w:val="21"/>
              </w:rPr>
              <w:t>Customer Service</w:t>
            </w:r>
          </w:p>
        </w:tc>
        <w:tc>
          <w:tcPr>
            <w:tcW w:w="567" w:type="dxa"/>
            <w:vAlign w:val="center"/>
          </w:tcPr>
          <w:p w14:paraId="7F375057" w14:textId="77777777" w:rsidR="000413A2" w:rsidRPr="0022693C" w:rsidRDefault="0062069F" w:rsidP="0022693C">
            <w:pPr>
              <w:spacing w:after="0" w:line="240" w:lineRule="auto"/>
              <w:rPr>
                <w:sz w:val="21"/>
                <w:szCs w:val="21"/>
              </w:rPr>
            </w:pPr>
            <w:r>
              <w:rPr>
                <w:sz w:val="21"/>
                <w:szCs w:val="21"/>
              </w:rPr>
              <w:sym w:font="Wingdings" w:char="F0FC"/>
            </w:r>
          </w:p>
        </w:tc>
        <w:tc>
          <w:tcPr>
            <w:tcW w:w="4762" w:type="dxa"/>
            <w:vAlign w:val="center"/>
          </w:tcPr>
          <w:p w14:paraId="081220EE" w14:textId="77777777" w:rsidR="000413A2" w:rsidRPr="0022693C" w:rsidRDefault="000413A2" w:rsidP="0022693C">
            <w:pPr>
              <w:spacing w:after="0" w:line="240" w:lineRule="auto"/>
              <w:jc w:val="right"/>
              <w:rPr>
                <w:sz w:val="21"/>
                <w:szCs w:val="21"/>
              </w:rPr>
            </w:pPr>
            <w:r w:rsidRPr="0022693C">
              <w:rPr>
                <w:sz w:val="21"/>
                <w:szCs w:val="21"/>
              </w:rPr>
              <w:t>Developing Self &amp; Others</w:t>
            </w:r>
          </w:p>
        </w:tc>
        <w:tc>
          <w:tcPr>
            <w:tcW w:w="567" w:type="dxa"/>
            <w:vAlign w:val="center"/>
          </w:tcPr>
          <w:p w14:paraId="3A85FFBC" w14:textId="77777777" w:rsidR="000413A2" w:rsidRPr="0022693C" w:rsidRDefault="000413A2" w:rsidP="0022693C">
            <w:pPr>
              <w:spacing w:after="0" w:line="240" w:lineRule="auto"/>
              <w:rPr>
                <w:sz w:val="21"/>
                <w:szCs w:val="21"/>
              </w:rPr>
            </w:pPr>
          </w:p>
        </w:tc>
      </w:tr>
      <w:tr w:rsidR="000413A2" w14:paraId="78DDD863" w14:textId="77777777" w:rsidTr="0022693C">
        <w:trPr>
          <w:trHeight w:val="567"/>
        </w:trPr>
        <w:tc>
          <w:tcPr>
            <w:tcW w:w="4762" w:type="dxa"/>
            <w:vAlign w:val="center"/>
          </w:tcPr>
          <w:p w14:paraId="322D0BB0" w14:textId="77777777" w:rsidR="000413A2" w:rsidRPr="0022693C" w:rsidRDefault="000413A2" w:rsidP="0022693C">
            <w:pPr>
              <w:spacing w:after="0" w:line="240" w:lineRule="auto"/>
              <w:jc w:val="right"/>
              <w:rPr>
                <w:sz w:val="21"/>
                <w:szCs w:val="21"/>
              </w:rPr>
            </w:pPr>
            <w:r w:rsidRPr="0022693C">
              <w:rPr>
                <w:sz w:val="21"/>
                <w:szCs w:val="21"/>
              </w:rPr>
              <w:t>Delivering Results</w:t>
            </w:r>
          </w:p>
        </w:tc>
        <w:tc>
          <w:tcPr>
            <w:tcW w:w="567" w:type="dxa"/>
            <w:vAlign w:val="center"/>
          </w:tcPr>
          <w:p w14:paraId="05263628" w14:textId="77777777" w:rsidR="000413A2" w:rsidRPr="0022693C" w:rsidRDefault="0062069F" w:rsidP="0022693C">
            <w:pPr>
              <w:spacing w:after="0" w:line="240" w:lineRule="auto"/>
              <w:rPr>
                <w:sz w:val="21"/>
                <w:szCs w:val="21"/>
              </w:rPr>
            </w:pPr>
            <w:r>
              <w:rPr>
                <w:sz w:val="21"/>
                <w:szCs w:val="21"/>
              </w:rPr>
              <w:sym w:font="Wingdings" w:char="F0FC"/>
            </w:r>
          </w:p>
        </w:tc>
        <w:tc>
          <w:tcPr>
            <w:tcW w:w="4762" w:type="dxa"/>
            <w:vAlign w:val="center"/>
          </w:tcPr>
          <w:p w14:paraId="25F8607E" w14:textId="77777777" w:rsidR="000413A2" w:rsidRPr="0022693C" w:rsidRDefault="000413A2" w:rsidP="0022693C">
            <w:pPr>
              <w:spacing w:after="0" w:line="240" w:lineRule="auto"/>
              <w:jc w:val="right"/>
              <w:rPr>
                <w:sz w:val="21"/>
                <w:szCs w:val="21"/>
              </w:rPr>
            </w:pPr>
            <w:r w:rsidRPr="0022693C">
              <w:rPr>
                <w:sz w:val="21"/>
                <w:szCs w:val="21"/>
              </w:rPr>
              <w:t>Teams, Networking &amp; Partnerships</w:t>
            </w:r>
          </w:p>
        </w:tc>
        <w:tc>
          <w:tcPr>
            <w:tcW w:w="567" w:type="dxa"/>
            <w:vAlign w:val="center"/>
          </w:tcPr>
          <w:p w14:paraId="449A91F2" w14:textId="77777777" w:rsidR="000413A2" w:rsidRPr="0022693C" w:rsidRDefault="00517280" w:rsidP="0022693C">
            <w:pPr>
              <w:spacing w:after="0" w:line="240" w:lineRule="auto"/>
              <w:rPr>
                <w:sz w:val="21"/>
                <w:szCs w:val="21"/>
              </w:rPr>
            </w:pPr>
            <w:r>
              <w:rPr>
                <w:sz w:val="21"/>
                <w:szCs w:val="21"/>
              </w:rPr>
              <w:sym w:font="Wingdings" w:char="F0FC"/>
            </w:r>
          </w:p>
        </w:tc>
      </w:tr>
      <w:tr w:rsidR="000413A2" w14:paraId="5AC1407D" w14:textId="77777777" w:rsidTr="0022693C">
        <w:trPr>
          <w:trHeight w:val="567"/>
        </w:trPr>
        <w:tc>
          <w:tcPr>
            <w:tcW w:w="4762" w:type="dxa"/>
            <w:vAlign w:val="center"/>
          </w:tcPr>
          <w:p w14:paraId="71C3483F" w14:textId="77777777" w:rsidR="000413A2" w:rsidRPr="0022693C" w:rsidRDefault="000413A2" w:rsidP="0022693C">
            <w:pPr>
              <w:spacing w:after="0" w:line="240" w:lineRule="auto"/>
              <w:jc w:val="right"/>
              <w:rPr>
                <w:sz w:val="21"/>
                <w:szCs w:val="21"/>
              </w:rPr>
            </w:pPr>
            <w:r w:rsidRPr="0022693C">
              <w:rPr>
                <w:sz w:val="21"/>
                <w:szCs w:val="21"/>
              </w:rPr>
              <w:t>Values, Ethics &amp; Diversity</w:t>
            </w:r>
          </w:p>
        </w:tc>
        <w:tc>
          <w:tcPr>
            <w:tcW w:w="567" w:type="dxa"/>
            <w:vAlign w:val="center"/>
          </w:tcPr>
          <w:p w14:paraId="6BB78382" w14:textId="77777777" w:rsidR="000413A2" w:rsidRPr="0022693C" w:rsidRDefault="000413A2" w:rsidP="0022693C">
            <w:pPr>
              <w:spacing w:after="0" w:line="240" w:lineRule="auto"/>
              <w:rPr>
                <w:sz w:val="21"/>
                <w:szCs w:val="21"/>
              </w:rPr>
            </w:pPr>
          </w:p>
        </w:tc>
        <w:tc>
          <w:tcPr>
            <w:tcW w:w="4762" w:type="dxa"/>
            <w:tcBorders>
              <w:bottom w:val="single" w:sz="4" w:space="0" w:color="auto"/>
            </w:tcBorders>
            <w:vAlign w:val="center"/>
          </w:tcPr>
          <w:p w14:paraId="7A3CFE58" w14:textId="77777777" w:rsidR="000413A2" w:rsidRPr="0022693C" w:rsidRDefault="000413A2" w:rsidP="0022693C">
            <w:pPr>
              <w:spacing w:after="0" w:line="240" w:lineRule="auto"/>
              <w:jc w:val="right"/>
              <w:rPr>
                <w:sz w:val="21"/>
                <w:szCs w:val="21"/>
              </w:rPr>
            </w:pPr>
            <w:r w:rsidRPr="0022693C">
              <w:rPr>
                <w:sz w:val="21"/>
                <w:szCs w:val="21"/>
              </w:rPr>
              <w:t>Adapting to Change</w:t>
            </w:r>
          </w:p>
        </w:tc>
        <w:tc>
          <w:tcPr>
            <w:tcW w:w="567" w:type="dxa"/>
            <w:tcBorders>
              <w:bottom w:val="single" w:sz="4" w:space="0" w:color="auto"/>
            </w:tcBorders>
            <w:vAlign w:val="center"/>
          </w:tcPr>
          <w:p w14:paraId="10F67A5F" w14:textId="77777777" w:rsidR="000413A2" w:rsidRPr="0022693C" w:rsidRDefault="0062069F" w:rsidP="0022693C">
            <w:pPr>
              <w:spacing w:after="0" w:line="240" w:lineRule="auto"/>
              <w:rPr>
                <w:sz w:val="21"/>
                <w:szCs w:val="21"/>
              </w:rPr>
            </w:pPr>
            <w:r>
              <w:rPr>
                <w:sz w:val="21"/>
                <w:szCs w:val="21"/>
              </w:rPr>
              <w:sym w:font="Wingdings" w:char="F0FC"/>
            </w:r>
          </w:p>
        </w:tc>
      </w:tr>
      <w:tr w:rsidR="000413A2" w14:paraId="3DB49E19" w14:textId="77777777" w:rsidTr="0022693C">
        <w:trPr>
          <w:trHeight w:val="567"/>
        </w:trPr>
        <w:tc>
          <w:tcPr>
            <w:tcW w:w="4762" w:type="dxa"/>
            <w:vAlign w:val="center"/>
          </w:tcPr>
          <w:p w14:paraId="42D3DB2B" w14:textId="77777777" w:rsidR="000413A2" w:rsidRPr="0022693C" w:rsidRDefault="000413A2" w:rsidP="0022693C">
            <w:pPr>
              <w:spacing w:after="0" w:line="240" w:lineRule="auto"/>
              <w:jc w:val="right"/>
              <w:rPr>
                <w:sz w:val="21"/>
                <w:szCs w:val="21"/>
              </w:rPr>
            </w:pPr>
            <w:r w:rsidRPr="0022693C">
              <w:rPr>
                <w:sz w:val="21"/>
                <w:szCs w:val="21"/>
              </w:rPr>
              <w:t>Delivering a Quality Service(Continuous Improvement)</w:t>
            </w:r>
          </w:p>
        </w:tc>
        <w:tc>
          <w:tcPr>
            <w:tcW w:w="567" w:type="dxa"/>
            <w:vAlign w:val="center"/>
          </w:tcPr>
          <w:p w14:paraId="548BDFB4" w14:textId="77777777" w:rsidR="000413A2" w:rsidRPr="0022693C" w:rsidRDefault="00517280" w:rsidP="0022693C">
            <w:pPr>
              <w:spacing w:after="0" w:line="240" w:lineRule="auto"/>
              <w:rPr>
                <w:sz w:val="21"/>
                <w:szCs w:val="21"/>
              </w:rPr>
            </w:pPr>
            <w:r>
              <w:rPr>
                <w:sz w:val="21"/>
                <w:szCs w:val="21"/>
              </w:rPr>
              <w:sym w:font="Wingdings" w:char="F0FC"/>
            </w:r>
          </w:p>
        </w:tc>
        <w:tc>
          <w:tcPr>
            <w:tcW w:w="4762" w:type="dxa"/>
            <w:tcBorders>
              <w:bottom w:val="nil"/>
              <w:right w:val="nil"/>
            </w:tcBorders>
            <w:vAlign w:val="center"/>
          </w:tcPr>
          <w:p w14:paraId="1511E97D" w14:textId="77777777" w:rsidR="000413A2" w:rsidRPr="0022693C" w:rsidRDefault="000413A2" w:rsidP="0022693C">
            <w:pPr>
              <w:spacing w:after="0" w:line="240" w:lineRule="auto"/>
              <w:rPr>
                <w:sz w:val="21"/>
                <w:szCs w:val="21"/>
              </w:rPr>
            </w:pPr>
          </w:p>
        </w:tc>
        <w:tc>
          <w:tcPr>
            <w:tcW w:w="567" w:type="dxa"/>
            <w:tcBorders>
              <w:left w:val="nil"/>
              <w:bottom w:val="nil"/>
              <w:right w:val="nil"/>
            </w:tcBorders>
            <w:vAlign w:val="center"/>
          </w:tcPr>
          <w:p w14:paraId="6B3725DE" w14:textId="77777777" w:rsidR="000413A2" w:rsidRPr="0022693C" w:rsidRDefault="000413A2" w:rsidP="0022693C">
            <w:pPr>
              <w:spacing w:after="0" w:line="240" w:lineRule="auto"/>
              <w:rPr>
                <w:sz w:val="21"/>
                <w:szCs w:val="21"/>
              </w:rPr>
            </w:pPr>
          </w:p>
        </w:tc>
      </w:tr>
    </w:tbl>
    <w:p w14:paraId="55220703" w14:textId="77777777" w:rsidR="000413A2" w:rsidRPr="00877538" w:rsidRDefault="000413A2" w:rsidP="000413A2">
      <w:pPr>
        <w:rPr>
          <w:sz w:val="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1677"/>
        <w:gridCol w:w="1701"/>
      </w:tblGrid>
      <w:tr w:rsidR="005053B1" w14:paraId="0E013D39" w14:textId="77777777" w:rsidTr="000437E4">
        <w:tc>
          <w:tcPr>
            <w:tcW w:w="6228" w:type="dxa"/>
            <w:tcBorders>
              <w:bottom w:val="nil"/>
            </w:tcBorders>
          </w:tcPr>
          <w:p w14:paraId="1573E771" w14:textId="77777777" w:rsidR="005053B1" w:rsidRPr="009E633C" w:rsidRDefault="005053B1" w:rsidP="00673062">
            <w:pPr>
              <w:spacing w:before="120" w:after="120"/>
              <w:jc w:val="center"/>
              <w:rPr>
                <w:b/>
              </w:rPr>
            </w:pPr>
            <w:r w:rsidRPr="009E633C">
              <w:rPr>
                <w:b/>
              </w:rPr>
              <w:t>SHORT LISTING CRITERIA</w:t>
            </w:r>
          </w:p>
        </w:tc>
        <w:tc>
          <w:tcPr>
            <w:tcW w:w="1677" w:type="dxa"/>
          </w:tcPr>
          <w:p w14:paraId="1A829C5D" w14:textId="77777777" w:rsidR="005053B1" w:rsidRPr="009E633C" w:rsidRDefault="005053B1" w:rsidP="00673062">
            <w:pPr>
              <w:spacing w:before="120" w:after="120"/>
              <w:jc w:val="center"/>
              <w:rPr>
                <w:b/>
              </w:rPr>
            </w:pPr>
            <w:r w:rsidRPr="009E633C">
              <w:rPr>
                <w:b/>
              </w:rPr>
              <w:t>ESSENTIAL</w:t>
            </w:r>
          </w:p>
        </w:tc>
        <w:tc>
          <w:tcPr>
            <w:tcW w:w="1701" w:type="dxa"/>
          </w:tcPr>
          <w:p w14:paraId="1FB56C1C" w14:textId="77777777" w:rsidR="005053B1" w:rsidRPr="009E633C" w:rsidRDefault="005053B1" w:rsidP="00673062">
            <w:pPr>
              <w:spacing w:before="120" w:after="120"/>
              <w:jc w:val="center"/>
              <w:rPr>
                <w:b/>
              </w:rPr>
            </w:pPr>
            <w:r w:rsidRPr="009E633C">
              <w:rPr>
                <w:b/>
              </w:rPr>
              <w:t>DESIRABLE</w:t>
            </w:r>
          </w:p>
        </w:tc>
      </w:tr>
      <w:tr w:rsidR="005053B1" w:rsidRPr="00582A89" w14:paraId="22C02904" w14:textId="77777777" w:rsidTr="000437E4">
        <w:tc>
          <w:tcPr>
            <w:tcW w:w="6228" w:type="dxa"/>
            <w:tcBorders>
              <w:bottom w:val="single" w:sz="4" w:space="0" w:color="auto"/>
            </w:tcBorders>
          </w:tcPr>
          <w:p w14:paraId="60967F62" w14:textId="77777777" w:rsidR="005053B1" w:rsidRPr="009E633C" w:rsidRDefault="005053B1" w:rsidP="00673062">
            <w:pPr>
              <w:spacing w:before="120" w:after="120"/>
              <w:rPr>
                <w:rFonts w:cs="Arial"/>
                <w:b/>
              </w:rPr>
            </w:pPr>
            <w:r w:rsidRPr="009E633C">
              <w:rPr>
                <w:rFonts w:cs="Arial"/>
                <w:b/>
              </w:rPr>
              <w:t>Qualifications</w:t>
            </w:r>
          </w:p>
        </w:tc>
        <w:tc>
          <w:tcPr>
            <w:tcW w:w="1677" w:type="dxa"/>
          </w:tcPr>
          <w:p w14:paraId="08A1BDFA" w14:textId="77777777" w:rsidR="005053B1" w:rsidRPr="00582A89" w:rsidRDefault="005053B1" w:rsidP="00673062">
            <w:pPr>
              <w:jc w:val="center"/>
              <w:rPr>
                <w:rFonts w:ascii="Arial" w:hAnsi="Arial"/>
                <w:b/>
              </w:rPr>
            </w:pPr>
          </w:p>
        </w:tc>
        <w:tc>
          <w:tcPr>
            <w:tcW w:w="1701" w:type="dxa"/>
          </w:tcPr>
          <w:p w14:paraId="4001DE76" w14:textId="77777777" w:rsidR="005053B1" w:rsidRPr="00582A89" w:rsidRDefault="005053B1" w:rsidP="00673062">
            <w:pPr>
              <w:spacing w:before="120" w:after="120"/>
              <w:jc w:val="center"/>
              <w:rPr>
                <w:rFonts w:ascii="Arial" w:hAnsi="Arial"/>
                <w:b/>
              </w:rPr>
            </w:pPr>
          </w:p>
        </w:tc>
      </w:tr>
      <w:tr w:rsidR="005053B1" w:rsidRPr="00582A89" w14:paraId="0365536D" w14:textId="77777777" w:rsidTr="000437E4">
        <w:tc>
          <w:tcPr>
            <w:tcW w:w="6228" w:type="dxa"/>
            <w:tcBorders>
              <w:bottom w:val="single" w:sz="4" w:space="0" w:color="auto"/>
            </w:tcBorders>
          </w:tcPr>
          <w:p w14:paraId="40F23141" w14:textId="77777777" w:rsidR="005053B1" w:rsidRPr="00E47AE3" w:rsidRDefault="005053B1" w:rsidP="00673062">
            <w:pPr>
              <w:pStyle w:val="BodyText"/>
              <w:rPr>
                <w:rFonts w:ascii="Verdana" w:hAnsi="Verdana" w:cs="Arial"/>
                <w:sz w:val="22"/>
                <w:szCs w:val="22"/>
              </w:rPr>
            </w:pPr>
            <w:r w:rsidRPr="00E47AE3">
              <w:rPr>
                <w:rFonts w:ascii="Verdana" w:hAnsi="Verdana"/>
                <w:sz w:val="22"/>
                <w:szCs w:val="22"/>
              </w:rPr>
              <w:t>Professional qualification or NVQ level 2, or above, or equivalent, in a relevant area. (</w:t>
            </w:r>
            <w:r w:rsidR="000270EE" w:rsidRPr="00E47AE3">
              <w:rPr>
                <w:rFonts w:ascii="Verdana" w:hAnsi="Verdana"/>
                <w:sz w:val="22"/>
                <w:szCs w:val="22"/>
              </w:rPr>
              <w:t>E.g.,</w:t>
            </w:r>
            <w:r w:rsidRPr="00E47AE3">
              <w:rPr>
                <w:rFonts w:ascii="Verdana" w:hAnsi="Verdana"/>
                <w:sz w:val="22"/>
                <w:szCs w:val="22"/>
              </w:rPr>
              <w:t xml:space="preserve"> CIPS, Procurement, Social Care, Support, Health, Administration, </w:t>
            </w:r>
            <w:r w:rsidR="00F26187" w:rsidRPr="00082C40">
              <w:rPr>
                <w:rFonts w:ascii="Verdana" w:hAnsi="Verdana"/>
                <w:sz w:val="22"/>
                <w:szCs w:val="22"/>
              </w:rPr>
              <w:t xml:space="preserve">Finance </w:t>
            </w:r>
            <w:r w:rsidRPr="00082C40">
              <w:rPr>
                <w:rFonts w:ascii="Verdana" w:hAnsi="Verdana"/>
                <w:sz w:val="22"/>
                <w:szCs w:val="22"/>
              </w:rPr>
              <w:t>IT).</w:t>
            </w:r>
            <w:r w:rsidR="00F26187" w:rsidRPr="00082C40">
              <w:rPr>
                <w:rFonts w:ascii="Verdana" w:hAnsi="Verdana"/>
                <w:sz w:val="22"/>
                <w:szCs w:val="22"/>
              </w:rPr>
              <w:t xml:space="preserve"> Or relevant experience in the role applied for</w:t>
            </w:r>
          </w:p>
        </w:tc>
        <w:tc>
          <w:tcPr>
            <w:tcW w:w="1677" w:type="dxa"/>
          </w:tcPr>
          <w:p w14:paraId="26586A4C" w14:textId="77777777" w:rsidR="005053B1" w:rsidRPr="00582A89" w:rsidRDefault="005053B1" w:rsidP="00673062">
            <w:pPr>
              <w:jc w:val="center"/>
              <w:rPr>
                <w:b/>
              </w:rPr>
            </w:pPr>
            <w:r w:rsidRPr="00582A89">
              <w:rPr>
                <w:rFonts w:ascii="Arial" w:hAnsi="Arial"/>
                <w:b/>
              </w:rPr>
              <w:sym w:font="Wingdings" w:char="F0FC"/>
            </w:r>
          </w:p>
        </w:tc>
        <w:tc>
          <w:tcPr>
            <w:tcW w:w="1701" w:type="dxa"/>
          </w:tcPr>
          <w:p w14:paraId="28F2BDBA" w14:textId="77777777" w:rsidR="005053B1" w:rsidRPr="00582A89" w:rsidRDefault="005053B1" w:rsidP="00673062">
            <w:pPr>
              <w:spacing w:before="120" w:after="120"/>
              <w:jc w:val="center"/>
              <w:rPr>
                <w:rFonts w:ascii="Arial" w:hAnsi="Arial"/>
                <w:b/>
              </w:rPr>
            </w:pPr>
          </w:p>
        </w:tc>
      </w:tr>
      <w:tr w:rsidR="005053B1" w:rsidRPr="00582A89" w14:paraId="5CA9A39F" w14:textId="77777777" w:rsidTr="000437E4">
        <w:tc>
          <w:tcPr>
            <w:tcW w:w="6228" w:type="dxa"/>
            <w:tcBorders>
              <w:bottom w:val="single" w:sz="4" w:space="0" w:color="auto"/>
            </w:tcBorders>
          </w:tcPr>
          <w:p w14:paraId="613E41AE" w14:textId="77777777" w:rsidR="005053B1" w:rsidRPr="009E633C" w:rsidRDefault="005053B1" w:rsidP="00673062">
            <w:pPr>
              <w:rPr>
                <w:b/>
                <w:color w:val="000000"/>
              </w:rPr>
            </w:pPr>
            <w:r w:rsidRPr="009E633C">
              <w:rPr>
                <w:b/>
                <w:color w:val="000000"/>
              </w:rPr>
              <w:t>Experience</w:t>
            </w:r>
          </w:p>
        </w:tc>
        <w:tc>
          <w:tcPr>
            <w:tcW w:w="1677" w:type="dxa"/>
          </w:tcPr>
          <w:p w14:paraId="2C6A9C2F" w14:textId="77777777" w:rsidR="005053B1" w:rsidRPr="00582A89" w:rsidRDefault="005053B1" w:rsidP="00673062">
            <w:pPr>
              <w:jc w:val="center"/>
              <w:rPr>
                <w:rFonts w:ascii="Arial" w:hAnsi="Arial"/>
                <w:b/>
              </w:rPr>
            </w:pPr>
          </w:p>
        </w:tc>
        <w:tc>
          <w:tcPr>
            <w:tcW w:w="1701" w:type="dxa"/>
          </w:tcPr>
          <w:p w14:paraId="10F6871A" w14:textId="77777777" w:rsidR="005053B1" w:rsidRPr="00582A89" w:rsidRDefault="005053B1" w:rsidP="00673062">
            <w:pPr>
              <w:spacing w:before="120" w:after="120"/>
              <w:jc w:val="center"/>
              <w:rPr>
                <w:rFonts w:ascii="Arial" w:hAnsi="Arial"/>
                <w:b/>
              </w:rPr>
            </w:pPr>
          </w:p>
        </w:tc>
      </w:tr>
      <w:tr w:rsidR="005053B1" w:rsidRPr="00582A89" w14:paraId="00C698C5" w14:textId="77777777" w:rsidTr="000437E4">
        <w:tc>
          <w:tcPr>
            <w:tcW w:w="6228" w:type="dxa"/>
            <w:tcBorders>
              <w:bottom w:val="single" w:sz="4" w:space="0" w:color="auto"/>
            </w:tcBorders>
          </w:tcPr>
          <w:p w14:paraId="72F6E6EC" w14:textId="77777777" w:rsidR="005053B1" w:rsidRPr="009E633C" w:rsidRDefault="005053B1" w:rsidP="00673062">
            <w:pPr>
              <w:rPr>
                <w:color w:val="000000"/>
              </w:rPr>
            </w:pPr>
            <w:r w:rsidRPr="009E633C">
              <w:rPr>
                <w:color w:val="000000"/>
              </w:rPr>
              <w:t>Experience of contracting</w:t>
            </w:r>
            <w:r>
              <w:rPr>
                <w:color w:val="000000"/>
              </w:rPr>
              <w:t>, commissioning</w:t>
            </w:r>
            <w:r w:rsidRPr="009E633C">
              <w:rPr>
                <w:color w:val="000000"/>
              </w:rPr>
              <w:t xml:space="preserve"> and procurement </w:t>
            </w:r>
          </w:p>
        </w:tc>
        <w:tc>
          <w:tcPr>
            <w:tcW w:w="1677" w:type="dxa"/>
          </w:tcPr>
          <w:p w14:paraId="0505D59D" w14:textId="77777777" w:rsidR="005053B1" w:rsidRPr="00582A89" w:rsidRDefault="005053B1" w:rsidP="00673062">
            <w:pPr>
              <w:jc w:val="center"/>
              <w:rPr>
                <w:b/>
              </w:rPr>
            </w:pPr>
          </w:p>
        </w:tc>
        <w:tc>
          <w:tcPr>
            <w:tcW w:w="1701" w:type="dxa"/>
          </w:tcPr>
          <w:p w14:paraId="4BE08E79" w14:textId="77777777" w:rsidR="005053B1" w:rsidRPr="00582A89" w:rsidRDefault="005053B1" w:rsidP="00673062">
            <w:pPr>
              <w:spacing w:before="120" w:after="120"/>
              <w:jc w:val="center"/>
              <w:rPr>
                <w:rFonts w:ascii="Arial" w:hAnsi="Arial"/>
                <w:b/>
              </w:rPr>
            </w:pPr>
            <w:r w:rsidRPr="00582A89">
              <w:rPr>
                <w:rFonts w:ascii="Arial" w:hAnsi="Arial"/>
                <w:b/>
              </w:rPr>
              <w:sym w:font="Wingdings" w:char="F0FC"/>
            </w:r>
          </w:p>
        </w:tc>
      </w:tr>
      <w:tr w:rsidR="005053B1" w:rsidRPr="00582A89" w14:paraId="50C073C6" w14:textId="77777777" w:rsidTr="000437E4">
        <w:tc>
          <w:tcPr>
            <w:tcW w:w="6228" w:type="dxa"/>
            <w:tcBorders>
              <w:bottom w:val="single" w:sz="4" w:space="0" w:color="auto"/>
            </w:tcBorders>
          </w:tcPr>
          <w:p w14:paraId="5DDF64C1" w14:textId="77777777" w:rsidR="005053B1" w:rsidRPr="009E633C" w:rsidRDefault="005053B1" w:rsidP="00673062">
            <w:pPr>
              <w:rPr>
                <w:color w:val="000000"/>
              </w:rPr>
            </w:pPr>
            <w:r w:rsidRPr="009E633C">
              <w:rPr>
                <w:color w:val="000000"/>
              </w:rPr>
              <w:t>Experience of working in a</w:t>
            </w:r>
            <w:r>
              <w:rPr>
                <w:color w:val="000000"/>
              </w:rPr>
              <w:t xml:space="preserve"> busy </w:t>
            </w:r>
            <w:r w:rsidRPr="009E633C">
              <w:rPr>
                <w:color w:val="000000"/>
              </w:rPr>
              <w:t>office environment as part of a team</w:t>
            </w:r>
          </w:p>
        </w:tc>
        <w:tc>
          <w:tcPr>
            <w:tcW w:w="1677" w:type="dxa"/>
          </w:tcPr>
          <w:p w14:paraId="5E2919E1" w14:textId="77777777" w:rsidR="005053B1" w:rsidRDefault="005053B1" w:rsidP="00673062">
            <w:pPr>
              <w:jc w:val="center"/>
            </w:pPr>
            <w:r w:rsidRPr="00CD7315">
              <w:rPr>
                <w:rFonts w:ascii="Arial" w:hAnsi="Arial"/>
                <w:b/>
              </w:rPr>
              <w:sym w:font="Wingdings" w:char="F0FC"/>
            </w:r>
          </w:p>
        </w:tc>
        <w:tc>
          <w:tcPr>
            <w:tcW w:w="1701" w:type="dxa"/>
          </w:tcPr>
          <w:p w14:paraId="69D2A2E7" w14:textId="77777777" w:rsidR="005053B1" w:rsidRPr="00582A89" w:rsidRDefault="005053B1" w:rsidP="00673062">
            <w:pPr>
              <w:spacing w:before="120" w:after="120"/>
              <w:jc w:val="center"/>
              <w:rPr>
                <w:rFonts w:ascii="Arial" w:hAnsi="Arial"/>
                <w:b/>
              </w:rPr>
            </w:pPr>
          </w:p>
        </w:tc>
      </w:tr>
      <w:tr w:rsidR="005053B1" w:rsidRPr="00582A89" w14:paraId="78BA249B" w14:textId="77777777" w:rsidTr="005053B1">
        <w:tc>
          <w:tcPr>
            <w:tcW w:w="6228" w:type="dxa"/>
            <w:tcBorders>
              <w:top w:val="single" w:sz="4" w:space="0" w:color="auto"/>
              <w:left w:val="single" w:sz="4" w:space="0" w:color="auto"/>
              <w:bottom w:val="single" w:sz="4" w:space="0" w:color="auto"/>
              <w:right w:val="single" w:sz="4" w:space="0" w:color="auto"/>
            </w:tcBorders>
          </w:tcPr>
          <w:p w14:paraId="02265670" w14:textId="77777777" w:rsidR="005053B1" w:rsidRPr="009E633C" w:rsidRDefault="005053B1" w:rsidP="00673062">
            <w:pPr>
              <w:rPr>
                <w:color w:val="000000"/>
              </w:rPr>
            </w:pPr>
            <w:r>
              <w:t>Previous</w:t>
            </w:r>
            <w:r w:rsidRPr="00207BAD">
              <w:t xml:space="preserve"> experience of input and access to computerised systems</w:t>
            </w:r>
          </w:p>
        </w:tc>
        <w:tc>
          <w:tcPr>
            <w:tcW w:w="1677" w:type="dxa"/>
            <w:tcBorders>
              <w:top w:val="single" w:sz="4" w:space="0" w:color="auto"/>
              <w:left w:val="single" w:sz="4" w:space="0" w:color="auto"/>
              <w:bottom w:val="single" w:sz="4" w:space="0" w:color="auto"/>
              <w:right w:val="single" w:sz="4" w:space="0" w:color="auto"/>
            </w:tcBorders>
          </w:tcPr>
          <w:p w14:paraId="13CEC28F" w14:textId="77777777" w:rsidR="005053B1" w:rsidRPr="00CD7315" w:rsidRDefault="005053B1" w:rsidP="00673062">
            <w:pPr>
              <w:jc w:val="center"/>
              <w:rPr>
                <w:rFonts w:ascii="Arial" w:hAnsi="Arial"/>
                <w:b/>
              </w:rPr>
            </w:pPr>
            <w:r w:rsidRPr="00CD7315">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7E0AA072" w14:textId="77777777" w:rsidR="005053B1" w:rsidRPr="00582A89" w:rsidRDefault="005053B1" w:rsidP="00673062">
            <w:pPr>
              <w:spacing w:before="120" w:after="120"/>
              <w:jc w:val="center"/>
              <w:rPr>
                <w:rFonts w:ascii="Arial" w:hAnsi="Arial" w:cs="Arial"/>
                <w:b/>
              </w:rPr>
            </w:pPr>
          </w:p>
        </w:tc>
      </w:tr>
      <w:tr w:rsidR="005053B1" w:rsidRPr="00582A89" w14:paraId="7C5417D1" w14:textId="77777777" w:rsidTr="000437E4">
        <w:tc>
          <w:tcPr>
            <w:tcW w:w="6228" w:type="dxa"/>
            <w:tcBorders>
              <w:top w:val="single" w:sz="4" w:space="0" w:color="auto"/>
              <w:left w:val="single" w:sz="4" w:space="0" w:color="auto"/>
              <w:bottom w:val="single" w:sz="4" w:space="0" w:color="auto"/>
              <w:right w:val="single" w:sz="4" w:space="0" w:color="auto"/>
            </w:tcBorders>
          </w:tcPr>
          <w:p w14:paraId="181B3D6E" w14:textId="77777777" w:rsidR="005053B1" w:rsidRPr="009E633C" w:rsidRDefault="005053B1" w:rsidP="00673062">
            <w:pPr>
              <w:rPr>
                <w:color w:val="000000"/>
              </w:rPr>
            </w:pPr>
            <w:r w:rsidRPr="009E633C">
              <w:rPr>
                <w:color w:val="000000"/>
              </w:rPr>
              <w:t>Experience of building and maintaining relationships with a wide range of people including customers, relatives, carers and providers</w:t>
            </w:r>
          </w:p>
        </w:tc>
        <w:tc>
          <w:tcPr>
            <w:tcW w:w="1677" w:type="dxa"/>
            <w:tcBorders>
              <w:top w:val="single" w:sz="4" w:space="0" w:color="auto"/>
              <w:left w:val="single" w:sz="4" w:space="0" w:color="auto"/>
              <w:bottom w:val="single" w:sz="4" w:space="0" w:color="auto"/>
              <w:right w:val="single" w:sz="4" w:space="0" w:color="auto"/>
            </w:tcBorders>
          </w:tcPr>
          <w:p w14:paraId="681066D2" w14:textId="77777777" w:rsidR="005053B1" w:rsidRDefault="005053B1" w:rsidP="00673062">
            <w:pPr>
              <w:jc w:val="center"/>
            </w:pPr>
            <w:r w:rsidRPr="00CD7315">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58457987" w14:textId="77777777" w:rsidR="005053B1" w:rsidRPr="00582A89" w:rsidRDefault="005053B1" w:rsidP="00673062">
            <w:pPr>
              <w:spacing w:before="120" w:after="120"/>
              <w:jc w:val="center"/>
              <w:rPr>
                <w:rFonts w:ascii="Arial" w:hAnsi="Arial" w:cs="Arial"/>
                <w:b/>
              </w:rPr>
            </w:pPr>
          </w:p>
        </w:tc>
      </w:tr>
      <w:tr w:rsidR="005053B1" w:rsidRPr="00582A89" w14:paraId="1F06C8D7" w14:textId="77777777" w:rsidTr="000437E4">
        <w:tc>
          <w:tcPr>
            <w:tcW w:w="6228" w:type="dxa"/>
            <w:tcBorders>
              <w:top w:val="single" w:sz="4" w:space="0" w:color="auto"/>
              <w:left w:val="single" w:sz="4" w:space="0" w:color="auto"/>
              <w:bottom w:val="single" w:sz="4" w:space="0" w:color="auto"/>
              <w:right w:val="single" w:sz="4" w:space="0" w:color="auto"/>
            </w:tcBorders>
          </w:tcPr>
          <w:p w14:paraId="41229CB8" w14:textId="77777777" w:rsidR="005053B1" w:rsidRPr="009E633C" w:rsidRDefault="005053B1" w:rsidP="00673062">
            <w:pPr>
              <w:rPr>
                <w:color w:val="000000"/>
              </w:rPr>
            </w:pPr>
            <w:r w:rsidRPr="009E633C">
              <w:rPr>
                <w:color w:val="000000"/>
              </w:rPr>
              <w:t>Experience of working with vulnerable people</w:t>
            </w:r>
          </w:p>
        </w:tc>
        <w:tc>
          <w:tcPr>
            <w:tcW w:w="1677" w:type="dxa"/>
            <w:tcBorders>
              <w:top w:val="single" w:sz="4" w:space="0" w:color="auto"/>
              <w:left w:val="single" w:sz="4" w:space="0" w:color="auto"/>
              <w:bottom w:val="single" w:sz="4" w:space="0" w:color="auto"/>
              <w:right w:val="single" w:sz="4" w:space="0" w:color="auto"/>
            </w:tcBorders>
          </w:tcPr>
          <w:p w14:paraId="67E318FB" w14:textId="77777777" w:rsidR="005053B1" w:rsidRPr="00582A89" w:rsidRDefault="005053B1" w:rsidP="00673062">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0E4242BB" w14:textId="77777777" w:rsidR="005053B1" w:rsidRPr="00582A89" w:rsidRDefault="005053B1" w:rsidP="00673062">
            <w:pPr>
              <w:spacing w:before="120" w:after="120"/>
              <w:jc w:val="center"/>
              <w:rPr>
                <w:rFonts w:ascii="Arial" w:hAnsi="Arial"/>
                <w:b/>
              </w:rPr>
            </w:pPr>
            <w:r w:rsidRPr="00CD7315">
              <w:rPr>
                <w:rFonts w:ascii="Arial" w:hAnsi="Arial"/>
                <w:b/>
              </w:rPr>
              <w:sym w:font="Wingdings" w:char="F0FC"/>
            </w:r>
          </w:p>
        </w:tc>
      </w:tr>
      <w:tr w:rsidR="005053B1" w:rsidRPr="00582A89" w14:paraId="084CA1F5" w14:textId="77777777" w:rsidTr="005053B1">
        <w:tc>
          <w:tcPr>
            <w:tcW w:w="6228" w:type="dxa"/>
            <w:tcBorders>
              <w:top w:val="single" w:sz="4" w:space="0" w:color="auto"/>
              <w:left w:val="single" w:sz="4" w:space="0" w:color="auto"/>
              <w:bottom w:val="single" w:sz="4" w:space="0" w:color="auto"/>
              <w:right w:val="single" w:sz="4" w:space="0" w:color="auto"/>
            </w:tcBorders>
          </w:tcPr>
          <w:p w14:paraId="6253AFD4" w14:textId="77777777" w:rsidR="005053B1" w:rsidRPr="009E633C" w:rsidRDefault="005053B1" w:rsidP="00673062">
            <w:pPr>
              <w:spacing w:before="120" w:after="120"/>
              <w:rPr>
                <w:b/>
              </w:rPr>
            </w:pPr>
            <w:r w:rsidRPr="00207BAD">
              <w:t xml:space="preserve">Experience of making decisions in </w:t>
            </w:r>
            <w:proofErr w:type="gramStart"/>
            <w:r w:rsidRPr="00207BAD">
              <w:t>day to day</w:t>
            </w:r>
            <w:proofErr w:type="gramEnd"/>
            <w:r w:rsidRPr="00207BAD">
              <w:t xml:space="preserve"> work without close supervision</w:t>
            </w:r>
          </w:p>
        </w:tc>
        <w:tc>
          <w:tcPr>
            <w:tcW w:w="1677" w:type="dxa"/>
            <w:tcBorders>
              <w:top w:val="single" w:sz="4" w:space="0" w:color="auto"/>
              <w:left w:val="single" w:sz="4" w:space="0" w:color="auto"/>
              <w:bottom w:val="single" w:sz="4" w:space="0" w:color="auto"/>
              <w:right w:val="single" w:sz="4" w:space="0" w:color="auto"/>
            </w:tcBorders>
          </w:tcPr>
          <w:p w14:paraId="3F8D3C0C" w14:textId="77777777" w:rsidR="005053B1" w:rsidRDefault="005053B1" w:rsidP="00673062">
            <w:pPr>
              <w:jc w:val="center"/>
            </w:pPr>
          </w:p>
        </w:tc>
        <w:tc>
          <w:tcPr>
            <w:tcW w:w="1701" w:type="dxa"/>
            <w:tcBorders>
              <w:top w:val="single" w:sz="4" w:space="0" w:color="auto"/>
              <w:left w:val="single" w:sz="4" w:space="0" w:color="auto"/>
              <w:bottom w:val="single" w:sz="4" w:space="0" w:color="auto"/>
              <w:right w:val="single" w:sz="4" w:space="0" w:color="auto"/>
            </w:tcBorders>
          </w:tcPr>
          <w:p w14:paraId="28455EA5" w14:textId="77777777" w:rsidR="005053B1" w:rsidRPr="00582A89" w:rsidRDefault="005053B1" w:rsidP="00673062">
            <w:pPr>
              <w:spacing w:before="120" w:after="120"/>
              <w:jc w:val="center"/>
              <w:rPr>
                <w:rFonts w:ascii="Arial" w:hAnsi="Arial"/>
                <w:b/>
              </w:rPr>
            </w:pPr>
            <w:r w:rsidRPr="00CD7315">
              <w:rPr>
                <w:rFonts w:ascii="Arial" w:hAnsi="Arial"/>
                <w:b/>
              </w:rPr>
              <w:sym w:font="Wingdings" w:char="F0FC"/>
            </w:r>
          </w:p>
        </w:tc>
      </w:tr>
      <w:tr w:rsidR="005053B1" w:rsidRPr="00582A89" w14:paraId="66EECB82" w14:textId="77777777" w:rsidTr="005053B1">
        <w:tc>
          <w:tcPr>
            <w:tcW w:w="6228" w:type="dxa"/>
            <w:tcBorders>
              <w:top w:val="single" w:sz="4" w:space="0" w:color="auto"/>
              <w:left w:val="single" w:sz="4" w:space="0" w:color="auto"/>
              <w:bottom w:val="single" w:sz="4" w:space="0" w:color="auto"/>
              <w:right w:val="single" w:sz="4" w:space="0" w:color="auto"/>
            </w:tcBorders>
          </w:tcPr>
          <w:p w14:paraId="7EEDE873" w14:textId="77777777" w:rsidR="005053B1" w:rsidRPr="00207BAD" w:rsidRDefault="005053B1" w:rsidP="005053B1">
            <w:pPr>
              <w:spacing w:before="120" w:after="120"/>
            </w:pPr>
            <w:r w:rsidRPr="00207BAD">
              <w:t>Experience of working in a Social Services setting</w:t>
            </w:r>
          </w:p>
        </w:tc>
        <w:tc>
          <w:tcPr>
            <w:tcW w:w="1677" w:type="dxa"/>
            <w:tcBorders>
              <w:top w:val="single" w:sz="4" w:space="0" w:color="auto"/>
              <w:left w:val="single" w:sz="4" w:space="0" w:color="auto"/>
              <w:bottom w:val="single" w:sz="4" w:space="0" w:color="auto"/>
              <w:right w:val="single" w:sz="4" w:space="0" w:color="auto"/>
            </w:tcBorders>
          </w:tcPr>
          <w:p w14:paraId="07FB89AE" w14:textId="77777777" w:rsidR="005053B1" w:rsidRDefault="005053B1" w:rsidP="005053B1">
            <w:pPr>
              <w:jc w:val="center"/>
            </w:pPr>
          </w:p>
        </w:tc>
        <w:tc>
          <w:tcPr>
            <w:tcW w:w="1701" w:type="dxa"/>
            <w:tcBorders>
              <w:top w:val="single" w:sz="4" w:space="0" w:color="auto"/>
              <w:left w:val="single" w:sz="4" w:space="0" w:color="auto"/>
              <w:bottom w:val="single" w:sz="4" w:space="0" w:color="auto"/>
              <w:right w:val="single" w:sz="4" w:space="0" w:color="auto"/>
            </w:tcBorders>
          </w:tcPr>
          <w:p w14:paraId="57DD7C1A" w14:textId="77777777" w:rsidR="005053B1" w:rsidRPr="00CD7315" w:rsidRDefault="005053B1" w:rsidP="005053B1">
            <w:pPr>
              <w:spacing w:before="120" w:after="120"/>
              <w:jc w:val="center"/>
              <w:rPr>
                <w:rFonts w:ascii="Arial" w:hAnsi="Arial"/>
                <w:b/>
              </w:rPr>
            </w:pPr>
            <w:r w:rsidRPr="00CD7315">
              <w:rPr>
                <w:rFonts w:ascii="Arial" w:hAnsi="Arial"/>
                <w:b/>
              </w:rPr>
              <w:sym w:font="Wingdings" w:char="F0FC"/>
            </w:r>
          </w:p>
        </w:tc>
      </w:tr>
      <w:tr w:rsidR="006E1149" w:rsidRPr="00582A89" w14:paraId="13888C4F" w14:textId="77777777" w:rsidTr="005053B1">
        <w:tc>
          <w:tcPr>
            <w:tcW w:w="6228" w:type="dxa"/>
            <w:tcBorders>
              <w:top w:val="single" w:sz="4" w:space="0" w:color="auto"/>
              <w:left w:val="single" w:sz="4" w:space="0" w:color="auto"/>
              <w:bottom w:val="single" w:sz="4" w:space="0" w:color="auto"/>
              <w:right w:val="single" w:sz="4" w:space="0" w:color="auto"/>
            </w:tcBorders>
          </w:tcPr>
          <w:p w14:paraId="720220CD" w14:textId="77777777" w:rsidR="006E1149" w:rsidRPr="00BA0F4B" w:rsidRDefault="006E1149" w:rsidP="006E1149">
            <w:pPr>
              <w:rPr>
                <w:rFonts w:cs="Arial"/>
              </w:rPr>
            </w:pPr>
            <w:r w:rsidRPr="00BA0F4B">
              <w:rPr>
                <w:rFonts w:cs="Arial"/>
              </w:rPr>
              <w:t>Ability to manage competing demands on your time, working to challenging targets and deadlines</w:t>
            </w:r>
          </w:p>
          <w:p w14:paraId="56B14BDC" w14:textId="77777777" w:rsidR="006E1149" w:rsidRPr="00207BAD" w:rsidRDefault="006E1149" w:rsidP="005053B1">
            <w:pPr>
              <w:spacing w:before="120" w:after="120"/>
            </w:pPr>
          </w:p>
        </w:tc>
        <w:tc>
          <w:tcPr>
            <w:tcW w:w="1677" w:type="dxa"/>
            <w:tcBorders>
              <w:top w:val="single" w:sz="4" w:space="0" w:color="auto"/>
              <w:left w:val="single" w:sz="4" w:space="0" w:color="auto"/>
              <w:bottom w:val="single" w:sz="4" w:space="0" w:color="auto"/>
              <w:right w:val="single" w:sz="4" w:space="0" w:color="auto"/>
            </w:tcBorders>
          </w:tcPr>
          <w:p w14:paraId="6AB82CA2" w14:textId="77777777" w:rsidR="006E1149" w:rsidRDefault="006E1149" w:rsidP="005053B1">
            <w:pPr>
              <w:jc w:val="center"/>
            </w:pPr>
            <w:r w:rsidRPr="00CD7315">
              <w:rPr>
                <w:rFonts w:ascii="Arial" w:hAnsi="Arial"/>
                <w:b/>
              </w:rPr>
              <w:lastRenderedPageBreak/>
              <w:sym w:font="Wingdings" w:char="F0FC"/>
            </w:r>
          </w:p>
        </w:tc>
        <w:tc>
          <w:tcPr>
            <w:tcW w:w="1701" w:type="dxa"/>
            <w:tcBorders>
              <w:top w:val="single" w:sz="4" w:space="0" w:color="auto"/>
              <w:left w:val="single" w:sz="4" w:space="0" w:color="auto"/>
              <w:bottom w:val="single" w:sz="4" w:space="0" w:color="auto"/>
              <w:right w:val="single" w:sz="4" w:space="0" w:color="auto"/>
            </w:tcBorders>
          </w:tcPr>
          <w:p w14:paraId="36952A67" w14:textId="77777777" w:rsidR="006E1149" w:rsidRPr="00CD7315" w:rsidRDefault="006E1149" w:rsidP="005053B1">
            <w:pPr>
              <w:spacing w:before="120" w:after="120"/>
              <w:jc w:val="center"/>
              <w:rPr>
                <w:rFonts w:ascii="Arial" w:hAnsi="Arial"/>
                <w:b/>
              </w:rPr>
            </w:pPr>
          </w:p>
        </w:tc>
      </w:tr>
      <w:tr w:rsidR="005053B1" w:rsidRPr="00582A89" w14:paraId="18E4349F" w14:textId="77777777" w:rsidTr="000437E4">
        <w:tc>
          <w:tcPr>
            <w:tcW w:w="6228" w:type="dxa"/>
            <w:tcBorders>
              <w:top w:val="single" w:sz="4" w:space="0" w:color="auto"/>
              <w:left w:val="single" w:sz="4" w:space="0" w:color="auto"/>
              <w:bottom w:val="single" w:sz="4" w:space="0" w:color="auto"/>
              <w:right w:val="single" w:sz="4" w:space="0" w:color="auto"/>
            </w:tcBorders>
          </w:tcPr>
          <w:p w14:paraId="787B72D6" w14:textId="77777777" w:rsidR="005053B1" w:rsidRPr="009E633C" w:rsidRDefault="005053B1" w:rsidP="005053B1">
            <w:pPr>
              <w:spacing w:before="120" w:after="120"/>
              <w:rPr>
                <w:b/>
              </w:rPr>
            </w:pPr>
            <w:r w:rsidRPr="009E633C">
              <w:rPr>
                <w:b/>
              </w:rPr>
              <w:t>Knowledge</w:t>
            </w:r>
          </w:p>
        </w:tc>
        <w:tc>
          <w:tcPr>
            <w:tcW w:w="1677" w:type="dxa"/>
            <w:tcBorders>
              <w:top w:val="single" w:sz="4" w:space="0" w:color="auto"/>
              <w:left w:val="single" w:sz="4" w:space="0" w:color="auto"/>
              <w:bottom w:val="single" w:sz="4" w:space="0" w:color="auto"/>
              <w:right w:val="single" w:sz="4" w:space="0" w:color="auto"/>
            </w:tcBorders>
          </w:tcPr>
          <w:p w14:paraId="32F1682A" w14:textId="77777777" w:rsidR="005053B1" w:rsidRDefault="005053B1" w:rsidP="005053B1">
            <w:pPr>
              <w:jc w:val="center"/>
            </w:pPr>
          </w:p>
        </w:tc>
        <w:tc>
          <w:tcPr>
            <w:tcW w:w="1701" w:type="dxa"/>
            <w:tcBorders>
              <w:top w:val="single" w:sz="4" w:space="0" w:color="auto"/>
              <w:left w:val="single" w:sz="4" w:space="0" w:color="auto"/>
              <w:bottom w:val="single" w:sz="4" w:space="0" w:color="auto"/>
              <w:right w:val="single" w:sz="4" w:space="0" w:color="auto"/>
            </w:tcBorders>
          </w:tcPr>
          <w:p w14:paraId="7235E6CD" w14:textId="77777777" w:rsidR="005053B1" w:rsidRPr="00582A89" w:rsidRDefault="005053B1" w:rsidP="005053B1">
            <w:pPr>
              <w:spacing w:before="120" w:after="120"/>
              <w:jc w:val="center"/>
              <w:rPr>
                <w:rFonts w:ascii="Arial" w:hAnsi="Arial"/>
                <w:b/>
              </w:rPr>
            </w:pPr>
          </w:p>
        </w:tc>
      </w:tr>
      <w:tr w:rsidR="005053B1" w:rsidRPr="00582A89" w14:paraId="786F7D69" w14:textId="77777777" w:rsidTr="000437E4">
        <w:tc>
          <w:tcPr>
            <w:tcW w:w="6228" w:type="dxa"/>
            <w:tcBorders>
              <w:top w:val="single" w:sz="4" w:space="0" w:color="auto"/>
              <w:left w:val="single" w:sz="4" w:space="0" w:color="auto"/>
              <w:bottom w:val="single" w:sz="4" w:space="0" w:color="auto"/>
              <w:right w:val="single" w:sz="4" w:space="0" w:color="auto"/>
            </w:tcBorders>
          </w:tcPr>
          <w:p w14:paraId="05C36BD7" w14:textId="77777777" w:rsidR="005053B1" w:rsidRPr="009E633C" w:rsidRDefault="005053B1" w:rsidP="005053B1">
            <w:pPr>
              <w:rPr>
                <w:rFonts w:cs="Arial"/>
                <w:color w:val="000000"/>
              </w:rPr>
            </w:pPr>
            <w:r w:rsidRPr="009E633C">
              <w:rPr>
                <w:rFonts w:cs="Arial"/>
                <w:color w:val="000000"/>
              </w:rPr>
              <w:t>Knowledge of procurement regulations</w:t>
            </w:r>
          </w:p>
        </w:tc>
        <w:tc>
          <w:tcPr>
            <w:tcW w:w="1677" w:type="dxa"/>
            <w:tcBorders>
              <w:top w:val="single" w:sz="4" w:space="0" w:color="auto"/>
              <w:left w:val="single" w:sz="4" w:space="0" w:color="auto"/>
              <w:bottom w:val="single" w:sz="4" w:space="0" w:color="auto"/>
              <w:right w:val="single" w:sz="4" w:space="0" w:color="auto"/>
            </w:tcBorders>
          </w:tcPr>
          <w:p w14:paraId="350CD3CC" w14:textId="77777777" w:rsidR="005053B1" w:rsidRPr="00582A89" w:rsidRDefault="005053B1" w:rsidP="005053B1">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482617E5" w14:textId="77777777" w:rsidR="005053B1" w:rsidRPr="00202E11" w:rsidRDefault="005053B1" w:rsidP="005053B1">
            <w:pPr>
              <w:spacing w:before="120" w:after="120"/>
              <w:jc w:val="center"/>
              <w:rPr>
                <w:rFonts w:ascii="Arial" w:hAnsi="Arial"/>
                <w:b/>
              </w:rPr>
            </w:pPr>
            <w:r w:rsidRPr="00202E11">
              <w:rPr>
                <w:rFonts w:ascii="Arial" w:hAnsi="Arial"/>
                <w:b/>
              </w:rPr>
              <w:sym w:font="Wingdings" w:char="F0FC"/>
            </w:r>
          </w:p>
        </w:tc>
      </w:tr>
      <w:tr w:rsidR="005053B1" w:rsidRPr="00582A89" w14:paraId="61D52C5F" w14:textId="77777777" w:rsidTr="000437E4">
        <w:tc>
          <w:tcPr>
            <w:tcW w:w="6228" w:type="dxa"/>
            <w:tcBorders>
              <w:top w:val="single" w:sz="4" w:space="0" w:color="auto"/>
              <w:left w:val="single" w:sz="4" w:space="0" w:color="auto"/>
              <w:bottom w:val="single" w:sz="4" w:space="0" w:color="auto"/>
              <w:right w:val="single" w:sz="4" w:space="0" w:color="auto"/>
            </w:tcBorders>
          </w:tcPr>
          <w:p w14:paraId="682B2173" w14:textId="77777777" w:rsidR="005053B1" w:rsidRPr="009E633C" w:rsidRDefault="005053B1" w:rsidP="005053B1">
            <w:pPr>
              <w:rPr>
                <w:color w:val="000000"/>
              </w:rPr>
            </w:pPr>
            <w:r w:rsidRPr="009E633C">
              <w:rPr>
                <w:color w:val="000000"/>
              </w:rPr>
              <w:t>Knowledge of the contract monitoring process</w:t>
            </w:r>
          </w:p>
          <w:p w14:paraId="59AF1FCD" w14:textId="77777777" w:rsidR="005053B1" w:rsidRPr="009E633C" w:rsidRDefault="005053B1" w:rsidP="005053B1">
            <w:pPr>
              <w:rPr>
                <w:rFonts w:cs="Arial"/>
                <w:color w:val="000000"/>
              </w:rPr>
            </w:pPr>
          </w:p>
        </w:tc>
        <w:tc>
          <w:tcPr>
            <w:tcW w:w="1677" w:type="dxa"/>
            <w:tcBorders>
              <w:top w:val="single" w:sz="4" w:space="0" w:color="auto"/>
              <w:left w:val="single" w:sz="4" w:space="0" w:color="auto"/>
              <w:bottom w:val="single" w:sz="4" w:space="0" w:color="auto"/>
              <w:right w:val="single" w:sz="4" w:space="0" w:color="auto"/>
            </w:tcBorders>
          </w:tcPr>
          <w:p w14:paraId="2E63F24F" w14:textId="77777777" w:rsidR="005053B1" w:rsidRPr="00582A89" w:rsidRDefault="005053B1" w:rsidP="005053B1">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4B539DAF" w14:textId="77777777" w:rsidR="005053B1" w:rsidRPr="00202E11" w:rsidRDefault="005053B1" w:rsidP="005053B1">
            <w:pPr>
              <w:spacing w:before="120" w:after="120"/>
              <w:jc w:val="center"/>
              <w:rPr>
                <w:rFonts w:ascii="Arial" w:hAnsi="Arial"/>
                <w:b/>
              </w:rPr>
            </w:pPr>
            <w:r w:rsidRPr="00202E11">
              <w:rPr>
                <w:rFonts w:ascii="Arial" w:hAnsi="Arial"/>
                <w:b/>
              </w:rPr>
              <w:sym w:font="Wingdings" w:char="F0FC"/>
            </w:r>
          </w:p>
        </w:tc>
      </w:tr>
      <w:tr w:rsidR="00F452E3" w:rsidRPr="00582A89" w14:paraId="73D258D5" w14:textId="77777777" w:rsidTr="005053B1">
        <w:tc>
          <w:tcPr>
            <w:tcW w:w="6228" w:type="dxa"/>
            <w:tcBorders>
              <w:top w:val="single" w:sz="4" w:space="0" w:color="auto"/>
              <w:left w:val="single" w:sz="4" w:space="0" w:color="auto"/>
              <w:bottom w:val="single" w:sz="4" w:space="0" w:color="auto"/>
              <w:right w:val="single" w:sz="4" w:space="0" w:color="auto"/>
            </w:tcBorders>
          </w:tcPr>
          <w:p w14:paraId="4A1424A2" w14:textId="77777777" w:rsidR="00F452E3" w:rsidRPr="009E633C" w:rsidRDefault="00F452E3" w:rsidP="005053B1">
            <w:pPr>
              <w:rPr>
                <w:color w:val="000000"/>
              </w:rPr>
            </w:pPr>
            <w:r>
              <w:rPr>
                <w:color w:val="000000"/>
              </w:rPr>
              <w:t>Knowledge of Adult Social Care</w:t>
            </w:r>
          </w:p>
        </w:tc>
        <w:tc>
          <w:tcPr>
            <w:tcW w:w="1677" w:type="dxa"/>
            <w:tcBorders>
              <w:top w:val="single" w:sz="4" w:space="0" w:color="auto"/>
              <w:left w:val="single" w:sz="4" w:space="0" w:color="auto"/>
              <w:bottom w:val="single" w:sz="4" w:space="0" w:color="auto"/>
              <w:right w:val="single" w:sz="4" w:space="0" w:color="auto"/>
            </w:tcBorders>
          </w:tcPr>
          <w:p w14:paraId="01CE38D1" w14:textId="77777777" w:rsidR="00F452E3" w:rsidRPr="00582A89" w:rsidRDefault="00F452E3" w:rsidP="005053B1">
            <w:pPr>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14:paraId="5F6654DC" w14:textId="77777777" w:rsidR="00F452E3" w:rsidRPr="00202E11" w:rsidRDefault="00F452E3" w:rsidP="005053B1">
            <w:pPr>
              <w:spacing w:before="120" w:after="120"/>
              <w:jc w:val="center"/>
              <w:rPr>
                <w:rFonts w:ascii="Arial" w:hAnsi="Arial"/>
                <w:b/>
              </w:rPr>
            </w:pPr>
            <w:r w:rsidRPr="00202E11">
              <w:rPr>
                <w:rFonts w:ascii="Arial" w:hAnsi="Arial"/>
                <w:b/>
              </w:rPr>
              <w:sym w:font="Wingdings" w:char="F0FC"/>
            </w:r>
          </w:p>
        </w:tc>
      </w:tr>
      <w:tr w:rsidR="005053B1" w:rsidRPr="00582A89" w14:paraId="1241480F" w14:textId="77777777" w:rsidTr="000437E4">
        <w:tc>
          <w:tcPr>
            <w:tcW w:w="6228" w:type="dxa"/>
            <w:tcBorders>
              <w:top w:val="single" w:sz="4" w:space="0" w:color="auto"/>
              <w:left w:val="single" w:sz="4" w:space="0" w:color="auto"/>
              <w:bottom w:val="single" w:sz="4" w:space="0" w:color="auto"/>
              <w:right w:val="single" w:sz="4" w:space="0" w:color="auto"/>
            </w:tcBorders>
          </w:tcPr>
          <w:p w14:paraId="67A6DD36" w14:textId="77777777" w:rsidR="005053B1" w:rsidRPr="009E633C" w:rsidRDefault="005053B1" w:rsidP="005053B1">
            <w:pPr>
              <w:rPr>
                <w:color w:val="000000"/>
              </w:rPr>
            </w:pPr>
            <w:r w:rsidRPr="009E633C">
              <w:rPr>
                <w:color w:val="000000"/>
              </w:rPr>
              <w:t>Knowledge of the principles of best value</w:t>
            </w:r>
          </w:p>
        </w:tc>
        <w:tc>
          <w:tcPr>
            <w:tcW w:w="1677" w:type="dxa"/>
            <w:tcBorders>
              <w:top w:val="single" w:sz="4" w:space="0" w:color="auto"/>
              <w:left w:val="single" w:sz="4" w:space="0" w:color="auto"/>
              <w:bottom w:val="single" w:sz="4" w:space="0" w:color="auto"/>
              <w:right w:val="single" w:sz="4" w:space="0" w:color="auto"/>
            </w:tcBorders>
          </w:tcPr>
          <w:p w14:paraId="078147F2" w14:textId="77777777" w:rsidR="005053B1" w:rsidRPr="00582A89" w:rsidRDefault="005053B1" w:rsidP="005053B1">
            <w:pPr>
              <w:jc w:val="center"/>
              <w:rPr>
                <w:rFonts w:ascii="Arial" w:hAnsi="Arial"/>
                <w:b/>
              </w:rPr>
            </w:pPr>
          </w:p>
        </w:tc>
        <w:tc>
          <w:tcPr>
            <w:tcW w:w="1701" w:type="dxa"/>
            <w:tcBorders>
              <w:top w:val="single" w:sz="4" w:space="0" w:color="auto"/>
              <w:left w:val="single" w:sz="4" w:space="0" w:color="auto"/>
              <w:bottom w:val="single" w:sz="4" w:space="0" w:color="auto"/>
              <w:right w:val="single" w:sz="4" w:space="0" w:color="auto"/>
            </w:tcBorders>
          </w:tcPr>
          <w:p w14:paraId="05B1D4E7" w14:textId="77777777" w:rsidR="005053B1" w:rsidRPr="00202E11" w:rsidRDefault="005053B1" w:rsidP="005053B1">
            <w:pPr>
              <w:spacing w:before="120" w:after="120"/>
              <w:jc w:val="center"/>
              <w:rPr>
                <w:rFonts w:ascii="Arial" w:hAnsi="Arial"/>
                <w:b/>
              </w:rPr>
            </w:pPr>
            <w:r w:rsidRPr="00202E11">
              <w:rPr>
                <w:rFonts w:ascii="Arial" w:hAnsi="Arial"/>
                <w:b/>
              </w:rPr>
              <w:sym w:font="Wingdings" w:char="F0FC"/>
            </w:r>
          </w:p>
        </w:tc>
      </w:tr>
      <w:tr w:rsidR="005053B1" w:rsidRPr="00582A89" w14:paraId="0C53C959" w14:textId="77777777" w:rsidTr="000437E4">
        <w:tc>
          <w:tcPr>
            <w:tcW w:w="6228" w:type="dxa"/>
            <w:tcBorders>
              <w:top w:val="single" w:sz="4" w:space="0" w:color="auto"/>
              <w:left w:val="single" w:sz="4" w:space="0" w:color="auto"/>
              <w:bottom w:val="single" w:sz="4" w:space="0" w:color="auto"/>
              <w:right w:val="single" w:sz="4" w:space="0" w:color="auto"/>
            </w:tcBorders>
          </w:tcPr>
          <w:p w14:paraId="6D762C61" w14:textId="77777777" w:rsidR="005053B1" w:rsidRPr="00201A96" w:rsidRDefault="005053B1" w:rsidP="005053B1">
            <w:pPr>
              <w:pStyle w:val="BodyText"/>
              <w:rPr>
                <w:rFonts w:ascii="Verdana" w:hAnsi="Verdana" w:cs="Arial"/>
                <w:b/>
                <w:sz w:val="22"/>
                <w:szCs w:val="22"/>
              </w:rPr>
            </w:pPr>
            <w:r w:rsidRPr="00201A96">
              <w:rPr>
                <w:rFonts w:ascii="Verdana" w:hAnsi="Verdana" w:cs="Arial"/>
                <w:b/>
                <w:sz w:val="22"/>
                <w:szCs w:val="22"/>
              </w:rPr>
              <w:t>Skills</w:t>
            </w:r>
          </w:p>
        </w:tc>
        <w:tc>
          <w:tcPr>
            <w:tcW w:w="1677" w:type="dxa"/>
            <w:tcBorders>
              <w:top w:val="single" w:sz="4" w:space="0" w:color="auto"/>
              <w:left w:val="single" w:sz="4" w:space="0" w:color="auto"/>
              <w:bottom w:val="single" w:sz="4" w:space="0" w:color="auto"/>
              <w:right w:val="single" w:sz="4" w:space="0" w:color="auto"/>
            </w:tcBorders>
          </w:tcPr>
          <w:p w14:paraId="699189A2" w14:textId="77777777" w:rsidR="005053B1" w:rsidRDefault="005053B1" w:rsidP="005053B1">
            <w:pPr>
              <w:jc w:val="center"/>
            </w:pPr>
          </w:p>
        </w:tc>
        <w:tc>
          <w:tcPr>
            <w:tcW w:w="1701" w:type="dxa"/>
            <w:tcBorders>
              <w:top w:val="single" w:sz="4" w:space="0" w:color="auto"/>
              <w:left w:val="single" w:sz="4" w:space="0" w:color="auto"/>
              <w:bottom w:val="single" w:sz="4" w:space="0" w:color="auto"/>
              <w:right w:val="single" w:sz="4" w:space="0" w:color="auto"/>
            </w:tcBorders>
          </w:tcPr>
          <w:p w14:paraId="0F5A0A8F" w14:textId="77777777" w:rsidR="005053B1" w:rsidRPr="00582A89" w:rsidRDefault="005053B1" w:rsidP="005053B1">
            <w:pPr>
              <w:spacing w:before="120" w:after="120"/>
              <w:jc w:val="center"/>
              <w:rPr>
                <w:rFonts w:ascii="Arial" w:hAnsi="Arial" w:cs="Arial"/>
                <w:b/>
              </w:rPr>
            </w:pPr>
          </w:p>
        </w:tc>
      </w:tr>
      <w:tr w:rsidR="005053B1" w:rsidRPr="00582A89" w14:paraId="4C1A2BD6" w14:textId="77777777" w:rsidTr="000437E4">
        <w:tc>
          <w:tcPr>
            <w:tcW w:w="6228" w:type="dxa"/>
            <w:tcBorders>
              <w:top w:val="single" w:sz="4" w:space="0" w:color="auto"/>
              <w:left w:val="single" w:sz="4" w:space="0" w:color="auto"/>
              <w:bottom w:val="single" w:sz="4" w:space="0" w:color="auto"/>
              <w:right w:val="single" w:sz="4" w:space="0" w:color="auto"/>
            </w:tcBorders>
          </w:tcPr>
          <w:p w14:paraId="0560140F" w14:textId="77777777" w:rsidR="005053B1" w:rsidRPr="009E633C" w:rsidRDefault="005053B1" w:rsidP="005053B1">
            <w:r w:rsidRPr="009E633C">
              <w:t xml:space="preserve">Ability to work as part of a team. </w:t>
            </w:r>
          </w:p>
        </w:tc>
        <w:tc>
          <w:tcPr>
            <w:tcW w:w="1677" w:type="dxa"/>
            <w:tcBorders>
              <w:top w:val="single" w:sz="4" w:space="0" w:color="auto"/>
              <w:left w:val="single" w:sz="4" w:space="0" w:color="auto"/>
              <w:bottom w:val="single" w:sz="4" w:space="0" w:color="auto"/>
              <w:right w:val="single" w:sz="4" w:space="0" w:color="auto"/>
            </w:tcBorders>
          </w:tcPr>
          <w:p w14:paraId="51EE23D1" w14:textId="77777777" w:rsidR="005053B1" w:rsidRPr="00BF1E46" w:rsidRDefault="005053B1" w:rsidP="005053B1">
            <w:pPr>
              <w:jc w:val="center"/>
              <w:rPr>
                <w:rFonts w:ascii="Arial" w:hAnsi="Arial"/>
                <w:b/>
              </w:rPr>
            </w:pPr>
            <w:r w:rsidRPr="00582A89">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37E0F4C0" w14:textId="77777777" w:rsidR="005053B1" w:rsidRPr="00582A89" w:rsidRDefault="005053B1" w:rsidP="005053B1">
            <w:pPr>
              <w:spacing w:before="120" w:after="120"/>
              <w:jc w:val="center"/>
              <w:rPr>
                <w:rFonts w:ascii="Arial" w:hAnsi="Arial"/>
                <w:b/>
              </w:rPr>
            </w:pPr>
          </w:p>
        </w:tc>
      </w:tr>
      <w:tr w:rsidR="005053B1" w:rsidRPr="00582A89" w14:paraId="042C8E02" w14:textId="77777777" w:rsidTr="000437E4">
        <w:tc>
          <w:tcPr>
            <w:tcW w:w="6228" w:type="dxa"/>
            <w:tcBorders>
              <w:top w:val="single" w:sz="4" w:space="0" w:color="auto"/>
              <w:left w:val="single" w:sz="4" w:space="0" w:color="auto"/>
              <w:bottom w:val="single" w:sz="4" w:space="0" w:color="auto"/>
              <w:right w:val="single" w:sz="4" w:space="0" w:color="auto"/>
            </w:tcBorders>
          </w:tcPr>
          <w:p w14:paraId="23109287" w14:textId="77777777" w:rsidR="005053B1" w:rsidRPr="009E633C" w:rsidRDefault="005053B1" w:rsidP="005053B1">
            <w:pPr>
              <w:spacing w:before="120" w:after="120"/>
            </w:pPr>
            <w:r w:rsidRPr="009E633C">
              <w:rPr>
                <w:color w:val="000000"/>
              </w:rPr>
              <w:t>Excellent communication skills in one to one and group settings</w:t>
            </w:r>
          </w:p>
        </w:tc>
        <w:tc>
          <w:tcPr>
            <w:tcW w:w="1677" w:type="dxa"/>
            <w:tcBorders>
              <w:top w:val="single" w:sz="4" w:space="0" w:color="auto"/>
              <w:left w:val="single" w:sz="4" w:space="0" w:color="auto"/>
              <w:bottom w:val="single" w:sz="4" w:space="0" w:color="auto"/>
              <w:right w:val="single" w:sz="4" w:space="0" w:color="auto"/>
            </w:tcBorders>
          </w:tcPr>
          <w:p w14:paraId="4DD1FA17" w14:textId="77777777" w:rsidR="005053B1" w:rsidRDefault="005053B1" w:rsidP="005053B1">
            <w:pPr>
              <w:jc w:val="center"/>
            </w:pPr>
            <w:r w:rsidRPr="00BF1E46">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0B743547" w14:textId="77777777" w:rsidR="005053B1" w:rsidRPr="00582A89" w:rsidRDefault="005053B1" w:rsidP="005053B1">
            <w:pPr>
              <w:spacing w:before="120" w:after="120"/>
              <w:jc w:val="center"/>
              <w:rPr>
                <w:rFonts w:ascii="Arial" w:hAnsi="Arial"/>
                <w:b/>
              </w:rPr>
            </w:pPr>
          </w:p>
        </w:tc>
      </w:tr>
      <w:tr w:rsidR="006E1149" w:rsidRPr="00582A89" w14:paraId="110D208E" w14:textId="77777777" w:rsidTr="005053B1">
        <w:tc>
          <w:tcPr>
            <w:tcW w:w="6228" w:type="dxa"/>
            <w:tcBorders>
              <w:top w:val="single" w:sz="4" w:space="0" w:color="auto"/>
              <w:left w:val="single" w:sz="4" w:space="0" w:color="auto"/>
              <w:bottom w:val="single" w:sz="4" w:space="0" w:color="auto"/>
              <w:right w:val="single" w:sz="4" w:space="0" w:color="auto"/>
            </w:tcBorders>
          </w:tcPr>
          <w:p w14:paraId="3C509275" w14:textId="77777777" w:rsidR="006E1149" w:rsidRPr="000270EE" w:rsidRDefault="006E1149" w:rsidP="000270EE">
            <w:pPr>
              <w:tabs>
                <w:tab w:val="left" w:pos="-720"/>
              </w:tabs>
              <w:suppressAutoHyphens/>
              <w:rPr>
                <w:rFonts w:cs="Arial"/>
              </w:rPr>
            </w:pPr>
            <w:r w:rsidRPr="000270EE">
              <w:rPr>
                <w:rFonts w:cs="Arial"/>
              </w:rPr>
              <w:t>Ability to act independently and resolve problems, without frequent reference to managers</w:t>
            </w:r>
          </w:p>
        </w:tc>
        <w:tc>
          <w:tcPr>
            <w:tcW w:w="1677" w:type="dxa"/>
            <w:tcBorders>
              <w:top w:val="single" w:sz="4" w:space="0" w:color="auto"/>
              <w:left w:val="single" w:sz="4" w:space="0" w:color="auto"/>
              <w:bottom w:val="single" w:sz="4" w:space="0" w:color="auto"/>
              <w:right w:val="single" w:sz="4" w:space="0" w:color="auto"/>
            </w:tcBorders>
          </w:tcPr>
          <w:p w14:paraId="7A0F6107" w14:textId="77777777" w:rsidR="006E1149" w:rsidRPr="00BF1E46" w:rsidRDefault="006E1149" w:rsidP="005053B1">
            <w:pPr>
              <w:jc w:val="center"/>
              <w:rPr>
                <w:rFonts w:ascii="Arial" w:hAnsi="Arial"/>
                <w:b/>
              </w:rPr>
            </w:pPr>
            <w:r w:rsidRPr="00BF1E46">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3B0A312B" w14:textId="77777777" w:rsidR="006E1149" w:rsidRPr="00582A89" w:rsidRDefault="006E1149" w:rsidP="005053B1">
            <w:pPr>
              <w:spacing w:before="120" w:after="120"/>
              <w:jc w:val="center"/>
              <w:rPr>
                <w:rFonts w:ascii="Arial" w:hAnsi="Arial"/>
                <w:b/>
              </w:rPr>
            </w:pPr>
          </w:p>
        </w:tc>
      </w:tr>
      <w:tr w:rsidR="005053B1" w:rsidRPr="00582A89" w14:paraId="76779CE2" w14:textId="77777777" w:rsidTr="000437E4">
        <w:tc>
          <w:tcPr>
            <w:tcW w:w="6228" w:type="dxa"/>
            <w:tcBorders>
              <w:top w:val="single" w:sz="4" w:space="0" w:color="auto"/>
              <w:left w:val="single" w:sz="4" w:space="0" w:color="auto"/>
              <w:bottom w:val="single" w:sz="4" w:space="0" w:color="auto"/>
              <w:right w:val="single" w:sz="4" w:space="0" w:color="auto"/>
            </w:tcBorders>
          </w:tcPr>
          <w:p w14:paraId="3FA6AA92" w14:textId="77777777" w:rsidR="005053B1" w:rsidRPr="009E633C" w:rsidRDefault="005053B1" w:rsidP="005053B1">
            <w:pPr>
              <w:spacing w:before="120" w:after="120"/>
              <w:rPr>
                <w:color w:val="000000"/>
              </w:rPr>
            </w:pPr>
            <w:r w:rsidRPr="009E633C">
              <w:rPr>
                <w:rFonts w:cs="Arial"/>
                <w:color w:val="000000"/>
              </w:rPr>
              <w:t>Strong negotiation skills</w:t>
            </w:r>
          </w:p>
        </w:tc>
        <w:tc>
          <w:tcPr>
            <w:tcW w:w="1677" w:type="dxa"/>
            <w:tcBorders>
              <w:top w:val="single" w:sz="4" w:space="0" w:color="auto"/>
              <w:left w:val="single" w:sz="4" w:space="0" w:color="auto"/>
              <w:bottom w:val="single" w:sz="4" w:space="0" w:color="auto"/>
              <w:right w:val="single" w:sz="4" w:space="0" w:color="auto"/>
            </w:tcBorders>
          </w:tcPr>
          <w:p w14:paraId="77EA8BB6" w14:textId="77777777" w:rsidR="005053B1" w:rsidRPr="00BF1E46" w:rsidRDefault="005053B1" w:rsidP="005053B1">
            <w:pPr>
              <w:jc w:val="center"/>
              <w:rPr>
                <w:rFonts w:ascii="Arial" w:hAnsi="Arial"/>
                <w:b/>
              </w:rPr>
            </w:pPr>
            <w:r w:rsidRPr="00BF1E46">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7BFEBBCD" w14:textId="77777777" w:rsidR="005053B1" w:rsidRPr="00582A89" w:rsidRDefault="005053B1" w:rsidP="005053B1">
            <w:pPr>
              <w:spacing w:before="120" w:after="120"/>
              <w:jc w:val="center"/>
              <w:rPr>
                <w:rFonts w:ascii="Arial" w:hAnsi="Arial"/>
                <w:b/>
              </w:rPr>
            </w:pPr>
          </w:p>
        </w:tc>
      </w:tr>
      <w:tr w:rsidR="005053B1" w:rsidRPr="00582A89" w14:paraId="37B462E5" w14:textId="77777777" w:rsidTr="000437E4">
        <w:tc>
          <w:tcPr>
            <w:tcW w:w="6228" w:type="dxa"/>
            <w:tcBorders>
              <w:top w:val="single" w:sz="4" w:space="0" w:color="auto"/>
              <w:left w:val="single" w:sz="4" w:space="0" w:color="auto"/>
              <w:bottom w:val="single" w:sz="4" w:space="0" w:color="auto"/>
              <w:right w:val="single" w:sz="4" w:space="0" w:color="auto"/>
            </w:tcBorders>
          </w:tcPr>
          <w:p w14:paraId="65CA7C37" w14:textId="77777777" w:rsidR="005053B1" w:rsidRPr="00202E11" w:rsidRDefault="005053B1" w:rsidP="005053B1">
            <w:pPr>
              <w:spacing w:before="120" w:after="120"/>
            </w:pPr>
            <w:r w:rsidRPr="00202E11">
              <w:rPr>
                <w:color w:val="000000"/>
              </w:rPr>
              <w:t>Ability to manage</w:t>
            </w:r>
            <w:r w:rsidR="00F452E3">
              <w:rPr>
                <w:color w:val="000000"/>
              </w:rPr>
              <w:t xml:space="preserve"> many competing </w:t>
            </w:r>
            <w:r w:rsidR="000270EE">
              <w:rPr>
                <w:color w:val="000000"/>
              </w:rPr>
              <w:t xml:space="preserve">priorities; </w:t>
            </w:r>
            <w:r w:rsidR="000270EE" w:rsidRPr="00202E11">
              <w:rPr>
                <w:color w:val="000000"/>
              </w:rPr>
              <w:t>prioritising</w:t>
            </w:r>
            <w:r w:rsidRPr="00202E11">
              <w:rPr>
                <w:color w:val="000000"/>
              </w:rPr>
              <w:t xml:space="preserve"> work to meet key business objectives and </w:t>
            </w:r>
            <w:r w:rsidR="00F452E3">
              <w:rPr>
                <w:color w:val="000000"/>
              </w:rPr>
              <w:t>minimising risk</w:t>
            </w:r>
          </w:p>
        </w:tc>
        <w:tc>
          <w:tcPr>
            <w:tcW w:w="1677" w:type="dxa"/>
            <w:tcBorders>
              <w:top w:val="single" w:sz="4" w:space="0" w:color="auto"/>
              <w:left w:val="single" w:sz="4" w:space="0" w:color="auto"/>
              <w:bottom w:val="single" w:sz="4" w:space="0" w:color="auto"/>
              <w:right w:val="single" w:sz="4" w:space="0" w:color="auto"/>
            </w:tcBorders>
          </w:tcPr>
          <w:p w14:paraId="240C3C66" w14:textId="77777777" w:rsidR="005053B1" w:rsidRPr="00202E11" w:rsidRDefault="005053B1" w:rsidP="005053B1">
            <w:pPr>
              <w:jc w:val="center"/>
            </w:pPr>
            <w:r w:rsidRPr="00202E11">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0475D68C" w14:textId="77777777" w:rsidR="005053B1" w:rsidRPr="00582A89" w:rsidRDefault="005053B1" w:rsidP="005053B1">
            <w:pPr>
              <w:spacing w:before="120" w:after="120"/>
              <w:jc w:val="center"/>
              <w:rPr>
                <w:rFonts w:ascii="Arial" w:hAnsi="Arial"/>
                <w:b/>
              </w:rPr>
            </w:pPr>
          </w:p>
        </w:tc>
      </w:tr>
      <w:tr w:rsidR="005053B1" w:rsidRPr="00582A89" w14:paraId="34CD5A6B" w14:textId="77777777" w:rsidTr="000437E4">
        <w:tc>
          <w:tcPr>
            <w:tcW w:w="6228" w:type="dxa"/>
            <w:tcBorders>
              <w:top w:val="single" w:sz="4" w:space="0" w:color="auto"/>
              <w:left w:val="single" w:sz="4" w:space="0" w:color="auto"/>
              <w:bottom w:val="single" w:sz="4" w:space="0" w:color="auto"/>
              <w:right w:val="single" w:sz="4" w:space="0" w:color="auto"/>
            </w:tcBorders>
          </w:tcPr>
          <w:p w14:paraId="1E42C136" w14:textId="77777777" w:rsidR="005053B1" w:rsidRPr="00202E11" w:rsidRDefault="005053B1" w:rsidP="005053B1">
            <w:pPr>
              <w:spacing w:before="120" w:after="120"/>
              <w:rPr>
                <w:color w:val="000000"/>
              </w:rPr>
            </w:pPr>
            <w:r w:rsidRPr="00202E11">
              <w:rPr>
                <w:color w:val="000000"/>
              </w:rPr>
              <w:t xml:space="preserve">Ability to work with numerical data and undertake </w:t>
            </w:r>
            <w:r w:rsidR="000270EE" w:rsidRPr="00202E11">
              <w:rPr>
                <w:color w:val="000000"/>
              </w:rPr>
              <w:t>accurate numerical</w:t>
            </w:r>
            <w:r w:rsidRPr="00202E11">
              <w:rPr>
                <w:color w:val="000000"/>
              </w:rPr>
              <w:t xml:space="preserve"> calculations</w:t>
            </w:r>
          </w:p>
        </w:tc>
        <w:tc>
          <w:tcPr>
            <w:tcW w:w="1677" w:type="dxa"/>
            <w:tcBorders>
              <w:top w:val="single" w:sz="4" w:space="0" w:color="auto"/>
              <w:left w:val="single" w:sz="4" w:space="0" w:color="auto"/>
              <w:bottom w:val="single" w:sz="4" w:space="0" w:color="auto"/>
              <w:right w:val="single" w:sz="4" w:space="0" w:color="auto"/>
            </w:tcBorders>
          </w:tcPr>
          <w:p w14:paraId="01FAFC2E" w14:textId="77777777" w:rsidR="005053B1" w:rsidRPr="00202E11" w:rsidRDefault="005053B1" w:rsidP="005053B1">
            <w:pPr>
              <w:jc w:val="center"/>
              <w:rPr>
                <w:rFonts w:ascii="Arial" w:hAnsi="Arial"/>
                <w:b/>
              </w:rPr>
            </w:pPr>
            <w:r w:rsidRPr="00202E11">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14A90FBC" w14:textId="77777777" w:rsidR="005053B1" w:rsidRPr="00582A89" w:rsidRDefault="005053B1" w:rsidP="005053B1">
            <w:pPr>
              <w:spacing w:before="120" w:after="120"/>
              <w:jc w:val="center"/>
              <w:rPr>
                <w:rFonts w:ascii="Arial" w:hAnsi="Arial"/>
                <w:b/>
              </w:rPr>
            </w:pPr>
          </w:p>
        </w:tc>
      </w:tr>
      <w:tr w:rsidR="005053B1" w:rsidRPr="00582A89" w14:paraId="3C9C8A4F" w14:textId="77777777" w:rsidTr="000437E4">
        <w:tc>
          <w:tcPr>
            <w:tcW w:w="6228" w:type="dxa"/>
            <w:tcBorders>
              <w:top w:val="single" w:sz="4" w:space="0" w:color="auto"/>
              <w:left w:val="single" w:sz="4" w:space="0" w:color="auto"/>
              <w:bottom w:val="single" w:sz="4" w:space="0" w:color="auto"/>
              <w:right w:val="single" w:sz="4" w:space="0" w:color="auto"/>
            </w:tcBorders>
          </w:tcPr>
          <w:p w14:paraId="4512916A" w14:textId="77777777" w:rsidR="005053B1" w:rsidRPr="009E633C" w:rsidRDefault="005053B1" w:rsidP="005053B1">
            <w:pPr>
              <w:spacing w:before="120" w:after="120"/>
              <w:rPr>
                <w:color w:val="000000"/>
              </w:rPr>
            </w:pPr>
            <w:r w:rsidRPr="009E633C">
              <w:rPr>
                <w:color w:val="000000"/>
              </w:rPr>
              <w:t xml:space="preserve">Competence in use of IT including typical Microsoft packages </w:t>
            </w:r>
            <w:proofErr w:type="spellStart"/>
            <w:r w:rsidRPr="009E633C">
              <w:rPr>
                <w:color w:val="000000"/>
              </w:rPr>
              <w:t>eg</w:t>
            </w:r>
            <w:proofErr w:type="spellEnd"/>
            <w:r w:rsidRPr="009E633C">
              <w:rPr>
                <w:color w:val="000000"/>
              </w:rPr>
              <w:t xml:space="preserve"> Word, Excel, Access</w:t>
            </w:r>
            <w:r>
              <w:rPr>
                <w:color w:val="000000"/>
              </w:rPr>
              <w:t>, Outlook</w:t>
            </w:r>
          </w:p>
        </w:tc>
        <w:tc>
          <w:tcPr>
            <w:tcW w:w="1677" w:type="dxa"/>
            <w:tcBorders>
              <w:top w:val="single" w:sz="4" w:space="0" w:color="auto"/>
              <w:left w:val="single" w:sz="4" w:space="0" w:color="auto"/>
              <w:bottom w:val="single" w:sz="4" w:space="0" w:color="auto"/>
              <w:right w:val="single" w:sz="4" w:space="0" w:color="auto"/>
            </w:tcBorders>
          </w:tcPr>
          <w:p w14:paraId="7461617A" w14:textId="77777777" w:rsidR="005053B1" w:rsidRPr="001733D9" w:rsidRDefault="005053B1" w:rsidP="005053B1">
            <w:pPr>
              <w:jc w:val="center"/>
              <w:rPr>
                <w:rFonts w:ascii="Arial" w:hAnsi="Arial"/>
                <w:b/>
              </w:rPr>
            </w:pPr>
            <w:r w:rsidRPr="001733D9">
              <w:rPr>
                <w:rFonts w:ascii="Arial" w:hAnsi="Arial"/>
                <w: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56E57A95" w14:textId="77777777" w:rsidR="005053B1" w:rsidRPr="00582A89" w:rsidRDefault="005053B1" w:rsidP="005053B1">
            <w:pPr>
              <w:spacing w:before="120" w:after="120"/>
              <w:jc w:val="center"/>
              <w:rPr>
                <w:rFonts w:ascii="Arial" w:hAnsi="Arial"/>
                <w:b/>
              </w:rPr>
            </w:pPr>
          </w:p>
        </w:tc>
      </w:tr>
    </w:tbl>
    <w:p w14:paraId="5C72CCEB" w14:textId="77777777" w:rsidR="009F7288" w:rsidRDefault="009F7288" w:rsidP="00517280">
      <w:pPr>
        <w:rPr>
          <w:rFonts w:cs="Arial"/>
          <w:b/>
        </w:rPr>
      </w:pPr>
    </w:p>
    <w:p w14:paraId="3B2C3381" w14:textId="77777777" w:rsidR="009F7288" w:rsidRPr="000B3F15" w:rsidRDefault="009F7288" w:rsidP="009F7288">
      <w:pPr>
        <w:jc w:val="center"/>
        <w:rPr>
          <w:rFonts w:cs="Arial"/>
          <w:b/>
        </w:rPr>
      </w:pPr>
      <w:r w:rsidRPr="000B3F15">
        <w:rPr>
          <w:rFonts w:cs="Arial"/>
          <w:b/>
        </w:rPr>
        <w:t>CRITERIA FOR INTERVIEW AND OTHER ASSESSMENT METHODS</w:t>
      </w:r>
    </w:p>
    <w:p w14:paraId="29C0B76D" w14:textId="77777777" w:rsidR="009F7288" w:rsidRPr="000B3F15" w:rsidRDefault="009F7288" w:rsidP="009F7288">
      <w:pPr>
        <w:jc w:val="center"/>
        <w:rPr>
          <w:b/>
        </w:rPr>
      </w:pPr>
      <w:r w:rsidRPr="000B3F15">
        <w:rPr>
          <w:rFonts w:cs="Arial"/>
          <w:b/>
        </w:rPr>
        <w:t>The short-listing criteria listed plus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4"/>
        <w:gridCol w:w="8173"/>
      </w:tblGrid>
      <w:tr w:rsidR="009F7288" w:rsidRPr="000B3F15" w14:paraId="48B76C23" w14:textId="77777777" w:rsidTr="000413A2">
        <w:trPr>
          <w:trHeight w:val="345"/>
        </w:trPr>
        <w:tc>
          <w:tcPr>
            <w:tcW w:w="1092" w:type="pct"/>
            <w:vAlign w:val="center"/>
          </w:tcPr>
          <w:p w14:paraId="6149A916" w14:textId="77777777" w:rsidR="009F7288" w:rsidRPr="000B3F15" w:rsidRDefault="009F7288" w:rsidP="000413A2">
            <w:pPr>
              <w:spacing w:after="0" w:line="240" w:lineRule="auto"/>
              <w:jc w:val="center"/>
              <w:rPr>
                <w:b/>
              </w:rPr>
            </w:pPr>
            <w:r w:rsidRPr="000B3F15">
              <w:rPr>
                <w:b/>
              </w:rPr>
              <w:t>ASSESSMENT</w:t>
            </w:r>
          </w:p>
          <w:p w14:paraId="61E89EAF" w14:textId="77777777" w:rsidR="009F7288" w:rsidRPr="000B3F15" w:rsidRDefault="009F7288" w:rsidP="000413A2">
            <w:pPr>
              <w:spacing w:after="0" w:line="240" w:lineRule="auto"/>
              <w:jc w:val="center"/>
              <w:rPr>
                <w:b/>
              </w:rPr>
            </w:pPr>
            <w:r w:rsidRPr="000B3F15">
              <w:rPr>
                <w:b/>
              </w:rPr>
              <w:t>METHOD</w:t>
            </w:r>
          </w:p>
        </w:tc>
        <w:tc>
          <w:tcPr>
            <w:tcW w:w="3908" w:type="pct"/>
            <w:tcBorders>
              <w:bottom w:val="single" w:sz="4" w:space="0" w:color="auto"/>
            </w:tcBorders>
            <w:vAlign w:val="center"/>
          </w:tcPr>
          <w:p w14:paraId="341C9CC8" w14:textId="77777777" w:rsidR="009F7288" w:rsidRPr="000B3F15" w:rsidRDefault="009F7288" w:rsidP="000413A2">
            <w:pPr>
              <w:spacing w:after="0" w:line="240" w:lineRule="auto"/>
              <w:jc w:val="center"/>
              <w:rPr>
                <w:b/>
              </w:rPr>
            </w:pPr>
            <w:r w:rsidRPr="000B3F15">
              <w:rPr>
                <w:b/>
              </w:rPr>
              <w:t>CRITERIA</w:t>
            </w:r>
          </w:p>
        </w:tc>
      </w:tr>
      <w:tr w:rsidR="00517280" w:rsidRPr="004C5415" w14:paraId="71798FFA" w14:textId="77777777" w:rsidTr="00164067">
        <w:trPr>
          <w:cantSplit/>
          <w:trHeight w:val="567"/>
        </w:trPr>
        <w:tc>
          <w:tcPr>
            <w:tcW w:w="1092" w:type="pct"/>
          </w:tcPr>
          <w:p w14:paraId="3FBC5F7E" w14:textId="77777777" w:rsidR="00517280" w:rsidRPr="00207BAD" w:rsidRDefault="00517280" w:rsidP="00164067">
            <w:r w:rsidRPr="00207BAD">
              <w:t>Interview</w:t>
            </w:r>
          </w:p>
        </w:tc>
        <w:tc>
          <w:tcPr>
            <w:tcW w:w="3908" w:type="pct"/>
          </w:tcPr>
          <w:p w14:paraId="38A84A61" w14:textId="77777777" w:rsidR="00517280" w:rsidRPr="00207BAD" w:rsidRDefault="00517280" w:rsidP="00164067">
            <w:r w:rsidRPr="00207BAD">
              <w:t>Awareness of Social Services values and principles</w:t>
            </w:r>
          </w:p>
          <w:p w14:paraId="2B3A2A68" w14:textId="77777777" w:rsidR="00517280" w:rsidRPr="00207BAD" w:rsidRDefault="00517280" w:rsidP="00164067"/>
        </w:tc>
      </w:tr>
      <w:tr w:rsidR="00517280" w:rsidRPr="004C5415" w14:paraId="31892089" w14:textId="77777777" w:rsidTr="00164067">
        <w:trPr>
          <w:trHeight w:val="567"/>
        </w:trPr>
        <w:tc>
          <w:tcPr>
            <w:tcW w:w="1092" w:type="pct"/>
          </w:tcPr>
          <w:p w14:paraId="5F954C80" w14:textId="77777777" w:rsidR="00517280" w:rsidRPr="00207BAD" w:rsidRDefault="00517280" w:rsidP="00164067"/>
        </w:tc>
        <w:tc>
          <w:tcPr>
            <w:tcW w:w="3908" w:type="pct"/>
          </w:tcPr>
          <w:p w14:paraId="7DA4ACE1" w14:textId="77777777" w:rsidR="00517280" w:rsidRPr="00207BAD" w:rsidRDefault="00517280" w:rsidP="00F452E3"/>
        </w:tc>
      </w:tr>
      <w:tr w:rsidR="00517280" w:rsidRPr="004C5415" w14:paraId="43DD62F1" w14:textId="77777777" w:rsidTr="00164067">
        <w:trPr>
          <w:trHeight w:val="567"/>
        </w:trPr>
        <w:tc>
          <w:tcPr>
            <w:tcW w:w="1092" w:type="pct"/>
          </w:tcPr>
          <w:p w14:paraId="74B1F7B7" w14:textId="77777777" w:rsidR="00517280" w:rsidRPr="00207BAD" w:rsidRDefault="00517280" w:rsidP="00164067"/>
        </w:tc>
        <w:tc>
          <w:tcPr>
            <w:tcW w:w="3908" w:type="pct"/>
          </w:tcPr>
          <w:p w14:paraId="6A79206A" w14:textId="77777777" w:rsidR="00517280" w:rsidRPr="00207BAD" w:rsidRDefault="00517280" w:rsidP="00164067"/>
        </w:tc>
      </w:tr>
      <w:tr w:rsidR="00517280" w:rsidRPr="004C5415" w14:paraId="6F1E8AD4" w14:textId="77777777" w:rsidTr="00164067">
        <w:trPr>
          <w:trHeight w:val="567"/>
        </w:trPr>
        <w:tc>
          <w:tcPr>
            <w:tcW w:w="1092" w:type="pct"/>
          </w:tcPr>
          <w:p w14:paraId="1F2988A0" w14:textId="77777777" w:rsidR="00517280" w:rsidRPr="00207BAD" w:rsidRDefault="00517280" w:rsidP="00164067">
            <w:r w:rsidRPr="00207BAD">
              <w:t>Interview</w:t>
            </w:r>
          </w:p>
        </w:tc>
        <w:tc>
          <w:tcPr>
            <w:tcW w:w="3908" w:type="pct"/>
          </w:tcPr>
          <w:p w14:paraId="176B2A22" w14:textId="77777777" w:rsidR="00517280" w:rsidRPr="00207BAD" w:rsidRDefault="00517280" w:rsidP="00164067">
            <w:r w:rsidRPr="00207BAD">
              <w:t>Knowledge of complaints procedures</w:t>
            </w:r>
          </w:p>
          <w:p w14:paraId="053C2330" w14:textId="77777777" w:rsidR="00517280" w:rsidRPr="00207BAD" w:rsidRDefault="00517280" w:rsidP="00164067"/>
        </w:tc>
      </w:tr>
      <w:tr w:rsidR="00517280" w:rsidRPr="004C5415" w14:paraId="0099D965" w14:textId="77777777" w:rsidTr="00164067">
        <w:trPr>
          <w:trHeight w:val="567"/>
        </w:trPr>
        <w:tc>
          <w:tcPr>
            <w:tcW w:w="1092" w:type="pct"/>
          </w:tcPr>
          <w:p w14:paraId="01C0CF2C" w14:textId="77777777" w:rsidR="00517280" w:rsidRPr="00207BAD" w:rsidRDefault="00517280" w:rsidP="00164067">
            <w:r w:rsidRPr="00207BAD">
              <w:lastRenderedPageBreak/>
              <w:t>Interview</w:t>
            </w:r>
          </w:p>
        </w:tc>
        <w:tc>
          <w:tcPr>
            <w:tcW w:w="3908" w:type="pct"/>
          </w:tcPr>
          <w:p w14:paraId="5CD86AAD" w14:textId="77777777" w:rsidR="00517280" w:rsidRPr="00207BAD" w:rsidRDefault="00517280" w:rsidP="00164067">
            <w:r w:rsidRPr="00207BAD">
              <w:t xml:space="preserve">Knowledge of </w:t>
            </w:r>
            <w:r w:rsidR="00F452E3">
              <w:t>Care Act</w:t>
            </w:r>
          </w:p>
          <w:p w14:paraId="758168AE" w14:textId="77777777" w:rsidR="00517280" w:rsidRPr="00207BAD" w:rsidRDefault="00517280" w:rsidP="00164067"/>
        </w:tc>
      </w:tr>
      <w:tr w:rsidR="00517280" w:rsidRPr="004C5415" w14:paraId="663A9B6C" w14:textId="77777777" w:rsidTr="00164067">
        <w:trPr>
          <w:trHeight w:val="567"/>
        </w:trPr>
        <w:tc>
          <w:tcPr>
            <w:tcW w:w="1092" w:type="pct"/>
          </w:tcPr>
          <w:p w14:paraId="2935A6AC" w14:textId="77777777" w:rsidR="00517280" w:rsidRPr="00207BAD" w:rsidRDefault="00517280" w:rsidP="00164067">
            <w:r w:rsidRPr="00207BAD">
              <w:t>Interview</w:t>
            </w:r>
          </w:p>
        </w:tc>
        <w:tc>
          <w:tcPr>
            <w:tcW w:w="3908" w:type="pct"/>
          </w:tcPr>
          <w:p w14:paraId="0A47EA0F" w14:textId="77777777" w:rsidR="00517280" w:rsidRPr="00207BAD" w:rsidRDefault="00517280" w:rsidP="00164067">
            <w:r w:rsidRPr="00207BAD">
              <w:t>Knowledge of service provision of other departments and related agencies</w:t>
            </w:r>
          </w:p>
          <w:p w14:paraId="03EAEAB4" w14:textId="77777777" w:rsidR="00517280" w:rsidRPr="00207BAD" w:rsidRDefault="00517280" w:rsidP="00164067"/>
        </w:tc>
      </w:tr>
      <w:tr w:rsidR="00517280" w:rsidRPr="004C5415" w14:paraId="4C770872" w14:textId="77777777" w:rsidTr="00164067">
        <w:trPr>
          <w:trHeight w:val="567"/>
        </w:trPr>
        <w:tc>
          <w:tcPr>
            <w:tcW w:w="1092" w:type="pct"/>
          </w:tcPr>
          <w:p w14:paraId="71695DE1" w14:textId="77777777" w:rsidR="00517280" w:rsidRPr="00207BAD" w:rsidRDefault="00517280" w:rsidP="00164067">
            <w:r w:rsidRPr="00207BAD">
              <w:t>Interview</w:t>
            </w:r>
          </w:p>
        </w:tc>
        <w:tc>
          <w:tcPr>
            <w:tcW w:w="3908" w:type="pct"/>
          </w:tcPr>
          <w:p w14:paraId="72436896" w14:textId="77777777" w:rsidR="00517280" w:rsidRPr="00207BAD" w:rsidRDefault="00517280" w:rsidP="00164067">
            <w:r w:rsidRPr="00207BAD">
              <w:t>Awareness of Health and Safety policy and procedures</w:t>
            </w:r>
          </w:p>
          <w:p w14:paraId="1F103968" w14:textId="77777777" w:rsidR="00517280" w:rsidRPr="00207BAD" w:rsidRDefault="00517280" w:rsidP="00164067"/>
        </w:tc>
      </w:tr>
      <w:tr w:rsidR="00517280" w:rsidRPr="004C5415" w14:paraId="0C78DAC4" w14:textId="77777777" w:rsidTr="00164067">
        <w:trPr>
          <w:trHeight w:val="567"/>
        </w:trPr>
        <w:tc>
          <w:tcPr>
            <w:tcW w:w="1092" w:type="pct"/>
          </w:tcPr>
          <w:p w14:paraId="0D8BEA10" w14:textId="77777777" w:rsidR="00517280" w:rsidRPr="00207BAD" w:rsidRDefault="00517280" w:rsidP="00164067">
            <w:r w:rsidRPr="00207BAD">
              <w:t>Interview</w:t>
            </w:r>
          </w:p>
        </w:tc>
        <w:tc>
          <w:tcPr>
            <w:tcW w:w="3908" w:type="pct"/>
          </w:tcPr>
          <w:p w14:paraId="4B9F29D3" w14:textId="77777777" w:rsidR="00517280" w:rsidRPr="00207BAD" w:rsidRDefault="00517280" w:rsidP="00164067">
            <w:r w:rsidRPr="00207BAD">
              <w:t>Knowledge of Equal Opportunities policy</w:t>
            </w:r>
          </w:p>
          <w:p w14:paraId="34145E77" w14:textId="77777777" w:rsidR="00517280" w:rsidRPr="00207BAD" w:rsidRDefault="00517280" w:rsidP="00164067"/>
        </w:tc>
      </w:tr>
      <w:tr w:rsidR="00517280" w:rsidRPr="004C5415" w14:paraId="3FB47070" w14:textId="77777777" w:rsidTr="00164067">
        <w:trPr>
          <w:trHeight w:val="567"/>
        </w:trPr>
        <w:tc>
          <w:tcPr>
            <w:tcW w:w="1092" w:type="pct"/>
          </w:tcPr>
          <w:p w14:paraId="136D5B63" w14:textId="77777777" w:rsidR="00517280" w:rsidRPr="00207BAD" w:rsidRDefault="00517280" w:rsidP="00164067">
            <w:r w:rsidRPr="00207BAD">
              <w:t>Interview</w:t>
            </w:r>
          </w:p>
        </w:tc>
        <w:tc>
          <w:tcPr>
            <w:tcW w:w="3908" w:type="pct"/>
          </w:tcPr>
          <w:p w14:paraId="655791B2" w14:textId="77777777" w:rsidR="00517280" w:rsidRPr="00207BAD" w:rsidRDefault="00517280" w:rsidP="00164067">
            <w:r w:rsidRPr="00207BAD">
              <w:t>Must demonstrate good Customer Care skills</w:t>
            </w:r>
          </w:p>
          <w:p w14:paraId="6B7D445C" w14:textId="77777777" w:rsidR="00517280" w:rsidRPr="00207BAD" w:rsidRDefault="00517280" w:rsidP="00164067"/>
        </w:tc>
      </w:tr>
      <w:tr w:rsidR="00517280" w:rsidRPr="004C5415" w14:paraId="39F27D95" w14:textId="77777777" w:rsidTr="00164067">
        <w:trPr>
          <w:trHeight w:val="567"/>
        </w:trPr>
        <w:tc>
          <w:tcPr>
            <w:tcW w:w="1092" w:type="pct"/>
          </w:tcPr>
          <w:p w14:paraId="084A4BA3" w14:textId="77777777" w:rsidR="00517280" w:rsidRPr="00207BAD" w:rsidRDefault="00517280" w:rsidP="00164067">
            <w:r w:rsidRPr="00207BAD">
              <w:t>Interview</w:t>
            </w:r>
          </w:p>
        </w:tc>
        <w:tc>
          <w:tcPr>
            <w:tcW w:w="3908" w:type="pct"/>
          </w:tcPr>
          <w:p w14:paraId="2544629D" w14:textId="77777777" w:rsidR="00517280" w:rsidRPr="00207BAD" w:rsidRDefault="00517280" w:rsidP="00164067">
            <w:r w:rsidRPr="00207BAD">
              <w:t>Must demonstrate good interpersonal skills – written and verbal communication, listening skills, tactful and non-judgmental approach</w:t>
            </w:r>
          </w:p>
          <w:p w14:paraId="4B87F5EE" w14:textId="77777777" w:rsidR="00517280" w:rsidRPr="00207BAD" w:rsidRDefault="00517280" w:rsidP="00164067"/>
        </w:tc>
      </w:tr>
      <w:tr w:rsidR="00517280" w:rsidRPr="004C5415" w14:paraId="605E76A1" w14:textId="77777777" w:rsidTr="00164067">
        <w:trPr>
          <w:trHeight w:val="567"/>
        </w:trPr>
        <w:tc>
          <w:tcPr>
            <w:tcW w:w="1092" w:type="pct"/>
          </w:tcPr>
          <w:p w14:paraId="26C899F8" w14:textId="77777777" w:rsidR="00517280" w:rsidRPr="00207BAD" w:rsidRDefault="00517280" w:rsidP="00164067">
            <w:r w:rsidRPr="00207BAD">
              <w:t>Interview</w:t>
            </w:r>
          </w:p>
        </w:tc>
        <w:tc>
          <w:tcPr>
            <w:tcW w:w="3908" w:type="pct"/>
          </w:tcPr>
          <w:p w14:paraId="78C77497" w14:textId="77777777" w:rsidR="00517280" w:rsidRPr="00207BAD" w:rsidRDefault="00517280" w:rsidP="00164067">
            <w:r w:rsidRPr="00207BAD">
              <w:t>Ability to work as a member of a team</w:t>
            </w:r>
          </w:p>
          <w:p w14:paraId="16D0B939" w14:textId="77777777" w:rsidR="00517280" w:rsidRPr="00207BAD" w:rsidRDefault="00517280" w:rsidP="00164067"/>
        </w:tc>
      </w:tr>
      <w:tr w:rsidR="00517280" w:rsidRPr="004C5415" w14:paraId="3D759CD9" w14:textId="77777777" w:rsidTr="00164067">
        <w:trPr>
          <w:trHeight w:val="567"/>
        </w:trPr>
        <w:tc>
          <w:tcPr>
            <w:tcW w:w="1092" w:type="pct"/>
          </w:tcPr>
          <w:p w14:paraId="22F9DDCD" w14:textId="77777777" w:rsidR="00517280" w:rsidRPr="00207BAD" w:rsidRDefault="00517280" w:rsidP="00164067"/>
        </w:tc>
        <w:tc>
          <w:tcPr>
            <w:tcW w:w="3908" w:type="pct"/>
          </w:tcPr>
          <w:p w14:paraId="66BEB6BF" w14:textId="77777777" w:rsidR="00517280" w:rsidRPr="00207BAD" w:rsidRDefault="00517280" w:rsidP="00164067"/>
        </w:tc>
      </w:tr>
      <w:tr w:rsidR="00517280" w:rsidRPr="004C5415" w14:paraId="028C33BA" w14:textId="77777777" w:rsidTr="00164067">
        <w:trPr>
          <w:trHeight w:val="567"/>
        </w:trPr>
        <w:tc>
          <w:tcPr>
            <w:tcW w:w="1092" w:type="pct"/>
          </w:tcPr>
          <w:p w14:paraId="640EF40A" w14:textId="77777777" w:rsidR="00517280" w:rsidRPr="00207BAD" w:rsidRDefault="00517280" w:rsidP="00164067">
            <w:r w:rsidRPr="00207BAD">
              <w:t>Interview</w:t>
            </w:r>
          </w:p>
        </w:tc>
        <w:tc>
          <w:tcPr>
            <w:tcW w:w="3908" w:type="pct"/>
          </w:tcPr>
          <w:p w14:paraId="2CB52137" w14:textId="77777777" w:rsidR="00517280" w:rsidRPr="00207BAD" w:rsidRDefault="00517280" w:rsidP="00164067">
            <w:r w:rsidRPr="00207BAD">
              <w:t>Ability to respond appropriately to emergency situations</w:t>
            </w:r>
          </w:p>
          <w:p w14:paraId="3BC7FEF1" w14:textId="77777777" w:rsidR="00517280" w:rsidRPr="00207BAD" w:rsidRDefault="00517280" w:rsidP="00164067"/>
        </w:tc>
      </w:tr>
      <w:tr w:rsidR="00517280" w:rsidRPr="004C5415" w14:paraId="0C6B9B0A" w14:textId="77777777" w:rsidTr="00164067">
        <w:trPr>
          <w:trHeight w:val="567"/>
        </w:trPr>
        <w:tc>
          <w:tcPr>
            <w:tcW w:w="1092" w:type="pct"/>
          </w:tcPr>
          <w:p w14:paraId="57A927AF" w14:textId="77777777" w:rsidR="00517280" w:rsidRPr="00207BAD" w:rsidRDefault="00517280" w:rsidP="00164067">
            <w:r w:rsidRPr="00207BAD">
              <w:t>Interview</w:t>
            </w:r>
          </w:p>
        </w:tc>
        <w:tc>
          <w:tcPr>
            <w:tcW w:w="3908" w:type="pct"/>
          </w:tcPr>
          <w:p w14:paraId="0F643880" w14:textId="77777777" w:rsidR="00517280" w:rsidRPr="00207BAD" w:rsidRDefault="00517280" w:rsidP="00164067">
            <w:r w:rsidRPr="00207BAD">
              <w:t>Decision making skills</w:t>
            </w:r>
          </w:p>
          <w:p w14:paraId="12D83B67" w14:textId="77777777" w:rsidR="00517280" w:rsidRPr="00207BAD" w:rsidRDefault="00517280" w:rsidP="00164067"/>
        </w:tc>
      </w:tr>
      <w:tr w:rsidR="00517280" w:rsidRPr="004C5415" w14:paraId="5BA030AC" w14:textId="77777777" w:rsidTr="00164067">
        <w:trPr>
          <w:trHeight w:val="567"/>
        </w:trPr>
        <w:tc>
          <w:tcPr>
            <w:tcW w:w="1092" w:type="pct"/>
          </w:tcPr>
          <w:p w14:paraId="17278017" w14:textId="77777777" w:rsidR="00517280" w:rsidRPr="00207BAD" w:rsidRDefault="00517280" w:rsidP="00164067">
            <w:r w:rsidRPr="00207BAD">
              <w:t>Interview</w:t>
            </w:r>
          </w:p>
        </w:tc>
        <w:tc>
          <w:tcPr>
            <w:tcW w:w="3908" w:type="pct"/>
          </w:tcPr>
          <w:p w14:paraId="6169A155" w14:textId="77777777" w:rsidR="00517280" w:rsidRPr="00207BAD" w:rsidRDefault="00517280" w:rsidP="00164067">
            <w:r w:rsidRPr="00207BAD">
              <w:t>Ability to assess urgency of referrals</w:t>
            </w:r>
          </w:p>
          <w:p w14:paraId="2C5F35D0" w14:textId="77777777" w:rsidR="00517280" w:rsidRPr="00207BAD" w:rsidRDefault="00517280" w:rsidP="00164067"/>
        </w:tc>
      </w:tr>
      <w:tr w:rsidR="00517280" w:rsidRPr="004C5415" w14:paraId="619AFB91" w14:textId="77777777" w:rsidTr="00164067">
        <w:trPr>
          <w:trHeight w:val="567"/>
        </w:trPr>
        <w:tc>
          <w:tcPr>
            <w:tcW w:w="1092" w:type="pct"/>
          </w:tcPr>
          <w:p w14:paraId="2B781499" w14:textId="77777777" w:rsidR="00517280" w:rsidRPr="00207BAD" w:rsidRDefault="00517280" w:rsidP="00164067">
            <w:r w:rsidRPr="00207BAD">
              <w:t>Interview</w:t>
            </w:r>
          </w:p>
          <w:p w14:paraId="38BAEA74" w14:textId="77777777" w:rsidR="00517280" w:rsidRPr="00207BAD" w:rsidRDefault="00517280" w:rsidP="00164067"/>
        </w:tc>
        <w:tc>
          <w:tcPr>
            <w:tcW w:w="3908" w:type="pct"/>
          </w:tcPr>
          <w:p w14:paraId="75C138CE" w14:textId="77777777" w:rsidR="00517280" w:rsidRPr="00207BAD" w:rsidRDefault="00517280" w:rsidP="00164067">
            <w:r w:rsidRPr="00207BAD">
              <w:t>Good written/presentation skills, ability to determine relevant information</w:t>
            </w:r>
          </w:p>
          <w:p w14:paraId="10AD40C8" w14:textId="77777777" w:rsidR="00517280" w:rsidRPr="00207BAD" w:rsidRDefault="00517280" w:rsidP="00164067"/>
        </w:tc>
      </w:tr>
      <w:tr w:rsidR="00517280" w:rsidRPr="004C5415" w14:paraId="3F7E129E" w14:textId="77777777" w:rsidTr="00164067">
        <w:trPr>
          <w:trHeight w:val="567"/>
        </w:trPr>
        <w:tc>
          <w:tcPr>
            <w:tcW w:w="1092" w:type="pct"/>
          </w:tcPr>
          <w:p w14:paraId="11B1CB63" w14:textId="77777777" w:rsidR="00517280" w:rsidRPr="00207BAD" w:rsidRDefault="00517280" w:rsidP="00164067">
            <w:r w:rsidRPr="00207BAD">
              <w:t>Interview</w:t>
            </w:r>
          </w:p>
        </w:tc>
        <w:tc>
          <w:tcPr>
            <w:tcW w:w="3908" w:type="pct"/>
          </w:tcPr>
          <w:p w14:paraId="6CD4430B" w14:textId="77777777" w:rsidR="00517280" w:rsidRPr="00207BAD" w:rsidRDefault="00517280" w:rsidP="00164067">
            <w:r w:rsidRPr="00207BAD">
              <w:t>Demonstrate a sensitivity to and understanding of the needs of Members of the Public and Service Users of Social Services</w:t>
            </w:r>
          </w:p>
          <w:p w14:paraId="261CF209" w14:textId="77777777" w:rsidR="00517280" w:rsidRPr="00207BAD" w:rsidRDefault="00517280" w:rsidP="00164067"/>
        </w:tc>
      </w:tr>
      <w:tr w:rsidR="00517280" w:rsidRPr="004C5415" w14:paraId="658A8EE5" w14:textId="77777777" w:rsidTr="00164067">
        <w:trPr>
          <w:trHeight w:val="567"/>
        </w:trPr>
        <w:tc>
          <w:tcPr>
            <w:tcW w:w="1092" w:type="pct"/>
          </w:tcPr>
          <w:p w14:paraId="629D1EF3" w14:textId="77777777" w:rsidR="00517280" w:rsidRPr="00207BAD" w:rsidRDefault="00517280" w:rsidP="00164067">
            <w:r w:rsidRPr="00207BAD">
              <w:t>Interview</w:t>
            </w:r>
          </w:p>
        </w:tc>
        <w:tc>
          <w:tcPr>
            <w:tcW w:w="3908" w:type="pct"/>
          </w:tcPr>
          <w:p w14:paraId="40B92B2A" w14:textId="77777777" w:rsidR="00517280" w:rsidRPr="00207BAD" w:rsidRDefault="00517280" w:rsidP="00164067">
            <w:r w:rsidRPr="00207BAD">
              <w:t>Demonstrate confidence in dealing with people</w:t>
            </w:r>
          </w:p>
          <w:p w14:paraId="1AB9D0C3" w14:textId="77777777" w:rsidR="00517280" w:rsidRPr="00207BAD" w:rsidRDefault="00517280" w:rsidP="00164067"/>
        </w:tc>
      </w:tr>
      <w:tr w:rsidR="00517280" w:rsidRPr="004C5415" w14:paraId="74D90756" w14:textId="77777777" w:rsidTr="00164067">
        <w:trPr>
          <w:trHeight w:val="567"/>
        </w:trPr>
        <w:tc>
          <w:tcPr>
            <w:tcW w:w="1092" w:type="pct"/>
          </w:tcPr>
          <w:p w14:paraId="0F98E107" w14:textId="77777777" w:rsidR="00517280" w:rsidRPr="00207BAD" w:rsidRDefault="00517280" w:rsidP="00164067">
            <w:r w:rsidRPr="00207BAD">
              <w:lastRenderedPageBreak/>
              <w:t>Interview</w:t>
            </w:r>
          </w:p>
        </w:tc>
        <w:tc>
          <w:tcPr>
            <w:tcW w:w="3908" w:type="pct"/>
          </w:tcPr>
          <w:p w14:paraId="76FD8A5A" w14:textId="77777777" w:rsidR="00517280" w:rsidRPr="00207BAD" w:rsidRDefault="00517280" w:rsidP="00164067">
            <w:r w:rsidRPr="00207BAD">
              <w:t>Ability to cope with challenging behaviour</w:t>
            </w:r>
          </w:p>
          <w:p w14:paraId="77B1A377" w14:textId="77777777" w:rsidR="00517280" w:rsidRPr="00207BAD" w:rsidRDefault="00517280" w:rsidP="00164067"/>
        </w:tc>
      </w:tr>
      <w:tr w:rsidR="00517280" w:rsidRPr="004C5415" w14:paraId="35C1A379" w14:textId="77777777" w:rsidTr="00164067">
        <w:trPr>
          <w:trHeight w:val="567"/>
        </w:trPr>
        <w:tc>
          <w:tcPr>
            <w:tcW w:w="1092" w:type="pct"/>
          </w:tcPr>
          <w:p w14:paraId="44FB58DD" w14:textId="77777777" w:rsidR="00517280" w:rsidRPr="00207BAD" w:rsidRDefault="00517280" w:rsidP="00164067">
            <w:r w:rsidRPr="00207BAD">
              <w:t>Interview</w:t>
            </w:r>
          </w:p>
        </w:tc>
        <w:tc>
          <w:tcPr>
            <w:tcW w:w="3908" w:type="pct"/>
          </w:tcPr>
          <w:p w14:paraId="798D0267" w14:textId="77777777" w:rsidR="00517280" w:rsidRPr="00207BAD" w:rsidRDefault="00517280" w:rsidP="00164067">
            <w:r w:rsidRPr="00207BAD">
              <w:t>Ability to work under pressure</w:t>
            </w:r>
          </w:p>
          <w:p w14:paraId="31A22DBE" w14:textId="77777777" w:rsidR="00517280" w:rsidRPr="00207BAD" w:rsidRDefault="00517280" w:rsidP="00164067"/>
        </w:tc>
      </w:tr>
    </w:tbl>
    <w:p w14:paraId="60A91D71" w14:textId="77777777" w:rsidR="00A4597E" w:rsidRDefault="00A4597E"/>
    <w:sectPr w:rsidR="00A4597E" w:rsidSect="009F7288">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532F0"/>
    <w:multiLevelType w:val="hybridMultilevel"/>
    <w:tmpl w:val="D3DC1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FE0F47"/>
    <w:multiLevelType w:val="hybridMultilevel"/>
    <w:tmpl w:val="1D78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C0750D"/>
    <w:multiLevelType w:val="hybridMultilevel"/>
    <w:tmpl w:val="BEA43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89577560">
    <w:abstractNumId w:val="0"/>
  </w:num>
  <w:num w:numId="2" w16cid:durableId="1513958472">
    <w:abstractNumId w:val="2"/>
  </w:num>
  <w:num w:numId="3" w16cid:durableId="234634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88"/>
    <w:rsid w:val="000270EE"/>
    <w:rsid w:val="000273BC"/>
    <w:rsid w:val="000413A2"/>
    <w:rsid w:val="0004291F"/>
    <w:rsid w:val="0004329F"/>
    <w:rsid w:val="000437E4"/>
    <w:rsid w:val="00051D3D"/>
    <w:rsid w:val="00062734"/>
    <w:rsid w:val="00064CDE"/>
    <w:rsid w:val="00073685"/>
    <w:rsid w:val="000817E9"/>
    <w:rsid w:val="0008181F"/>
    <w:rsid w:val="00082C40"/>
    <w:rsid w:val="00083430"/>
    <w:rsid w:val="0008649D"/>
    <w:rsid w:val="0008728A"/>
    <w:rsid w:val="0008784F"/>
    <w:rsid w:val="000A77DF"/>
    <w:rsid w:val="000A7B22"/>
    <w:rsid w:val="000B2975"/>
    <w:rsid w:val="000B65D6"/>
    <w:rsid w:val="000B6703"/>
    <w:rsid w:val="000C0030"/>
    <w:rsid w:val="000C194C"/>
    <w:rsid w:val="000D4301"/>
    <w:rsid w:val="000E4ECB"/>
    <w:rsid w:val="000F1BBE"/>
    <w:rsid w:val="000F7892"/>
    <w:rsid w:val="00113051"/>
    <w:rsid w:val="001207E6"/>
    <w:rsid w:val="00121A86"/>
    <w:rsid w:val="00125F46"/>
    <w:rsid w:val="00131A7F"/>
    <w:rsid w:val="00141396"/>
    <w:rsid w:val="0014202A"/>
    <w:rsid w:val="00153383"/>
    <w:rsid w:val="00153FB9"/>
    <w:rsid w:val="0015452C"/>
    <w:rsid w:val="001613A2"/>
    <w:rsid w:val="00164067"/>
    <w:rsid w:val="00166A4D"/>
    <w:rsid w:val="00166C3C"/>
    <w:rsid w:val="00167F73"/>
    <w:rsid w:val="00171577"/>
    <w:rsid w:val="001739CD"/>
    <w:rsid w:val="001741A5"/>
    <w:rsid w:val="0017607B"/>
    <w:rsid w:val="00176B4E"/>
    <w:rsid w:val="00176E1F"/>
    <w:rsid w:val="00186B8A"/>
    <w:rsid w:val="00190E22"/>
    <w:rsid w:val="001A5E97"/>
    <w:rsid w:val="001A7944"/>
    <w:rsid w:val="001D6441"/>
    <w:rsid w:val="001E0972"/>
    <w:rsid w:val="001F2A82"/>
    <w:rsid w:val="001F4870"/>
    <w:rsid w:val="001F68BC"/>
    <w:rsid w:val="00203802"/>
    <w:rsid w:val="00210BE5"/>
    <w:rsid w:val="0022188B"/>
    <w:rsid w:val="0022693C"/>
    <w:rsid w:val="00230452"/>
    <w:rsid w:val="002511FC"/>
    <w:rsid w:val="00261E1B"/>
    <w:rsid w:val="00293FCE"/>
    <w:rsid w:val="002A157D"/>
    <w:rsid w:val="002A5CF0"/>
    <w:rsid w:val="002A61B9"/>
    <w:rsid w:val="002B2640"/>
    <w:rsid w:val="002B5112"/>
    <w:rsid w:val="002B7199"/>
    <w:rsid w:val="002E0E82"/>
    <w:rsid w:val="002E7B2F"/>
    <w:rsid w:val="002F3294"/>
    <w:rsid w:val="002F69B2"/>
    <w:rsid w:val="00310019"/>
    <w:rsid w:val="0033205A"/>
    <w:rsid w:val="0034155F"/>
    <w:rsid w:val="003505F2"/>
    <w:rsid w:val="00365769"/>
    <w:rsid w:val="003677FD"/>
    <w:rsid w:val="0037140C"/>
    <w:rsid w:val="003847B5"/>
    <w:rsid w:val="003928DC"/>
    <w:rsid w:val="003950C5"/>
    <w:rsid w:val="0039577E"/>
    <w:rsid w:val="00395E3D"/>
    <w:rsid w:val="00396B84"/>
    <w:rsid w:val="003A4EF9"/>
    <w:rsid w:val="003B5E68"/>
    <w:rsid w:val="003C6CE4"/>
    <w:rsid w:val="003D558C"/>
    <w:rsid w:val="003D577E"/>
    <w:rsid w:val="003F3E2C"/>
    <w:rsid w:val="003F3E5F"/>
    <w:rsid w:val="003F4531"/>
    <w:rsid w:val="003F7100"/>
    <w:rsid w:val="0040222D"/>
    <w:rsid w:val="004101B8"/>
    <w:rsid w:val="004132FF"/>
    <w:rsid w:val="0042178E"/>
    <w:rsid w:val="0043227B"/>
    <w:rsid w:val="00450125"/>
    <w:rsid w:val="00450564"/>
    <w:rsid w:val="00455E57"/>
    <w:rsid w:val="004617AD"/>
    <w:rsid w:val="00475855"/>
    <w:rsid w:val="004863C6"/>
    <w:rsid w:val="004A6DF5"/>
    <w:rsid w:val="004A79DD"/>
    <w:rsid w:val="004C31CB"/>
    <w:rsid w:val="004C5A0A"/>
    <w:rsid w:val="004E48EB"/>
    <w:rsid w:val="004E699E"/>
    <w:rsid w:val="004F07F5"/>
    <w:rsid w:val="004F7C1F"/>
    <w:rsid w:val="0050117F"/>
    <w:rsid w:val="005053B1"/>
    <w:rsid w:val="00517280"/>
    <w:rsid w:val="00522AB7"/>
    <w:rsid w:val="00524D7D"/>
    <w:rsid w:val="005259D3"/>
    <w:rsid w:val="00570B49"/>
    <w:rsid w:val="0057740A"/>
    <w:rsid w:val="0058027E"/>
    <w:rsid w:val="00583660"/>
    <w:rsid w:val="00584866"/>
    <w:rsid w:val="00591A24"/>
    <w:rsid w:val="0059518F"/>
    <w:rsid w:val="005A27D1"/>
    <w:rsid w:val="005A6912"/>
    <w:rsid w:val="005B0711"/>
    <w:rsid w:val="005B4596"/>
    <w:rsid w:val="005E128B"/>
    <w:rsid w:val="005E1BED"/>
    <w:rsid w:val="0062069F"/>
    <w:rsid w:val="00636E2B"/>
    <w:rsid w:val="00637557"/>
    <w:rsid w:val="00637987"/>
    <w:rsid w:val="00644267"/>
    <w:rsid w:val="00654FAF"/>
    <w:rsid w:val="00660567"/>
    <w:rsid w:val="0066587E"/>
    <w:rsid w:val="00671047"/>
    <w:rsid w:val="00674A60"/>
    <w:rsid w:val="006848B2"/>
    <w:rsid w:val="00690996"/>
    <w:rsid w:val="00691CB3"/>
    <w:rsid w:val="00692D38"/>
    <w:rsid w:val="00695633"/>
    <w:rsid w:val="00697F3D"/>
    <w:rsid w:val="006B459B"/>
    <w:rsid w:val="006C2652"/>
    <w:rsid w:val="006C60BF"/>
    <w:rsid w:val="006C6692"/>
    <w:rsid w:val="006C77D6"/>
    <w:rsid w:val="006D76DA"/>
    <w:rsid w:val="006E1149"/>
    <w:rsid w:val="006E12C3"/>
    <w:rsid w:val="006E4DDE"/>
    <w:rsid w:val="00701A83"/>
    <w:rsid w:val="007047E0"/>
    <w:rsid w:val="00705F18"/>
    <w:rsid w:val="00706B12"/>
    <w:rsid w:val="00710947"/>
    <w:rsid w:val="00732CFF"/>
    <w:rsid w:val="00733B64"/>
    <w:rsid w:val="00752E00"/>
    <w:rsid w:val="007677C8"/>
    <w:rsid w:val="0077496F"/>
    <w:rsid w:val="00780944"/>
    <w:rsid w:val="007926F5"/>
    <w:rsid w:val="0079534E"/>
    <w:rsid w:val="00796A86"/>
    <w:rsid w:val="007A1889"/>
    <w:rsid w:val="007A3FB2"/>
    <w:rsid w:val="007C15A1"/>
    <w:rsid w:val="007C3E92"/>
    <w:rsid w:val="007E4743"/>
    <w:rsid w:val="007F6317"/>
    <w:rsid w:val="0080268D"/>
    <w:rsid w:val="008159CC"/>
    <w:rsid w:val="00821A78"/>
    <w:rsid w:val="008316C6"/>
    <w:rsid w:val="0083172F"/>
    <w:rsid w:val="008429CC"/>
    <w:rsid w:val="008467F5"/>
    <w:rsid w:val="0084779B"/>
    <w:rsid w:val="0085690B"/>
    <w:rsid w:val="00863BFA"/>
    <w:rsid w:val="00872E6C"/>
    <w:rsid w:val="00877538"/>
    <w:rsid w:val="00882EE1"/>
    <w:rsid w:val="00890372"/>
    <w:rsid w:val="008C4B19"/>
    <w:rsid w:val="008D0DB9"/>
    <w:rsid w:val="008D613F"/>
    <w:rsid w:val="008D6CE3"/>
    <w:rsid w:val="008D6D4F"/>
    <w:rsid w:val="008D73DB"/>
    <w:rsid w:val="008E156A"/>
    <w:rsid w:val="008E63E5"/>
    <w:rsid w:val="008E791E"/>
    <w:rsid w:val="008F1774"/>
    <w:rsid w:val="00900EAB"/>
    <w:rsid w:val="00902571"/>
    <w:rsid w:val="00907DF1"/>
    <w:rsid w:val="009125B9"/>
    <w:rsid w:val="00915113"/>
    <w:rsid w:val="00920509"/>
    <w:rsid w:val="00930A47"/>
    <w:rsid w:val="00953401"/>
    <w:rsid w:val="0095556A"/>
    <w:rsid w:val="00970971"/>
    <w:rsid w:val="00975537"/>
    <w:rsid w:val="00984608"/>
    <w:rsid w:val="00984EFB"/>
    <w:rsid w:val="00994C1F"/>
    <w:rsid w:val="00996D07"/>
    <w:rsid w:val="009A3A7F"/>
    <w:rsid w:val="009C2126"/>
    <w:rsid w:val="009C276F"/>
    <w:rsid w:val="009C6CFF"/>
    <w:rsid w:val="009E22CD"/>
    <w:rsid w:val="009E26E6"/>
    <w:rsid w:val="009F5EF8"/>
    <w:rsid w:val="009F7288"/>
    <w:rsid w:val="00A0521B"/>
    <w:rsid w:val="00A1283C"/>
    <w:rsid w:val="00A17CA7"/>
    <w:rsid w:val="00A276B4"/>
    <w:rsid w:val="00A34418"/>
    <w:rsid w:val="00A34AD6"/>
    <w:rsid w:val="00A37AE5"/>
    <w:rsid w:val="00A40619"/>
    <w:rsid w:val="00A4597E"/>
    <w:rsid w:val="00A5065D"/>
    <w:rsid w:val="00A64A4E"/>
    <w:rsid w:val="00A7259B"/>
    <w:rsid w:val="00A80524"/>
    <w:rsid w:val="00A84B60"/>
    <w:rsid w:val="00A8590B"/>
    <w:rsid w:val="00AA5597"/>
    <w:rsid w:val="00AC3E58"/>
    <w:rsid w:val="00AC7720"/>
    <w:rsid w:val="00AD2C13"/>
    <w:rsid w:val="00AF60D4"/>
    <w:rsid w:val="00AF7692"/>
    <w:rsid w:val="00B070DA"/>
    <w:rsid w:val="00B12EB2"/>
    <w:rsid w:val="00B16920"/>
    <w:rsid w:val="00B447E7"/>
    <w:rsid w:val="00B65B8E"/>
    <w:rsid w:val="00B9363D"/>
    <w:rsid w:val="00B94BBC"/>
    <w:rsid w:val="00BB7456"/>
    <w:rsid w:val="00BD0FE0"/>
    <w:rsid w:val="00BD3DBB"/>
    <w:rsid w:val="00BD5416"/>
    <w:rsid w:val="00BD73DF"/>
    <w:rsid w:val="00BE4FF6"/>
    <w:rsid w:val="00BE7D97"/>
    <w:rsid w:val="00BF1696"/>
    <w:rsid w:val="00BF1AF1"/>
    <w:rsid w:val="00BF4BBF"/>
    <w:rsid w:val="00BF648C"/>
    <w:rsid w:val="00BF6526"/>
    <w:rsid w:val="00C22803"/>
    <w:rsid w:val="00C52A22"/>
    <w:rsid w:val="00C53690"/>
    <w:rsid w:val="00C53AF8"/>
    <w:rsid w:val="00C63FAB"/>
    <w:rsid w:val="00C70377"/>
    <w:rsid w:val="00C759BA"/>
    <w:rsid w:val="00C95B9B"/>
    <w:rsid w:val="00CA48C3"/>
    <w:rsid w:val="00CA4ADE"/>
    <w:rsid w:val="00CB4393"/>
    <w:rsid w:val="00CC11B2"/>
    <w:rsid w:val="00CD7529"/>
    <w:rsid w:val="00CE18E0"/>
    <w:rsid w:val="00CE2578"/>
    <w:rsid w:val="00CE3F97"/>
    <w:rsid w:val="00CE519B"/>
    <w:rsid w:val="00CE6A10"/>
    <w:rsid w:val="00D12FCA"/>
    <w:rsid w:val="00D16C93"/>
    <w:rsid w:val="00D21B97"/>
    <w:rsid w:val="00D27F05"/>
    <w:rsid w:val="00D3061C"/>
    <w:rsid w:val="00D318E2"/>
    <w:rsid w:val="00D51C38"/>
    <w:rsid w:val="00D557FE"/>
    <w:rsid w:val="00D66EAB"/>
    <w:rsid w:val="00D80453"/>
    <w:rsid w:val="00D93E4E"/>
    <w:rsid w:val="00D955AF"/>
    <w:rsid w:val="00D95E04"/>
    <w:rsid w:val="00DA0CA7"/>
    <w:rsid w:val="00DA1C17"/>
    <w:rsid w:val="00DA66C1"/>
    <w:rsid w:val="00DB428F"/>
    <w:rsid w:val="00DB7039"/>
    <w:rsid w:val="00DC3318"/>
    <w:rsid w:val="00DD3769"/>
    <w:rsid w:val="00DD698E"/>
    <w:rsid w:val="00DE03A0"/>
    <w:rsid w:val="00DE1647"/>
    <w:rsid w:val="00DE78FE"/>
    <w:rsid w:val="00DF38E5"/>
    <w:rsid w:val="00E024CF"/>
    <w:rsid w:val="00E0608C"/>
    <w:rsid w:val="00E06EC3"/>
    <w:rsid w:val="00E2486B"/>
    <w:rsid w:val="00E30DF1"/>
    <w:rsid w:val="00E31453"/>
    <w:rsid w:val="00E36105"/>
    <w:rsid w:val="00E36E06"/>
    <w:rsid w:val="00E37114"/>
    <w:rsid w:val="00E41718"/>
    <w:rsid w:val="00E4175C"/>
    <w:rsid w:val="00E43657"/>
    <w:rsid w:val="00E44628"/>
    <w:rsid w:val="00E57F2A"/>
    <w:rsid w:val="00E843A4"/>
    <w:rsid w:val="00E92559"/>
    <w:rsid w:val="00E9561C"/>
    <w:rsid w:val="00E97C0A"/>
    <w:rsid w:val="00EB5635"/>
    <w:rsid w:val="00EB650F"/>
    <w:rsid w:val="00EC1E41"/>
    <w:rsid w:val="00EC484A"/>
    <w:rsid w:val="00EC67C8"/>
    <w:rsid w:val="00ED3945"/>
    <w:rsid w:val="00ED4FC1"/>
    <w:rsid w:val="00ED7590"/>
    <w:rsid w:val="00EE0FCB"/>
    <w:rsid w:val="00EE3AE0"/>
    <w:rsid w:val="00EE5DAF"/>
    <w:rsid w:val="00EE799A"/>
    <w:rsid w:val="00EF43D4"/>
    <w:rsid w:val="00EF769D"/>
    <w:rsid w:val="00F0067F"/>
    <w:rsid w:val="00F02B1B"/>
    <w:rsid w:val="00F03461"/>
    <w:rsid w:val="00F0792F"/>
    <w:rsid w:val="00F07FDD"/>
    <w:rsid w:val="00F13B6F"/>
    <w:rsid w:val="00F16EFB"/>
    <w:rsid w:val="00F175B2"/>
    <w:rsid w:val="00F17A84"/>
    <w:rsid w:val="00F21E7E"/>
    <w:rsid w:val="00F26187"/>
    <w:rsid w:val="00F275EF"/>
    <w:rsid w:val="00F3073D"/>
    <w:rsid w:val="00F35547"/>
    <w:rsid w:val="00F374AA"/>
    <w:rsid w:val="00F41A42"/>
    <w:rsid w:val="00F452E3"/>
    <w:rsid w:val="00F45946"/>
    <w:rsid w:val="00F472DC"/>
    <w:rsid w:val="00F61B4E"/>
    <w:rsid w:val="00F64F8E"/>
    <w:rsid w:val="00F6663B"/>
    <w:rsid w:val="00F8129D"/>
    <w:rsid w:val="00F81B64"/>
    <w:rsid w:val="00F86D79"/>
    <w:rsid w:val="00FA10E5"/>
    <w:rsid w:val="00FB4282"/>
    <w:rsid w:val="00FB55C2"/>
    <w:rsid w:val="00FB7215"/>
    <w:rsid w:val="00FB7B00"/>
    <w:rsid w:val="00FC5F61"/>
    <w:rsid w:val="00FD1146"/>
    <w:rsid w:val="00FD6473"/>
    <w:rsid w:val="00FE2DA8"/>
    <w:rsid w:val="00FE4613"/>
    <w:rsid w:val="00FF1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0257"/>
  <w15:docId w15:val="{3E96DAF9-BFD5-4760-BB82-D6030F00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88"/>
    <w:pPr>
      <w:spacing w:after="200" w:line="276" w:lineRule="auto"/>
    </w:pPr>
    <w:rPr>
      <w:rFonts w:cs="Vrinda"/>
      <w:sz w:val="22"/>
      <w:szCs w:val="22"/>
      <w:lang w:eastAsia="en-US"/>
    </w:rPr>
  </w:style>
  <w:style w:type="paragraph" w:styleId="Heading3">
    <w:name w:val="heading 3"/>
    <w:basedOn w:val="Normal"/>
    <w:next w:val="Normal"/>
    <w:link w:val="Heading3Char"/>
    <w:uiPriority w:val="99"/>
    <w:qFormat/>
    <w:rsid w:val="009F7288"/>
    <w:pPr>
      <w:keepNext/>
      <w:keepLines/>
      <w:spacing w:before="200" w:after="0"/>
      <w:outlineLvl w:val="2"/>
    </w:pPr>
    <w:rPr>
      <w:rFonts w:ascii="Franklin Gothic Demi" w:eastAsia="Times New Roman" w:hAnsi="Franklin Gothic Dem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F7288"/>
    <w:rPr>
      <w:rFonts w:ascii="Franklin Gothic Demi" w:eastAsia="Times New Roman" w:hAnsi="Franklin Gothic Demi" w:cs="Vrinda"/>
      <w:bCs/>
      <w:sz w:val="24"/>
      <w:szCs w:val="24"/>
    </w:rPr>
  </w:style>
  <w:style w:type="paragraph" w:styleId="BalloonText">
    <w:name w:val="Balloon Text"/>
    <w:basedOn w:val="Normal"/>
    <w:link w:val="BalloonTextChar"/>
    <w:uiPriority w:val="99"/>
    <w:semiHidden/>
    <w:unhideWhenUsed/>
    <w:rsid w:val="009F7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288"/>
    <w:rPr>
      <w:rFonts w:ascii="Tahoma" w:eastAsia="Calibri" w:hAnsi="Tahoma" w:cs="Tahoma"/>
      <w:sz w:val="16"/>
      <w:szCs w:val="16"/>
    </w:rPr>
  </w:style>
  <w:style w:type="table" w:styleId="TableGrid">
    <w:name w:val="Table Grid"/>
    <w:basedOn w:val="TableNormal"/>
    <w:uiPriority w:val="59"/>
    <w:rsid w:val="0004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Normal"/>
    <w:rsid w:val="008D0DB9"/>
    <w:pPr>
      <w:spacing w:after="0" w:line="240" w:lineRule="auto"/>
    </w:pPr>
    <w:rPr>
      <w:rFonts w:ascii="Calibri" w:hAnsi="Calibri" w:cs="Calibri"/>
      <w:lang w:eastAsia="en-GB"/>
    </w:rPr>
  </w:style>
  <w:style w:type="paragraph" w:styleId="ListParagraph">
    <w:name w:val="List Paragraph"/>
    <w:basedOn w:val="Normal"/>
    <w:uiPriority w:val="34"/>
    <w:qFormat/>
    <w:rsid w:val="00B9363D"/>
    <w:pPr>
      <w:ind w:left="720"/>
      <w:contextualSpacing/>
    </w:pPr>
  </w:style>
  <w:style w:type="paragraph" w:styleId="Title">
    <w:name w:val="Title"/>
    <w:basedOn w:val="Normal"/>
    <w:link w:val="TitleChar"/>
    <w:qFormat/>
    <w:rsid w:val="00B9363D"/>
    <w:pPr>
      <w:spacing w:after="0" w:line="240" w:lineRule="auto"/>
      <w:jc w:val="center"/>
    </w:pPr>
    <w:rPr>
      <w:rFonts w:ascii="Times New Roman" w:eastAsia="Times New Roman" w:hAnsi="Times New Roman" w:cs="Times New Roman"/>
      <w:b/>
      <w:sz w:val="26"/>
      <w:szCs w:val="20"/>
      <w:lang w:eastAsia="en-GB"/>
    </w:rPr>
  </w:style>
  <w:style w:type="character" w:customStyle="1" w:styleId="TitleChar">
    <w:name w:val="Title Char"/>
    <w:basedOn w:val="DefaultParagraphFont"/>
    <w:link w:val="Title"/>
    <w:rsid w:val="00B9363D"/>
    <w:rPr>
      <w:rFonts w:ascii="Times New Roman" w:eastAsia="Times New Roman" w:hAnsi="Times New Roman"/>
      <w:b/>
      <w:sz w:val="26"/>
    </w:rPr>
  </w:style>
  <w:style w:type="character" w:styleId="CommentReference">
    <w:name w:val="annotation reference"/>
    <w:basedOn w:val="DefaultParagraphFont"/>
    <w:uiPriority w:val="99"/>
    <w:semiHidden/>
    <w:unhideWhenUsed/>
    <w:rsid w:val="000273BC"/>
    <w:rPr>
      <w:sz w:val="16"/>
      <w:szCs w:val="16"/>
    </w:rPr>
  </w:style>
  <w:style w:type="paragraph" w:styleId="CommentText">
    <w:name w:val="annotation text"/>
    <w:basedOn w:val="Normal"/>
    <w:link w:val="CommentTextChar"/>
    <w:uiPriority w:val="99"/>
    <w:semiHidden/>
    <w:unhideWhenUsed/>
    <w:rsid w:val="000273BC"/>
    <w:pPr>
      <w:spacing w:line="240" w:lineRule="auto"/>
    </w:pPr>
    <w:rPr>
      <w:sz w:val="20"/>
      <w:szCs w:val="20"/>
    </w:rPr>
  </w:style>
  <w:style w:type="character" w:customStyle="1" w:styleId="CommentTextChar">
    <w:name w:val="Comment Text Char"/>
    <w:basedOn w:val="DefaultParagraphFont"/>
    <w:link w:val="CommentText"/>
    <w:uiPriority w:val="99"/>
    <w:semiHidden/>
    <w:rsid w:val="000273BC"/>
    <w:rPr>
      <w:rFonts w:cs="Vrinda"/>
      <w:lang w:eastAsia="en-US"/>
    </w:rPr>
  </w:style>
  <w:style w:type="paragraph" w:styleId="CommentSubject">
    <w:name w:val="annotation subject"/>
    <w:basedOn w:val="CommentText"/>
    <w:next w:val="CommentText"/>
    <w:link w:val="CommentSubjectChar"/>
    <w:uiPriority w:val="99"/>
    <w:semiHidden/>
    <w:unhideWhenUsed/>
    <w:rsid w:val="000273BC"/>
    <w:rPr>
      <w:b/>
      <w:bCs/>
    </w:rPr>
  </w:style>
  <w:style w:type="character" w:customStyle="1" w:styleId="CommentSubjectChar">
    <w:name w:val="Comment Subject Char"/>
    <w:basedOn w:val="CommentTextChar"/>
    <w:link w:val="CommentSubject"/>
    <w:uiPriority w:val="99"/>
    <w:semiHidden/>
    <w:rsid w:val="000273BC"/>
    <w:rPr>
      <w:rFonts w:cs="Vrinda"/>
      <w:b/>
      <w:bCs/>
      <w:lang w:eastAsia="en-US"/>
    </w:rPr>
  </w:style>
  <w:style w:type="paragraph" w:styleId="BodyText">
    <w:name w:val="Body Text"/>
    <w:basedOn w:val="Normal"/>
    <w:link w:val="BodyTextChar"/>
    <w:rsid w:val="005053B1"/>
    <w:pPr>
      <w:spacing w:after="0" w:line="240" w:lineRule="auto"/>
      <w:jc w:val="both"/>
    </w:pPr>
    <w:rPr>
      <w:rFonts w:ascii="Times New Roman" w:eastAsia="Times New Roman" w:hAnsi="Times New Roman" w:cs="Times New Roman"/>
      <w:sz w:val="26"/>
      <w:szCs w:val="20"/>
      <w:lang w:eastAsia="en-GB"/>
    </w:rPr>
  </w:style>
  <w:style w:type="character" w:customStyle="1" w:styleId="BodyTextChar">
    <w:name w:val="Body Text Char"/>
    <w:basedOn w:val="DefaultParagraphFont"/>
    <w:link w:val="BodyText"/>
    <w:rsid w:val="005053B1"/>
    <w:rPr>
      <w:rFonts w:ascii="Times New Roman" w:eastAsia="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70455">
      <w:bodyDiv w:val="1"/>
      <w:marLeft w:val="0"/>
      <w:marRight w:val="0"/>
      <w:marTop w:val="0"/>
      <w:marBottom w:val="0"/>
      <w:divBdr>
        <w:top w:val="none" w:sz="0" w:space="0" w:color="auto"/>
        <w:left w:val="none" w:sz="0" w:space="0" w:color="auto"/>
        <w:bottom w:val="none" w:sz="0" w:space="0" w:color="auto"/>
        <w:right w:val="none" w:sz="0" w:space="0" w:color="auto"/>
      </w:divBdr>
    </w:div>
    <w:div w:id="1223372967">
      <w:bodyDiv w:val="1"/>
      <w:marLeft w:val="0"/>
      <w:marRight w:val="0"/>
      <w:marTop w:val="0"/>
      <w:marBottom w:val="0"/>
      <w:divBdr>
        <w:top w:val="none" w:sz="0" w:space="0" w:color="auto"/>
        <w:left w:val="none" w:sz="0" w:space="0" w:color="auto"/>
        <w:bottom w:val="none" w:sz="0" w:space="0" w:color="auto"/>
        <w:right w:val="none" w:sz="0" w:space="0" w:color="auto"/>
      </w:divBdr>
    </w:div>
    <w:div w:id="18341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1793</Words>
  <Characters>10517</Characters>
  <Application>Microsoft Office Word</Application>
  <DocSecurity>0</DocSecurity>
  <Lines>365</Lines>
  <Paragraphs>204</Paragraphs>
  <ScaleCrop>false</ScaleCrop>
  <HeadingPairs>
    <vt:vector size="2" baseType="variant">
      <vt:variant>
        <vt:lpstr>Title</vt:lpstr>
      </vt:variant>
      <vt:variant>
        <vt:i4>1</vt:i4>
      </vt:variant>
    </vt:vector>
  </HeadingPairs>
  <TitlesOfParts>
    <vt:vector size="1" baseType="lpstr">
      <vt:lpstr/>
    </vt:vector>
  </TitlesOfParts>
  <Company>Bury</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a.c.bailey</dc:creator>
  <cp:lastModifiedBy>Turnbull, Neal</cp:lastModifiedBy>
  <cp:revision>2</cp:revision>
  <dcterms:created xsi:type="dcterms:W3CDTF">2026-03-09T09:07:00Z</dcterms:created>
  <dcterms:modified xsi:type="dcterms:W3CDTF">2026-03-09T09:07:00Z</dcterms:modified>
</cp:coreProperties>
</file>