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rFonts w:ascii="Aptos Display" w:hAnsi="Aptos Display" w:cs="Aptos Display"/>
          <w:b/>
          <w:bCs/>
          <w:sz w:val="44"/>
          <w:szCs w:val="44"/>
          <w:u w:val="single"/>
          <w:lang w:val="en-US"/>
        </w:rPr>
      </w:pPr>
      <w:r>
        <w:drawing>
          <wp:anchor behindDoc="0" distT="0" distB="0" distL="0" distR="0" simplePos="0" locked="0" layoutInCell="1" allowOverlap="1" relativeHeight="2">
            <wp:simplePos x="0" y="0"/>
            <wp:positionH relativeFrom="column">
              <wp:posOffset>978535</wp:posOffset>
            </wp:positionH>
            <wp:positionV relativeFrom="paragraph">
              <wp:posOffset>-190500</wp:posOffset>
            </wp:positionV>
            <wp:extent cx="466090" cy="56261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1" t="-50" r="-61" b="-50"/>
                    <a:stretch>
                      <a:fillRect/>
                    </a:stretch>
                  </pic:blipFill>
                  <pic:spPr bwMode="auto">
                    <a:xfrm>
                      <a:off x="0" y="0"/>
                      <a:ext cx="466090" cy="562610"/>
                    </a:xfrm>
                    <a:prstGeom prst="rect">
                      <a:avLst/>
                    </a:prstGeom>
                  </pic:spPr>
                </pic:pic>
              </a:graphicData>
            </a:graphic>
          </wp:anchor>
        </w:drawing>
        <w:drawing>
          <wp:anchor behindDoc="0" distT="0" distB="0" distL="0" distR="0" simplePos="0" locked="0" layoutInCell="1" allowOverlap="1" relativeHeight="3">
            <wp:simplePos x="0" y="0"/>
            <wp:positionH relativeFrom="column">
              <wp:posOffset>5078095</wp:posOffset>
            </wp:positionH>
            <wp:positionV relativeFrom="paragraph">
              <wp:posOffset>-200025</wp:posOffset>
            </wp:positionV>
            <wp:extent cx="466090" cy="561975"/>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61" t="-50" r="-61" b="-50"/>
                    <a:stretch>
                      <a:fillRect/>
                    </a:stretch>
                  </pic:blipFill>
                  <pic:spPr bwMode="auto">
                    <a:xfrm>
                      <a:off x="0" y="0"/>
                      <a:ext cx="466090" cy="561975"/>
                    </a:xfrm>
                    <a:prstGeom prst="rect">
                      <a:avLst/>
                    </a:prstGeom>
                  </pic:spPr>
                </pic:pic>
              </a:graphicData>
            </a:graphic>
          </wp:anchor>
        </w:drawing>
      </w:r>
      <w:r>
        <w:rPr>
          <w:rFonts w:cs="Aptos Display" w:ascii="Aptos Display" w:hAnsi="Aptos Display"/>
          <w:b/>
          <w:bCs/>
          <w:sz w:val="44"/>
          <w:szCs w:val="44"/>
          <w:u w:val="single"/>
          <w:lang w:val="en-US"/>
        </w:rPr>
        <w:t xml:space="preserve">Job Description                    </w:t>
      </w:r>
    </w:p>
    <w:tbl>
      <w:tblPr>
        <w:tblW w:w="9632" w:type="dxa"/>
        <w:jc w:val="center"/>
        <w:tblInd w:w="0" w:type="dxa"/>
        <w:tblLayout w:type="fixed"/>
        <w:tblCellMar>
          <w:top w:w="37" w:type="dxa"/>
          <w:left w:w="107" w:type="dxa"/>
          <w:bottom w:w="0" w:type="dxa"/>
          <w:right w:w="158" w:type="dxa"/>
        </w:tblCellMar>
      </w:tblPr>
      <w:tblGrid>
        <w:gridCol w:w="1839"/>
        <w:gridCol w:w="7793"/>
      </w:tblGrid>
      <w:tr>
        <w:trPr>
          <w:trHeight w:val="359" w:hRule="atLeast"/>
        </w:trPr>
        <w:tc>
          <w:tcPr>
            <w:tcW w:w="1839" w:type="dxa"/>
            <w:tcBorders>
              <w:top w:val="single" w:sz="2" w:space="0" w:color="000000"/>
              <w:left w:val="single" w:sz="2" w:space="0" w:color="000000"/>
              <w:bottom w:val="single" w:sz="22" w:space="0" w:color="FFFFFF"/>
            </w:tcBorders>
            <w:shd w:fill="C1E4F5" w:val="clear"/>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Job Details </w:t>
            </w:r>
          </w:p>
        </w:tc>
        <w:tc>
          <w:tcPr>
            <w:tcW w:w="7793" w:type="dxa"/>
            <w:tcBorders>
              <w:top w:val="single" w:sz="2" w:space="0" w:color="000000"/>
              <w:bottom w:val="single" w:sz="22" w:space="0" w:color="FFFFFF"/>
              <w:right w:val="single" w:sz="2" w:space="0" w:color="000000"/>
            </w:tcBorders>
            <w:shd w:fill="C1E4F5" w:val="clear"/>
          </w:tcPr>
          <w:p>
            <w:pPr>
              <w:pStyle w:val="Normal"/>
              <w:snapToGrid w:val="false"/>
              <w:spacing w:lineRule="auto" w:line="256" w:before="0" w:after="16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r>
      <w:tr>
        <w:trPr>
          <w:trHeight w:val="411" w:hRule="atLeast"/>
        </w:trPr>
        <w:tc>
          <w:tcPr>
            <w:tcW w:w="1839" w:type="dxa"/>
            <w:tcBorders>
              <w:top w:val="single" w:sz="22" w:space="0" w:color="FFFFFF"/>
              <w:left w:val="single" w:sz="2" w:space="0" w:color="000000"/>
              <w:bottom w:val="single" w:sz="22" w:space="0" w:color="FFFFFF"/>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School Name </w:t>
            </w:r>
          </w:p>
        </w:tc>
        <w:tc>
          <w:tcPr>
            <w:tcW w:w="7793"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 xml:space="preserve">Mersey Drive Community Primary School </w:t>
            </w:r>
          </w:p>
        </w:tc>
      </w:tr>
      <w:tr>
        <w:trPr>
          <w:trHeight w:val="390" w:hRule="atLeast"/>
        </w:trPr>
        <w:tc>
          <w:tcPr>
            <w:tcW w:w="1839" w:type="dxa"/>
            <w:tcBorders>
              <w:top w:val="single" w:sz="22" w:space="0" w:color="FFFFFF"/>
              <w:left w:val="single" w:sz="2" w:space="0" w:color="000000"/>
              <w:bottom w:val="single" w:sz="22" w:space="0" w:color="FFFFFF"/>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Job Title </w:t>
            </w:r>
          </w:p>
        </w:tc>
        <w:tc>
          <w:tcPr>
            <w:tcW w:w="7793"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Midday Supervisor</w:t>
            </w:r>
          </w:p>
        </w:tc>
      </w:tr>
      <w:tr>
        <w:trPr>
          <w:trHeight w:val="390" w:hRule="atLeast"/>
        </w:trPr>
        <w:tc>
          <w:tcPr>
            <w:tcW w:w="1839" w:type="dxa"/>
            <w:tcBorders>
              <w:top w:val="single" w:sz="22" w:space="0" w:color="FFFFFF"/>
              <w:left w:val="single" w:sz="2" w:space="0" w:color="000000"/>
              <w:bottom w:val="single" w:sz="22" w:space="0" w:color="FFFFFF"/>
              <w:right w:val="single" w:sz="2" w:space="0" w:color="BFBFBF"/>
            </w:tcBorders>
          </w:tcPr>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Grade </w:t>
            </w:r>
          </w:p>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r>
          </w:p>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Post Hours</w:t>
            </w:r>
          </w:p>
        </w:tc>
        <w:tc>
          <w:tcPr>
            <w:tcW w:w="7793" w:type="dxa"/>
            <w:tcBorders>
              <w:top w:val="single" w:sz="22" w:space="0" w:color="FFFFFF"/>
              <w:left w:val="single" w:sz="2" w:space="0" w:color="BFBFBF"/>
              <w:bottom w:val="single" w:sz="22" w:space="0" w:color="FFFFFF"/>
              <w:right w:val="single" w:sz="2" w:space="0" w:color="000000"/>
            </w:tcBorders>
          </w:tcPr>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Grade 4</w:t>
            </w:r>
          </w:p>
          <w:p>
            <w:pPr>
              <w:pStyle w:val="Normal"/>
              <w:spacing w:lineRule="auto" w:line="256"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r>
          </w:p>
          <w:p>
            <w:pPr>
              <w:pStyle w:val="Normal"/>
              <w:spacing w:lineRule="auto" w:line="256" w:before="0" w:after="0"/>
              <w:ind w:left="1" w:right="0"/>
              <w:rPr>
                <w:rFonts w:ascii="Aptos Display" w:hAnsi="Aptos Display" w:eastAsia="" w:cs="Aptos Display"/>
                <w:bCs/>
                <w:sz w:val="24"/>
                <w:szCs w:val="24"/>
                <w:lang w:eastAsia="en-GB"/>
              </w:rPr>
            </w:pPr>
            <w:r>
              <w:rPr>
                <w:rFonts w:eastAsia="" w:cs="Aptos Display" w:ascii="Aptos Display" w:hAnsi="Aptos Display"/>
                <w:bCs/>
                <w:sz w:val="24"/>
                <w:szCs w:val="24"/>
                <w:lang w:eastAsia="en-GB"/>
              </w:rPr>
              <w:t>7.5 Hours 11.30am-1.00pm</w:t>
            </w:r>
          </w:p>
        </w:tc>
      </w:tr>
      <w:tr>
        <w:trPr>
          <w:trHeight w:val="1294" w:hRule="atLeast"/>
        </w:trPr>
        <w:tc>
          <w:tcPr>
            <w:tcW w:w="1839" w:type="dxa"/>
            <w:tcBorders>
              <w:top w:val="single" w:sz="22" w:space="0" w:color="FFFFFF"/>
              <w:left w:val="single" w:sz="2" w:space="0" w:color="000000"/>
              <w:right w:val="single" w:sz="2" w:space="0" w:color="BFBFBF"/>
            </w:tcBorders>
          </w:tcPr>
          <w:p>
            <w:pPr>
              <w:pStyle w:val="Normal"/>
              <w:snapToGrid w:val="false"/>
              <w:spacing w:lineRule="auto" w:line="256" w:before="0" w:after="0"/>
              <w:jc w:val="both"/>
              <w:rPr>
                <w:rFonts w:ascii="Aptos Display" w:hAnsi="Aptos Display" w:eastAsia="" w:cs="Aptos Display"/>
                <w:b/>
                <w:sz w:val="24"/>
                <w:szCs w:val="24"/>
                <w:lang w:eastAsia="en-GB"/>
              </w:rPr>
            </w:pPr>
            <w:r>
              <w:rPr>
                <w:rFonts w:eastAsia="" w:cs="Aptos Display" w:ascii="Aptos Display" w:hAnsi="Aptos Display"/>
                <w:b/>
                <w:sz w:val="24"/>
                <w:szCs w:val="24"/>
                <w:lang w:eastAsia="en-GB"/>
              </w:rPr>
            </w:r>
          </w:p>
          <w:p>
            <w:pPr>
              <w:pStyle w:val="Normal"/>
              <w:spacing w:lineRule="auto" w:line="256" w:before="0" w:after="0"/>
              <w:jc w:val="both"/>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Primary Purpose of Job </w:t>
            </w:r>
          </w:p>
          <w:p>
            <w:pPr>
              <w:pStyle w:val="Normal"/>
              <w:spacing w:lineRule="auto" w:line="240" w:before="240" w:after="160"/>
              <w:jc w:val="both"/>
              <w:rPr>
                <w:rFonts w:ascii="Aptos Display" w:hAnsi="Aptos Display" w:eastAsia="" w:cs="Aptos Display"/>
                <w:b/>
                <w:sz w:val="24"/>
                <w:szCs w:val="24"/>
                <w:lang w:eastAsia="en-GB"/>
              </w:rPr>
            </w:pPr>
            <w:r>
              <w:rPr>
                <w:rFonts w:eastAsia="" w:cs="Aptos Display" w:ascii="Aptos Display" w:hAnsi="Aptos Display"/>
                <w:b/>
                <w:sz w:val="24"/>
                <w:szCs w:val="24"/>
                <w:lang w:eastAsia="en-GB"/>
              </w:rPr>
            </w:r>
          </w:p>
          <w:p>
            <w:pPr>
              <w:pStyle w:val="Normal"/>
              <w:spacing w:lineRule="auto" w:line="240" w:before="240" w:after="160"/>
              <w:jc w:val="both"/>
              <w:rPr>
                <w:rFonts w:ascii="Aptos Display" w:hAnsi="Aptos Display" w:eastAsia="" w:cs="Aptos Display"/>
                <w:b/>
                <w:sz w:val="24"/>
                <w:szCs w:val="24"/>
                <w:lang w:eastAsia="en-GB"/>
              </w:rPr>
            </w:pPr>
            <w:r>
              <w:rPr>
                <w:rFonts w:eastAsia="" w:cs="Aptos Display" w:ascii="Aptos Display" w:hAnsi="Aptos Display"/>
                <w:b/>
                <w:sz w:val="24"/>
                <w:szCs w:val="24"/>
                <w:lang w:eastAsia="en-GB"/>
              </w:rPr>
            </w:r>
          </w:p>
          <w:p>
            <w:pPr>
              <w:pStyle w:val="Normal"/>
              <w:spacing w:lineRule="auto" w:line="240" w:before="240" w:after="160"/>
              <w:jc w:val="both"/>
              <w:rPr>
                <w:rFonts w:ascii="Aptos Display" w:hAnsi="Aptos Display" w:eastAsia="" w:cs="Aptos Display"/>
                <w:b/>
                <w:sz w:val="24"/>
                <w:szCs w:val="24"/>
                <w:lang w:eastAsia="en-GB"/>
              </w:rPr>
            </w:pPr>
            <w:r>
              <w:rPr>
                <w:rFonts w:eastAsia="" w:cs="Aptos Display" w:ascii="Aptos Display" w:hAnsi="Aptos Display"/>
                <w:b/>
                <w:sz w:val="24"/>
                <w:szCs w:val="24"/>
                <w:lang w:eastAsia="en-GB"/>
              </w:rPr>
              <w:t>Accountable to</w:t>
            </w:r>
          </w:p>
        </w:tc>
        <w:tc>
          <w:tcPr>
            <w:tcW w:w="7793" w:type="dxa"/>
            <w:tcBorders>
              <w:top w:val="single" w:sz="22" w:space="0" w:color="FFFFFF"/>
              <w:left w:val="single" w:sz="2" w:space="0" w:color="BFBFBF"/>
              <w:right w:val="single" w:sz="2" w:space="0" w:color="000000"/>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p>
            <w:pPr>
              <w:pStyle w:val="Normal"/>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t>To supervise and support pupils during the lunchtime period, ensuring their safety, welfare, and wellbeing always. The role involves supporting the children’s independence with their eating in the dining room as well as light cleaning. It also involves supervising children across EYFS and KS1 during their lunch play and encouraging outdoor play activities.</w:t>
            </w:r>
          </w:p>
          <w:p>
            <w:pPr>
              <w:pStyle w:val="Normal"/>
              <w:spacing w:lineRule="auto" w:line="240" w:before="0" w:after="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r>
          </w:p>
          <w:p>
            <w:pPr>
              <w:pStyle w:val="Normal"/>
              <w:spacing w:lineRule="auto" w:line="240"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t>Headteacher</w:t>
            </w:r>
          </w:p>
        </w:tc>
      </w:tr>
      <w:tr>
        <w:trPr>
          <w:trHeight w:val="775" w:hRule="atLeast"/>
        </w:trPr>
        <w:tc>
          <w:tcPr>
            <w:tcW w:w="1839" w:type="dxa"/>
            <w:tcBorders>
              <w:top w:val="single" w:sz="22" w:space="0" w:color="FFFFFF"/>
              <w:left w:val="single" w:sz="2" w:space="0" w:color="000000"/>
              <w:bottom w:val="single" w:sz="22" w:space="0" w:color="FFFFFF"/>
              <w:right w:val="single" w:sz="2" w:space="0" w:color="BFBFBF"/>
            </w:tcBorders>
          </w:tcPr>
          <w:p>
            <w:pPr>
              <w:pStyle w:val="Normal"/>
              <w:snapToGrid w:val="false"/>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r>
          </w:p>
          <w:p>
            <w:pPr>
              <w:pStyle w:val="Normal"/>
              <w:spacing w:lineRule="auto" w:line="256" w:before="0" w:after="0"/>
              <w:rPr>
                <w:rFonts w:ascii="Aptos Display" w:hAnsi="Aptos Display" w:eastAsia="" w:cs="Aptos Display"/>
                <w:b/>
                <w:sz w:val="24"/>
                <w:szCs w:val="24"/>
                <w:lang w:eastAsia="en-GB"/>
              </w:rPr>
            </w:pPr>
            <w:r>
              <w:rPr>
                <w:rFonts w:eastAsia="" w:cs="Aptos Display" w:ascii="Aptos Display" w:hAnsi="Aptos Display"/>
                <w:b/>
                <w:sz w:val="24"/>
                <w:szCs w:val="24"/>
                <w:lang w:eastAsia="en-GB"/>
              </w:rPr>
              <w:t xml:space="preserve">Immediately Responsible to </w:t>
            </w:r>
          </w:p>
        </w:tc>
        <w:tc>
          <w:tcPr>
            <w:tcW w:w="7793" w:type="dxa"/>
            <w:tcBorders>
              <w:top w:val="single" w:sz="22" w:space="0" w:color="FFFFFF"/>
              <w:left w:val="single" w:sz="2" w:space="0" w:color="BFBFBF"/>
              <w:bottom w:val="single" w:sz="22" w:space="0" w:color="FFFFFF"/>
              <w:right w:val="single" w:sz="2" w:space="0" w:color="000000"/>
            </w:tcBorders>
          </w:tcPr>
          <w:p>
            <w:pPr>
              <w:pStyle w:val="Normal"/>
              <w:spacing w:lineRule="auto" w:line="240" w:before="240" w:after="160"/>
              <w:ind w:left="1" w:right="0"/>
              <w:rPr>
                <w:rFonts w:ascii="Aptos Display" w:hAnsi="Aptos Display" w:eastAsia="" w:cs="Aptos Display"/>
                <w:sz w:val="24"/>
                <w:szCs w:val="24"/>
                <w:lang w:eastAsia="en-GB"/>
              </w:rPr>
            </w:pPr>
            <w:r>
              <w:rPr>
                <w:rFonts w:eastAsia="" w:cs="Aptos Display" w:ascii="Aptos Display" w:hAnsi="Aptos Display"/>
                <w:sz w:val="24"/>
                <w:szCs w:val="24"/>
                <w:lang w:eastAsia="en-GB"/>
              </w:rPr>
              <w:t>Deputy Head</w:t>
            </w:r>
          </w:p>
        </w:tc>
      </w:tr>
      <w:tr>
        <w:trPr>
          <w:trHeight w:val="210" w:hRule="atLeast"/>
        </w:trPr>
        <w:tc>
          <w:tcPr>
            <w:tcW w:w="1839" w:type="dxa"/>
            <w:tcBorders>
              <w:top w:val="single" w:sz="22" w:space="0" w:color="FFFFFF"/>
              <w:left w:val="single" w:sz="2" w:space="0" w:color="000000"/>
              <w:bottom w:val="single" w:sz="2" w:space="0" w:color="000000"/>
              <w:right w:val="single" w:sz="2" w:space="0" w:color="BFBFBF"/>
            </w:tcBorders>
          </w:tcPr>
          <w:p>
            <w:pPr>
              <w:pStyle w:val="Normal"/>
              <w:snapToGrid w:val="false"/>
              <w:spacing w:lineRule="auto" w:line="256"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7793" w:type="dxa"/>
            <w:tcBorders>
              <w:top w:val="single" w:sz="22" w:space="0" w:color="FFFFFF"/>
              <w:left w:val="single" w:sz="2" w:space="0" w:color="BFBFBF"/>
              <w:bottom w:val="single" w:sz="2" w:space="0" w:color="000000"/>
              <w:right w:val="single" w:sz="2" w:space="0" w:color="000000"/>
            </w:tcBorders>
          </w:tcPr>
          <w:p>
            <w:pPr>
              <w:pStyle w:val="Normal"/>
              <w:snapToGrid w:val="false"/>
              <w:spacing w:lineRule="auto" w:line="276" w:before="0" w:after="0"/>
              <w:rPr>
                <w:rFonts w:ascii="Aptos Display" w:hAnsi="Aptos Display" w:eastAsia="" w:cs="Aptos Display"/>
                <w:bCs/>
                <w:sz w:val="24"/>
                <w:szCs w:val="24"/>
                <w:lang w:eastAsia="en-GB"/>
              </w:rPr>
            </w:pPr>
            <w:r>
              <w:rPr>
                <w:rFonts w:eastAsia="" w:cs="Aptos Display" w:ascii="Aptos Display" w:hAnsi="Aptos Display"/>
                <w:bCs/>
                <w:sz w:val="24"/>
                <w:szCs w:val="24"/>
                <w:lang w:eastAsia="en-GB"/>
              </w:rPr>
            </w:r>
          </w:p>
        </w:tc>
      </w:tr>
    </w:tbl>
    <w:p>
      <w:pPr>
        <w:pStyle w:val="Normal"/>
        <w:rPr>
          <w:rFonts w:ascii="Aptos Display" w:hAnsi="Aptos Display" w:cs="Aptos Display"/>
          <w:b/>
          <w:bCs/>
          <w:sz w:val="20"/>
          <w:szCs w:val="20"/>
          <w:u w:val="single"/>
          <w:lang w:val="en-US"/>
        </w:rPr>
      </w:pPr>
      <w:r>
        <w:rPr>
          <w:rFonts w:cs="Aptos Display" w:ascii="Aptos Display" w:hAnsi="Aptos Display"/>
          <w:b/>
          <w:bCs/>
          <w:sz w:val="20"/>
          <w:szCs w:val="20"/>
          <w:u w:val="single"/>
          <w:lang w:val="en-US"/>
        </w:rPr>
      </w:r>
    </w:p>
    <w:tbl>
      <w:tblPr>
        <w:tblW w:w="9678" w:type="dxa"/>
        <w:jc w:val="center"/>
        <w:tblInd w:w="0" w:type="dxa"/>
        <w:tblLayout w:type="fixed"/>
        <w:tblCellMar>
          <w:top w:w="37" w:type="dxa"/>
          <w:left w:w="107" w:type="dxa"/>
          <w:bottom w:w="0" w:type="dxa"/>
          <w:right w:w="158" w:type="dxa"/>
        </w:tblCellMar>
      </w:tblPr>
      <w:tblGrid>
        <w:gridCol w:w="1839"/>
        <w:gridCol w:w="7794"/>
        <w:gridCol w:w="45"/>
      </w:tblGrid>
      <w:tr>
        <w:trPr>
          <w:trHeight w:val="359" w:hRule="atLeast"/>
        </w:trPr>
        <w:tc>
          <w:tcPr>
            <w:tcW w:w="1839" w:type="dxa"/>
            <w:tcBorders>
              <w:top w:val="single" w:sz="2" w:space="0" w:color="000000"/>
              <w:left w:val="single" w:sz="2" w:space="0" w:color="000000"/>
              <w:bottom w:val="single" w:sz="22" w:space="0" w:color="FFFFFF"/>
            </w:tcBorders>
            <w:shd w:fill="C1E4F5" w:val="clear"/>
          </w:tcPr>
          <w:p>
            <w:pPr>
              <w:pStyle w:val="Normal"/>
              <w:spacing w:lineRule="auto" w:line="256" w:before="0" w:after="0"/>
              <w:rPr>
                <w:rFonts w:ascii="Aptos Display" w:hAnsi="Aptos Display" w:eastAsia="" w:cs="Aptos Display"/>
                <w:b/>
                <w:bCs/>
                <w:sz w:val="24"/>
                <w:szCs w:val="24"/>
                <w:lang w:eastAsia="en-GB"/>
              </w:rPr>
            </w:pPr>
            <w:r>
              <w:rPr>
                <w:rFonts w:eastAsia="" w:cs="Aptos Display" w:ascii="Aptos Display" w:hAnsi="Aptos Display"/>
                <w:b/>
                <w:bCs/>
                <w:sz w:val="24"/>
                <w:szCs w:val="24"/>
                <w:lang w:eastAsia="en-GB"/>
              </w:rPr>
              <w:t>Main Duties</w:t>
            </w:r>
          </w:p>
        </w:tc>
        <w:tc>
          <w:tcPr>
            <w:tcW w:w="7794" w:type="dxa"/>
            <w:tcBorders>
              <w:top w:val="single" w:sz="2" w:space="0" w:color="000000"/>
              <w:bottom w:val="single" w:sz="22" w:space="0" w:color="FFFFFF"/>
              <w:right w:val="single" w:sz="2" w:space="0" w:color="000000"/>
            </w:tcBorders>
            <w:shd w:fill="C1E4F5" w:val="clear"/>
          </w:tcPr>
          <w:p>
            <w:pPr>
              <w:pStyle w:val="Normal"/>
              <w:snapToGrid w:val="false"/>
              <w:spacing w:lineRule="auto" w:line="256" w:before="0" w:after="16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c>
          <w:tcPr>
            <w:tcW w:w="45" w:type="dxa"/>
            <w:tcBorders/>
          </w:tcPr>
          <w:p>
            <w:pPr>
              <w:pStyle w:val="Normal"/>
              <w:snapToGrid w:val="false"/>
              <w:spacing w:lineRule="auto" w:line="240" w:before="0" w:after="0"/>
              <w:rPr>
                <w:rFonts w:ascii="Aptos Display" w:hAnsi="Aptos Display" w:eastAsia="" w:cs="Aptos Display"/>
                <w:sz w:val="24"/>
                <w:szCs w:val="24"/>
                <w:lang w:eastAsia="en-GB"/>
              </w:rPr>
            </w:pPr>
            <w:r>
              <w:rPr>
                <w:rFonts w:eastAsia="" w:cs="Aptos Display" w:ascii="Aptos Display" w:hAnsi="Aptos Display"/>
                <w:sz w:val="24"/>
                <w:szCs w:val="24"/>
                <w:lang w:eastAsia="en-GB"/>
              </w:rPr>
            </w:r>
          </w:p>
        </w:tc>
      </w:tr>
      <w:tr>
        <w:trPr>
          <w:trHeight w:val="644" w:hRule="atLeast"/>
        </w:trPr>
        <w:tc>
          <w:tcPr>
            <w:tcW w:w="9678" w:type="dxa"/>
            <w:gridSpan w:val="3"/>
            <w:tcBorders>
              <w:top w:val="single" w:sz="22" w:space="0" w:color="FFFFFF"/>
              <w:left w:val="single" w:sz="2" w:space="0" w:color="BFBFBF"/>
              <w:bottom w:val="single" w:sz="22" w:space="0" w:color="FFFFFF"/>
              <w:right w:val="single" w:sz="2" w:space="0" w:color="000000"/>
            </w:tcBorders>
          </w:tcPr>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t>Pupil Supervision and Safety</w:t>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r>
          </w:p>
          <w:p>
            <w:pPr>
              <w:pStyle w:val="Normal"/>
              <w:numPr>
                <w:ilvl w:val="0"/>
                <w:numId w:val="2"/>
              </w:numPr>
              <w:spacing w:lineRule="auto" w:line="240" w:before="0" w:after="0"/>
              <w:rPr/>
            </w:pPr>
            <w:r>
              <w:rPr>
                <w:rFonts w:eastAsia="Arial" w:cs="Aptos Display" w:ascii="Aptos Display" w:hAnsi="Aptos Display"/>
                <w:color w:val="000000"/>
                <w:sz w:val="24"/>
                <w:szCs w:val="24"/>
                <w:lang w:eastAsia="en-GB"/>
              </w:rPr>
              <w:t>Supervise pupils in the dining hall, playground, classrooms, and other designated areas during lunchtime.</w:t>
            </w:r>
          </w:p>
          <w:p>
            <w:pPr>
              <w:pStyle w:val="Normal"/>
              <w:numPr>
                <w:ilvl w:val="0"/>
                <w:numId w:val="2"/>
              </w:numPr>
              <w:spacing w:lineRule="auto" w:line="240" w:before="0" w:after="0"/>
              <w:rPr/>
            </w:pPr>
            <w:r>
              <w:rPr>
                <w:rFonts w:eastAsia="Arial" w:cs="Aptos Display" w:ascii="Aptos Display" w:hAnsi="Aptos Display"/>
                <w:color w:val="000000"/>
                <w:sz w:val="24"/>
                <w:szCs w:val="24"/>
                <w:lang w:eastAsia="en-GB"/>
              </w:rPr>
              <w:t>Ensure pupils' safety, welfare, and wellbeing at all times.</w:t>
            </w:r>
          </w:p>
          <w:p>
            <w:pPr>
              <w:pStyle w:val="ListParagraph"/>
              <w:numPr>
                <w:ilvl w:val="0"/>
                <w:numId w:val="2"/>
              </w:numPr>
              <w:spacing w:lineRule="auto" w:line="240" w:before="0" w:after="0"/>
              <w:contextualSpacing/>
              <w:rPr/>
            </w:pPr>
            <w:r>
              <w:rPr>
                <w:rFonts w:eastAsia="Arial" w:cs="Aptos Display" w:ascii="Aptos Display" w:hAnsi="Aptos Display"/>
                <w:color w:val="000000"/>
                <w:sz w:val="24"/>
                <w:szCs w:val="24"/>
                <w:lang w:eastAsia="en-GB"/>
              </w:rPr>
              <w:t xml:space="preserve">To encourage very young children to consume their food and to develop good eating habits and to ensure that all pupils put their lunch things away </w:t>
            </w:r>
          </w:p>
          <w:p>
            <w:pPr>
              <w:pStyle w:val="Normal"/>
              <w:numPr>
                <w:ilvl w:val="0"/>
                <w:numId w:val="2"/>
              </w:numPr>
              <w:spacing w:lineRule="auto" w:line="240" w:before="0" w:after="0"/>
              <w:rPr/>
            </w:pPr>
            <w:r>
              <w:rPr>
                <w:rFonts w:eastAsia="Arial" w:cs="Aptos Display" w:ascii="Aptos Display" w:hAnsi="Aptos Display"/>
                <w:color w:val="000000"/>
                <w:sz w:val="24"/>
                <w:szCs w:val="24"/>
                <w:lang w:eastAsia="en-GB"/>
              </w:rPr>
              <w:t>Monitor pupil conduct and intervene appropriately to prevent accidents, unsafe behaviour, or conflict.</w:t>
            </w:r>
          </w:p>
          <w:p>
            <w:pPr>
              <w:pStyle w:val="Normal"/>
              <w:spacing w:lineRule="auto" w:line="240" w:before="0" w:after="0"/>
              <w:ind w:left="720"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t>Behaviour and Inclusion</w:t>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r>
          </w:p>
          <w:p>
            <w:pPr>
              <w:pStyle w:val="Normal"/>
              <w:numPr>
                <w:ilvl w:val="0"/>
                <w:numId w:val="3"/>
              </w:numPr>
              <w:spacing w:lineRule="auto" w:line="240" w:before="0" w:after="0"/>
              <w:rPr/>
            </w:pPr>
            <w:r>
              <w:rPr>
                <w:rFonts w:eastAsia="Arial" w:cs="Aptos Display" w:ascii="Aptos Display" w:hAnsi="Aptos Display"/>
                <w:color w:val="000000"/>
                <w:sz w:val="24"/>
                <w:szCs w:val="24"/>
                <w:lang w:eastAsia="en-GB"/>
              </w:rPr>
              <w:t>Promote high standards of behaviour consistent with the school's behaviour policy.</w:t>
            </w:r>
          </w:p>
          <w:p>
            <w:pPr>
              <w:pStyle w:val="Normal"/>
              <w:numPr>
                <w:ilvl w:val="0"/>
                <w:numId w:val="3"/>
              </w:numPr>
              <w:spacing w:lineRule="auto" w:line="240" w:before="0" w:after="0"/>
              <w:rPr/>
            </w:pPr>
            <w:r>
              <w:rPr>
                <w:rFonts w:eastAsia="Arial" w:cs="Aptos Display" w:ascii="Aptos Display" w:hAnsi="Aptos Display"/>
                <w:color w:val="000000"/>
                <w:sz w:val="24"/>
                <w:szCs w:val="24"/>
                <w:lang w:eastAsia="en-GB"/>
              </w:rPr>
              <w:t>Encourage pupils to demonstrate respect, kindness, and consideration towards others.</w:t>
            </w:r>
          </w:p>
          <w:p>
            <w:pPr>
              <w:pStyle w:val="Normal"/>
              <w:numPr>
                <w:ilvl w:val="0"/>
                <w:numId w:val="3"/>
              </w:numPr>
              <w:spacing w:lineRule="auto" w:line="240" w:before="0" w:after="0"/>
              <w:rPr/>
            </w:pPr>
            <w:r>
              <w:rPr>
                <w:rFonts w:eastAsia="Arial" w:cs="Aptos Display" w:ascii="Aptos Display" w:hAnsi="Aptos Display"/>
                <w:color w:val="000000"/>
                <w:sz w:val="24"/>
                <w:szCs w:val="24"/>
                <w:lang w:eastAsia="en-GB"/>
              </w:rPr>
              <w:t>Support pupils in resolving minor disputes and developing positive relationships.</w:t>
            </w:r>
          </w:p>
          <w:p>
            <w:pPr>
              <w:pStyle w:val="Normal"/>
              <w:numPr>
                <w:ilvl w:val="0"/>
                <w:numId w:val="3"/>
              </w:numPr>
              <w:spacing w:lineRule="auto" w:line="240" w:before="0" w:after="0"/>
              <w:rPr/>
            </w:pPr>
            <w:r>
              <w:rPr>
                <w:rFonts w:eastAsia="Arial" w:cs="Aptos Display" w:ascii="Aptos Display" w:hAnsi="Aptos Display"/>
                <w:color w:val="000000"/>
                <w:sz w:val="24"/>
                <w:szCs w:val="24"/>
                <w:lang w:eastAsia="en-GB"/>
              </w:rPr>
              <w:t>Ensure all pupils are included in activities and feel safe and supported during lunchtime.</w:t>
            </w:r>
          </w:p>
          <w:p>
            <w:pPr>
              <w:pStyle w:val="Normal"/>
              <w:spacing w:lineRule="auto" w:line="240" w:before="0" w:after="0"/>
              <w:ind w:left="720"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t>Dining Hall Duties</w:t>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r>
          </w:p>
          <w:p>
            <w:pPr>
              <w:pStyle w:val="Normal"/>
              <w:numPr>
                <w:ilvl w:val="0"/>
                <w:numId w:val="4"/>
              </w:numPr>
              <w:spacing w:lineRule="auto" w:line="240" w:before="0" w:after="0"/>
              <w:rPr/>
            </w:pPr>
            <w:r>
              <w:rPr>
                <w:rFonts w:eastAsia="Arial" w:cs="Aptos Display" w:ascii="Aptos Display" w:hAnsi="Aptos Display"/>
                <w:color w:val="000000"/>
                <w:sz w:val="24"/>
                <w:szCs w:val="24"/>
                <w:lang w:eastAsia="en-GB"/>
              </w:rPr>
              <w:t>Support the effective operation of the dining hall.</w:t>
            </w:r>
          </w:p>
          <w:p>
            <w:pPr>
              <w:pStyle w:val="Normal"/>
              <w:numPr>
                <w:ilvl w:val="0"/>
                <w:numId w:val="4"/>
              </w:numPr>
              <w:spacing w:lineRule="auto" w:line="240" w:before="0" w:after="0"/>
              <w:rPr/>
            </w:pPr>
            <w:r>
              <w:rPr>
                <w:rFonts w:eastAsia="Arial" w:cs="Aptos Display" w:ascii="Aptos Display" w:hAnsi="Aptos Display"/>
                <w:color w:val="000000"/>
                <w:sz w:val="24"/>
                <w:szCs w:val="24"/>
                <w:lang w:eastAsia="en-GB"/>
              </w:rPr>
              <w:t>Encourage good manners, appropriate social behaviour, and healthy eating habits.</w:t>
            </w:r>
          </w:p>
          <w:p>
            <w:pPr>
              <w:pStyle w:val="Normal"/>
              <w:numPr>
                <w:ilvl w:val="0"/>
                <w:numId w:val="4"/>
              </w:numPr>
              <w:spacing w:lineRule="auto" w:line="240" w:before="0" w:after="0"/>
              <w:rPr/>
            </w:pPr>
            <w:r>
              <w:rPr>
                <w:rFonts w:eastAsia="Arial" w:cs="Aptos Display" w:ascii="Aptos Display" w:hAnsi="Aptos Display"/>
                <w:color w:val="000000"/>
                <w:sz w:val="24"/>
                <w:szCs w:val="24"/>
                <w:lang w:eastAsia="en-GB"/>
              </w:rPr>
              <w:t>Assist younger pupils where necessary with meals and lunchtime routines.</w:t>
            </w:r>
          </w:p>
          <w:p>
            <w:pPr>
              <w:pStyle w:val="Normal"/>
              <w:numPr>
                <w:ilvl w:val="0"/>
                <w:numId w:val="4"/>
              </w:numPr>
              <w:spacing w:lineRule="auto" w:line="240" w:before="0" w:after="0"/>
              <w:rPr/>
            </w:pPr>
            <w:r>
              <w:rPr>
                <w:rFonts w:eastAsia="Arial" w:cs="Aptos Display" w:ascii="Aptos Display" w:hAnsi="Aptos Display"/>
                <w:color w:val="000000"/>
                <w:sz w:val="24"/>
                <w:szCs w:val="24"/>
                <w:lang w:eastAsia="en-GB"/>
              </w:rPr>
              <w:t>Help maintain a pleasant and orderly dining environment.</w:t>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t>Playground and Social Development</w:t>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r>
          </w:p>
          <w:p>
            <w:pPr>
              <w:pStyle w:val="Normal"/>
              <w:numPr>
                <w:ilvl w:val="0"/>
                <w:numId w:val="5"/>
              </w:numPr>
              <w:spacing w:lineRule="auto" w:line="240" w:before="0" w:after="0"/>
              <w:rPr/>
            </w:pPr>
            <w:r>
              <w:rPr>
                <w:rFonts w:eastAsia="Arial" w:cs="Aptos Display" w:ascii="Aptos Display" w:hAnsi="Aptos Display"/>
                <w:color w:val="000000"/>
                <w:sz w:val="24"/>
                <w:szCs w:val="24"/>
                <w:lang w:eastAsia="en-GB"/>
              </w:rPr>
              <w:t>Encourage participation in positive and inclusive play activities.</w:t>
            </w:r>
          </w:p>
          <w:p>
            <w:pPr>
              <w:pStyle w:val="Normal"/>
              <w:numPr>
                <w:ilvl w:val="0"/>
                <w:numId w:val="5"/>
              </w:numPr>
              <w:spacing w:lineRule="auto" w:line="240" w:before="0" w:after="0"/>
              <w:rPr/>
            </w:pPr>
            <w:r>
              <w:rPr>
                <w:rFonts w:eastAsia="Arial" w:cs="Aptos Display" w:ascii="Aptos Display" w:hAnsi="Aptos Display"/>
                <w:color w:val="000000"/>
                <w:sz w:val="24"/>
                <w:szCs w:val="24"/>
                <w:lang w:eastAsia="en-GB"/>
              </w:rPr>
              <w:t>Promote cooperation, teamwork, and social interaction amongst pupils.</w:t>
            </w:r>
          </w:p>
          <w:p>
            <w:pPr>
              <w:pStyle w:val="Normal"/>
              <w:numPr>
                <w:ilvl w:val="0"/>
                <w:numId w:val="5"/>
              </w:numPr>
              <w:spacing w:lineRule="auto" w:line="240" w:before="0" w:after="0"/>
              <w:rPr/>
            </w:pPr>
            <w:r>
              <w:rPr>
                <w:rFonts w:eastAsia="Arial" w:cs="Aptos Display" w:ascii="Aptos Display" w:hAnsi="Aptos Display"/>
                <w:color w:val="000000"/>
                <w:sz w:val="24"/>
                <w:szCs w:val="24"/>
                <w:lang w:eastAsia="en-GB"/>
              </w:rPr>
              <w:t>Support pupils who may require additional encouragement or assistance during social times.</w:t>
            </w:r>
          </w:p>
          <w:p>
            <w:pPr>
              <w:pStyle w:val="Normal"/>
              <w:spacing w:lineRule="auto" w:line="240" w:before="0" w:after="0"/>
              <w:ind w:left="720"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t>Health and Welfare</w:t>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r>
          </w:p>
          <w:p>
            <w:pPr>
              <w:pStyle w:val="Normal"/>
              <w:numPr>
                <w:ilvl w:val="0"/>
                <w:numId w:val="6"/>
              </w:numPr>
              <w:spacing w:lineRule="auto" w:line="240" w:before="0" w:after="0"/>
              <w:rPr/>
            </w:pPr>
            <w:r>
              <w:rPr>
                <w:rFonts w:eastAsia="Arial" w:cs="Aptos Display" w:ascii="Aptos Display" w:hAnsi="Aptos Display"/>
                <w:color w:val="000000"/>
                <w:sz w:val="24"/>
                <w:szCs w:val="24"/>
                <w:lang w:eastAsia="en-GB"/>
              </w:rPr>
              <w:t>Administer basic first aid where appropriately trained and authorised.</w:t>
            </w:r>
          </w:p>
          <w:p>
            <w:pPr>
              <w:pStyle w:val="Normal"/>
              <w:numPr>
                <w:ilvl w:val="0"/>
                <w:numId w:val="6"/>
              </w:numPr>
              <w:spacing w:lineRule="auto" w:line="240" w:before="0" w:after="0"/>
              <w:rPr/>
            </w:pPr>
            <w:r>
              <w:rPr>
                <w:rFonts w:eastAsia="Arial" w:cs="Aptos Display" w:ascii="Aptos Display" w:hAnsi="Aptos Display"/>
                <w:color w:val="000000"/>
                <w:sz w:val="24"/>
                <w:szCs w:val="24"/>
                <w:lang w:eastAsia="en-GB"/>
              </w:rPr>
              <w:t>Record and report accidents, incidents, and concerns in line with school procedures.</w:t>
            </w:r>
          </w:p>
          <w:p>
            <w:pPr>
              <w:pStyle w:val="Normal"/>
              <w:numPr>
                <w:ilvl w:val="0"/>
                <w:numId w:val="6"/>
              </w:numPr>
              <w:spacing w:lineRule="auto" w:line="240" w:before="0" w:after="0"/>
              <w:rPr/>
            </w:pPr>
            <w:r>
              <w:rPr>
                <w:rFonts w:eastAsia="Arial" w:cs="Aptos Display" w:ascii="Aptos Display" w:hAnsi="Aptos Display"/>
                <w:color w:val="000000"/>
                <w:sz w:val="24"/>
                <w:szCs w:val="24"/>
                <w:lang w:eastAsia="en-GB"/>
              </w:rPr>
              <w:t>Respond calmly and appropriately to emergencies and unexpected situations.</w:t>
            </w:r>
          </w:p>
          <w:p>
            <w:pPr>
              <w:pStyle w:val="Normal"/>
              <w:spacing w:lineRule="auto" w:line="240" w:before="0" w:after="0"/>
              <w:ind w:left="720"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t>Communication and Reporting</w:t>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r>
          </w:p>
          <w:p>
            <w:pPr>
              <w:pStyle w:val="Normal"/>
              <w:numPr>
                <w:ilvl w:val="0"/>
                <w:numId w:val="7"/>
              </w:numPr>
              <w:spacing w:lineRule="auto" w:line="240" w:before="0" w:after="0"/>
              <w:rPr/>
            </w:pPr>
            <w:r>
              <w:rPr>
                <w:rFonts w:eastAsia="Arial" w:cs="Aptos Display" w:ascii="Aptos Display" w:hAnsi="Aptos Display"/>
                <w:color w:val="000000"/>
                <w:sz w:val="24"/>
                <w:szCs w:val="24"/>
                <w:lang w:eastAsia="en-GB"/>
              </w:rPr>
              <w:t>Communicate effectively with teaching staff and senior leaders regarding any concerns relating to pupils.</w:t>
            </w:r>
          </w:p>
          <w:p>
            <w:pPr>
              <w:pStyle w:val="Normal"/>
              <w:numPr>
                <w:ilvl w:val="0"/>
                <w:numId w:val="7"/>
              </w:numPr>
              <w:spacing w:lineRule="auto" w:line="240" w:before="0" w:after="0"/>
              <w:rPr/>
            </w:pPr>
            <w:r>
              <w:rPr>
                <w:rFonts w:eastAsia="Arial" w:cs="Aptos Display" w:ascii="Aptos Display" w:hAnsi="Aptos Display"/>
                <w:color w:val="000000"/>
                <w:sz w:val="24"/>
                <w:szCs w:val="24"/>
                <w:lang w:eastAsia="en-GB"/>
              </w:rPr>
              <w:t>Report incidents, accidents, behavioural concerns, or safeguarding matters promptly.</w:t>
            </w:r>
          </w:p>
          <w:p>
            <w:pPr>
              <w:pStyle w:val="Normal"/>
              <w:numPr>
                <w:ilvl w:val="0"/>
                <w:numId w:val="7"/>
              </w:numPr>
              <w:spacing w:lineRule="auto" w:line="240" w:before="0" w:after="0"/>
              <w:rPr/>
            </w:pPr>
            <w:r>
              <w:rPr>
                <w:rFonts w:eastAsia="Arial" w:cs="Aptos Display" w:ascii="Aptos Display" w:hAnsi="Aptos Display"/>
                <w:color w:val="000000"/>
                <w:sz w:val="24"/>
                <w:szCs w:val="24"/>
                <w:lang w:eastAsia="en-GB"/>
              </w:rPr>
              <w:t>Attend relevant training and meetings as required.</w:t>
            </w:r>
          </w:p>
          <w:p>
            <w:pPr>
              <w:pStyle w:val="Normal"/>
              <w:spacing w:lineRule="auto" w:line="240" w:before="0" w:after="0"/>
              <w:ind w:left="720"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t>General Responsibilities</w:t>
            </w:r>
          </w:p>
          <w:p>
            <w:pPr>
              <w:pStyle w:val="Normal"/>
              <w:spacing w:lineRule="auto" w:line="240" w:before="0" w:after="0"/>
              <w:ind w:left="1" w:right="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r>
          </w:p>
          <w:p>
            <w:pPr>
              <w:pStyle w:val="Normal"/>
              <w:numPr>
                <w:ilvl w:val="0"/>
                <w:numId w:val="8"/>
              </w:numPr>
              <w:spacing w:lineRule="auto" w:line="240" w:before="0" w:after="0"/>
              <w:rPr/>
            </w:pPr>
            <w:r>
              <w:rPr>
                <w:rFonts w:eastAsia="Arial" w:cs="Aptos Display" w:ascii="Aptos Display" w:hAnsi="Aptos Display"/>
                <w:color w:val="000000"/>
                <w:sz w:val="24"/>
                <w:szCs w:val="24"/>
                <w:lang w:eastAsia="en-GB"/>
              </w:rPr>
              <w:t>Act as a positive role model for pupils at all times.</w:t>
            </w:r>
          </w:p>
          <w:p>
            <w:pPr>
              <w:pStyle w:val="Normal"/>
              <w:numPr>
                <w:ilvl w:val="0"/>
                <w:numId w:val="8"/>
              </w:numPr>
              <w:spacing w:lineRule="auto" w:line="240" w:before="0" w:after="0"/>
              <w:rPr/>
            </w:pPr>
            <w:r>
              <w:rPr>
                <w:rFonts w:eastAsia="Arial" w:cs="Aptos Display" w:ascii="Aptos Display" w:hAnsi="Aptos Display"/>
                <w:color w:val="000000"/>
                <w:sz w:val="24"/>
                <w:szCs w:val="24"/>
                <w:lang w:eastAsia="en-GB"/>
              </w:rPr>
              <w:t>Follow all school policies and procedures, including safeguarding, health and safety, behaviour, equality, and confidentiality.</w:t>
            </w:r>
          </w:p>
          <w:p>
            <w:pPr>
              <w:pStyle w:val="Normal"/>
              <w:numPr>
                <w:ilvl w:val="0"/>
                <w:numId w:val="8"/>
              </w:numPr>
              <w:spacing w:lineRule="auto" w:line="240" w:before="0" w:after="0"/>
              <w:rPr/>
            </w:pPr>
            <w:r>
              <w:rPr>
                <w:rFonts w:eastAsia="Arial" w:cs="Aptos Display" w:ascii="Aptos Display" w:hAnsi="Aptos Display"/>
                <w:color w:val="000000"/>
                <w:sz w:val="24"/>
                <w:szCs w:val="24"/>
                <w:lang w:eastAsia="en-GB"/>
              </w:rPr>
              <w:t>Contribute to the school's ethos, values, and inclusive culture.</w:t>
            </w:r>
          </w:p>
          <w:p>
            <w:pPr>
              <w:pStyle w:val="Normal"/>
              <w:numPr>
                <w:ilvl w:val="0"/>
                <w:numId w:val="8"/>
              </w:numPr>
              <w:spacing w:lineRule="auto" w:line="240" w:before="0" w:after="0"/>
              <w:rPr/>
            </w:pPr>
            <w:r>
              <w:rPr>
                <w:rFonts w:eastAsia="Arial" w:cs="Aptos Display" w:ascii="Aptos Display" w:hAnsi="Aptos Display"/>
                <w:color w:val="000000"/>
                <w:sz w:val="24"/>
                <w:szCs w:val="24"/>
                <w:lang w:eastAsia="en-GB"/>
              </w:rPr>
              <w:t>Undertake other duties appropriate to the grade and nature of the post as reasonably requested by the Headteacher.</w:t>
            </w:r>
          </w:p>
          <w:p>
            <w:pPr>
              <w:pStyle w:val="Normal"/>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p>
            <w:pPr>
              <w:pStyle w:val="Normal"/>
              <w:spacing w:lineRule="auto" w:line="240" w:before="0" w:after="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t>Safeguarding Statement</w:t>
            </w:r>
          </w:p>
          <w:p>
            <w:pPr>
              <w:pStyle w:val="Normal"/>
              <w:spacing w:lineRule="auto" w:line="240" w:before="0" w:after="0"/>
              <w:rPr>
                <w:rFonts w:ascii="Aptos Display" w:hAnsi="Aptos Display" w:eastAsia="Arial" w:cs="Aptos Display"/>
                <w:b/>
                <w:bCs/>
                <w:color w:val="000000"/>
                <w:sz w:val="24"/>
                <w:szCs w:val="24"/>
                <w:lang w:eastAsia="en-GB"/>
              </w:rPr>
            </w:pPr>
            <w:r>
              <w:rPr>
                <w:rFonts w:eastAsia="Arial" w:cs="Aptos Display" w:ascii="Aptos Display" w:hAnsi="Aptos Display"/>
                <w:b/>
                <w:bCs/>
                <w:color w:val="000000"/>
                <w:sz w:val="24"/>
                <w:szCs w:val="24"/>
                <w:lang w:eastAsia="en-GB"/>
              </w:rPr>
            </w:r>
          </w:p>
          <w:p>
            <w:pPr>
              <w:pStyle w:val="Normal"/>
              <w:spacing w:lineRule="auto" w:line="240" w:before="0" w:after="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t>The school is committed to safeguarding and promoting the welfare of children and expects all staff and volunteers to share this commitment. Appropriate safeguarding checks, including an enhanced DBS check, will be required for the successful applicant.</w:t>
            </w:r>
          </w:p>
          <w:p>
            <w:pPr>
              <w:pStyle w:val="Normal"/>
              <w:spacing w:lineRule="auto" w:line="240" w:before="0" w:after="0"/>
              <w:ind w:left="1" w:right="0"/>
              <w:rPr>
                <w:rFonts w:ascii="Aptos Display" w:hAnsi="Aptos Display" w:eastAsia="Arial" w:cs="Aptos Display"/>
                <w:color w:val="000000"/>
                <w:sz w:val="24"/>
                <w:szCs w:val="24"/>
                <w:lang w:eastAsia="en-GB"/>
              </w:rPr>
            </w:pPr>
            <w:r>
              <w:rPr>
                <w:rFonts w:eastAsia="Arial" w:cs="Aptos Display" w:ascii="Aptos Display" w:hAnsi="Aptos Display"/>
                <w:color w:val="000000"/>
                <w:sz w:val="24"/>
                <w:szCs w:val="24"/>
                <w:lang w:eastAsia="en-GB"/>
              </w:rPr>
            </w:r>
          </w:p>
        </w:tc>
      </w:tr>
      <w:tr>
        <w:trPr>
          <w:trHeight w:val="210" w:hRule="atLeast"/>
        </w:trPr>
        <w:tc>
          <w:tcPr>
            <w:tcW w:w="1839" w:type="dxa"/>
            <w:tcBorders>
              <w:top w:val="single" w:sz="22" w:space="0" w:color="FFFFFF"/>
              <w:left w:val="single" w:sz="2" w:space="0" w:color="000000"/>
              <w:bottom w:val="single" w:sz="2" w:space="0" w:color="000000"/>
              <w:right w:val="single" w:sz="2" w:space="0" w:color="BFBFBF"/>
            </w:tcBorders>
          </w:tcPr>
          <w:p>
            <w:pPr>
              <w:pStyle w:val="Normal"/>
              <w:snapToGrid w:val="false"/>
              <w:spacing w:lineRule="auto" w:line="256" w:before="0" w:after="0"/>
              <w:rPr>
                <w:rFonts w:ascii="Aptos Display" w:hAnsi="Aptos Display" w:eastAsia="" w:cs="Aptos Display"/>
                <w:color w:val="000000"/>
                <w:sz w:val="24"/>
                <w:szCs w:val="24"/>
                <w:lang w:eastAsia="en-GB"/>
              </w:rPr>
            </w:pPr>
            <w:r>
              <w:rPr>
                <w:rFonts w:eastAsia="" w:cs="Aptos Display" w:ascii="Aptos Display" w:hAnsi="Aptos Display"/>
                <w:color w:val="000000"/>
                <w:sz w:val="24"/>
                <w:szCs w:val="24"/>
                <w:lang w:eastAsia="en-GB"/>
              </w:rPr>
            </w:r>
          </w:p>
        </w:tc>
        <w:tc>
          <w:tcPr>
            <w:tcW w:w="7794" w:type="dxa"/>
            <w:tcBorders>
              <w:top w:val="single" w:sz="22" w:space="0" w:color="FFFFFF"/>
              <w:left w:val="single" w:sz="2" w:space="0" w:color="BFBFBF"/>
              <w:bottom w:val="single" w:sz="2" w:space="0" w:color="000000"/>
              <w:right w:val="single" w:sz="2" w:space="0" w:color="000000"/>
            </w:tcBorders>
          </w:tcPr>
          <w:p>
            <w:pPr>
              <w:pStyle w:val="Normal"/>
              <w:snapToGrid w:val="false"/>
              <w:spacing w:lineRule="auto" w:line="276" w:before="0" w:after="0"/>
              <w:rPr>
                <w:rFonts w:ascii="Aptos Display" w:hAnsi="Aptos Display" w:eastAsia="" w:cs="Aptos Display"/>
                <w:bCs/>
                <w:sz w:val="24"/>
                <w:szCs w:val="24"/>
                <w:lang w:eastAsia="en-GB"/>
              </w:rPr>
            </w:pPr>
            <w:r>
              <w:rPr>
                <w:rFonts w:eastAsia="" w:cs="Aptos Display" w:ascii="Aptos Display" w:hAnsi="Aptos Display"/>
                <w:bCs/>
                <w:sz w:val="24"/>
                <w:szCs w:val="24"/>
                <w:lang w:eastAsia="en-GB"/>
              </w:rPr>
            </w:r>
          </w:p>
        </w:tc>
        <w:tc>
          <w:tcPr>
            <w:tcW w:w="45" w:type="dxa"/>
            <w:tcBorders/>
          </w:tcPr>
          <w:p>
            <w:pPr>
              <w:pStyle w:val="Normal"/>
              <w:snapToGrid w:val="false"/>
              <w:spacing w:lineRule="auto" w:line="240" w:before="0" w:after="0"/>
              <w:rPr>
                <w:rFonts w:ascii="Aptos Display" w:hAnsi="Aptos Display" w:eastAsia="" w:cs="Aptos Display"/>
                <w:bCs/>
                <w:sz w:val="24"/>
                <w:szCs w:val="24"/>
                <w:lang w:eastAsia="en-GB"/>
              </w:rPr>
            </w:pPr>
            <w:r>
              <w:rPr>
                <w:rFonts w:eastAsia="" w:cs="Aptos Display" w:ascii="Aptos Display" w:hAnsi="Aptos Display"/>
                <w:bCs/>
                <w:sz w:val="24"/>
                <w:szCs w:val="24"/>
                <w:lang w:eastAsia="en-GB"/>
              </w:rPr>
            </w:r>
          </w:p>
        </w:tc>
      </w:tr>
    </w:tbl>
    <w:p>
      <w:pPr>
        <w:pStyle w:val="Normal"/>
        <w:spacing w:before="0" w:after="160"/>
        <w:rPr/>
      </w:pPr>
      <w:r>
        <w:rPr/>
      </w:r>
    </w:p>
    <w:sectPr>
      <w:type w:val="nextPage"/>
      <w:pgSz w:w="11906" w:h="16838"/>
      <w:pgMar w:left="720" w:right="720" w:gutter="0" w:header="0" w:top="720"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8"/>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Aptos" w:hAnsi="Aptos" w:eastAsia="Aptos" w:cs=""/>
      <w:color w:val="auto"/>
      <w:kern w:val="2"/>
      <w:sz w:val="22"/>
      <w:szCs w:val="22"/>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WW8Num1z0">
    <w:name w:val="WW8Num1z0"/>
    <w:qFormat/>
    <w:rPr>
      <w:rFonts w:ascii="Symbol" w:hAnsi="Symbol" w:cs="Symbol"/>
      <w:sz w:val="20"/>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Symbol" w:hAnsi="Symbol" w:cs="Symbol"/>
      <w:sz w:val="20"/>
    </w:rPr>
  </w:style>
  <w:style w:type="character" w:styleId="WW8Num6z1">
    <w:name w:val="WW8Num6z1"/>
    <w:qFormat/>
    <w:rPr>
      <w:rFonts w:ascii="Courier New" w:hAnsi="Courier New" w:cs="Courier New"/>
      <w:sz w:val="20"/>
    </w:rPr>
  </w:style>
  <w:style w:type="character" w:styleId="WW8Num6z2">
    <w:name w:val="WW8Num6z2"/>
    <w:qFormat/>
    <w:rPr>
      <w:rFonts w:ascii="Wingdings" w:hAnsi="Wingdings" w:cs="Wingdings"/>
      <w:sz w:val="20"/>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