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assoon Infant Rg" w:hAnsi="Sassoon Infant Rg" w:cs="Sassoon Infant Rg"/>
        </w:rPr>
      </w:pPr>
      <w:r>
        <w:rPr/>
        <w:drawing>
          <wp:inline distT="0" distB="0" distL="0" distR="0">
            <wp:extent cx="1758315" cy="174879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7674" t="7816" r="10667" b="6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Sassoon Infant Rg" w:hAnsi="Sassoon Infant Rg" w:cs="Sassoon Infant Rg"/>
        </w:rPr>
      </w:pPr>
      <w:r>
        <w:rPr>
          <w:rFonts w:cs="Sassoon Infant Rg" w:ascii="Sassoon Infant Rg" w:hAnsi="Sassoon Infant Rg"/>
        </w:rPr>
      </w:r>
    </w:p>
    <w:p>
      <w:pPr>
        <w:pStyle w:val="Normal"/>
        <w:jc w:val="center"/>
        <w:rPr>
          <w:rFonts w:ascii="Sassoon Infant Rg" w:hAnsi="Sassoon Infant Rg" w:cs="Sassoon Infant Rg"/>
          <w:i/>
          <w:i/>
          <w:iCs/>
          <w:sz w:val="36"/>
          <w:szCs w:val="36"/>
        </w:rPr>
      </w:pPr>
      <w:r>
        <w:rPr>
          <w:rFonts w:cs="Sassoon Infant Rg" w:ascii="Sassoon Infant Rg" w:hAnsi="Sassoon Infant Rg"/>
          <w:i/>
          <w:iCs/>
          <w:sz w:val="36"/>
          <w:szCs w:val="36"/>
        </w:rPr>
        <w:t>Work hard, dream big and never give up.</w:t>
      </w:r>
    </w:p>
    <w:p>
      <w:pPr>
        <w:pStyle w:val="Normal"/>
        <w:jc w:val="center"/>
        <w:rPr>
          <w:rFonts w:ascii="Sassoon Infant Rg" w:hAnsi="Sassoon Infant Rg" w:cs="Sassoon Infant Rg"/>
          <w:i/>
          <w:i/>
          <w:iCs/>
          <w:sz w:val="36"/>
          <w:szCs w:val="36"/>
        </w:rPr>
      </w:pPr>
      <w:r>
        <w:rPr>
          <w:rFonts w:cs="Sassoon Infant Rg" w:ascii="Sassoon Infant Rg" w:hAnsi="Sassoon Infant Rg"/>
          <w:i/>
          <w:iCs/>
          <w:sz w:val="36"/>
          <w:szCs w:val="36"/>
        </w:rPr>
      </w:r>
    </w:p>
    <w:p>
      <w:pPr>
        <w:pStyle w:val="Normal"/>
        <w:rPr/>
      </w:pPr>
      <w:r>
        <w:rPr>
          <w:rFonts w:cs="Sassoon Infant Rg" w:ascii="Sassoon Infant Rg" w:hAnsi="Sassoon Infant Rg"/>
          <w:b/>
          <w:sz w:val="28"/>
          <w:szCs w:val="28"/>
        </w:rPr>
        <w:t>Job Title:</w:t>
        <w:tab/>
        <w:tab/>
        <w:t>School Office Admin Assistant</w:t>
      </w:r>
      <w:r>
        <w:rPr>
          <w:rFonts w:cs="Sassoon Infant Rg" w:ascii="Sassoon Infant Rg" w:hAnsi="Sassoon Infant Rg"/>
          <w:bCs/>
          <w:i/>
          <w:iCs/>
          <w:sz w:val="28"/>
          <w:szCs w:val="28"/>
        </w:rPr>
        <w:t xml:space="preserve"> </w:t>
      </w:r>
    </w:p>
    <w:p>
      <w:pPr>
        <w:pStyle w:val="Normal"/>
        <w:rPr>
          <w:rFonts w:ascii="Sassoon Infant Rg" w:hAnsi="Sassoon Infant Rg" w:cs="Sassoon Infant Rg"/>
          <w:b/>
          <w:b/>
          <w:sz w:val="28"/>
          <w:szCs w:val="28"/>
        </w:rPr>
      </w:pPr>
      <w:r>
        <w:rPr>
          <w:rFonts w:cs="Sassoon Infant Rg" w:ascii="Sassoon Infant Rg" w:hAnsi="Sassoon Infant Rg"/>
          <w:b/>
          <w:sz w:val="28"/>
          <w:szCs w:val="28"/>
        </w:rPr>
        <w:t>Salary Scale:</w:t>
        <w:tab/>
        <w:t>NJC Grade 5</w:t>
      </w:r>
    </w:p>
    <w:p>
      <w:pPr>
        <w:pStyle w:val="Normal"/>
        <w:rPr>
          <w:rFonts w:ascii="Sassoon Infant Rg" w:hAnsi="Sassoon Infant Rg" w:cs="Sassoon Infant Rg"/>
          <w:b/>
          <w:b/>
          <w:sz w:val="28"/>
          <w:szCs w:val="28"/>
        </w:rPr>
      </w:pPr>
      <w:r>
        <w:rPr>
          <w:rFonts w:cs="Sassoon Infant Rg" w:ascii="Sassoon Infant Rg" w:hAnsi="Sassoon Infant Rg"/>
          <w:b/>
          <w:sz w:val="28"/>
          <w:szCs w:val="28"/>
        </w:rPr>
        <w:t>Responsible To:</w:t>
        <w:tab/>
        <w:t xml:space="preserve">Headteacher / School Business Manager </w:t>
      </w:r>
    </w:p>
    <w:p>
      <w:pPr>
        <w:pStyle w:val="Normal"/>
        <w:rPr>
          <w:rFonts w:ascii="Sassoon Infant Rg" w:hAnsi="Sassoon Infant Rg" w:cs="Sassoon Infant Rg"/>
          <w:b/>
          <w:b/>
          <w:sz w:val="28"/>
          <w:szCs w:val="28"/>
        </w:rPr>
      </w:pPr>
      <w:r>
        <w:rPr>
          <w:rFonts w:cs="Sassoon Infant Rg" w:ascii="Sassoon Infant Rg" w:hAnsi="Sassoon Infant Rg"/>
          <w:b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Sassoon Infant Rg" w:ascii="Sassoon Infant Rg" w:hAnsi="Sassoon Infant Rg"/>
          <w:b/>
          <w:i/>
          <w:iCs/>
        </w:rPr>
        <w:t>Please evidence and reference all items on the person specification in your</w:t>
      </w:r>
      <w:r>
        <w:rPr>
          <w:rFonts w:cs="Sassoon Infant Rg" w:ascii="Sassoon Infant Rg" w:hAnsi="Sassoon Infant Rg"/>
          <w:b/>
        </w:rPr>
        <w:t xml:space="preserve"> application.</w:t>
      </w:r>
    </w:p>
    <w:p>
      <w:pPr>
        <w:pStyle w:val="Normal"/>
        <w:rPr>
          <w:rFonts w:ascii="Sassoon Infant Rg" w:hAnsi="Sassoon Infant Rg" w:eastAsia="Sassoon Infant Rg" w:cs="Sassoon Infant Rg"/>
          <w:b/>
          <w:b/>
          <w:sz w:val="28"/>
          <w:szCs w:val="28"/>
        </w:rPr>
      </w:pPr>
      <w:r>
        <w:rPr>
          <w:rFonts w:eastAsia="Sassoon Infant Rg" w:cs="Sassoon Infant Rg" w:ascii="Sassoon Infant Rg" w:hAnsi="Sassoon Infant Rg"/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Sassoon Infant Rg" w:hAnsi="Sassoon Infant Rg" w:cs="Sassoon Infant Rg"/>
          <w:b/>
          <w:b/>
          <w:sz w:val="32"/>
          <w:szCs w:val="32"/>
          <w:u w:val="single"/>
        </w:rPr>
      </w:pPr>
      <w:r>
        <w:rPr>
          <w:rFonts w:cs="Sassoon Infant Rg" w:ascii="Sassoon Infant Rg" w:hAnsi="Sassoon Infant Rg"/>
          <w:b/>
          <w:sz w:val="32"/>
          <w:szCs w:val="32"/>
          <w:u w:val="single"/>
        </w:rPr>
        <w:t>PERSON SPECIFICATION</w:t>
      </w:r>
    </w:p>
    <w:p>
      <w:pPr>
        <w:pStyle w:val="Normal"/>
        <w:rPr/>
      </w:pPr>
      <w:r>
        <w:rPr/>
      </w:r>
    </w:p>
    <w:tbl>
      <w:tblPr>
        <w:tblW w:w="5000" w:type="pct"/>
        <w:jc w:val="left"/>
        <w:tblInd w:w="-114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4"/>
        <w:gridCol w:w="4620"/>
        <w:gridCol w:w="2942"/>
      </w:tblGrid>
      <w:tr>
        <w:trPr/>
        <w:tc>
          <w:tcPr>
            <w:tcW w:w="1464" w:type="dxa"/>
            <w:tcBorders>
              <w:top w:val="single" w:sz="4" w:space="0" w:color="000000"/>
              <w:left w:val="single" w:sz="4" w:space="0" w:color="000000"/>
            </w:tcBorders>
            <w:shd w:fill="002060" w:val="clear"/>
          </w:tcPr>
          <w:p>
            <w:pPr>
              <w:pStyle w:val="Normal"/>
              <w:spacing w:before="120" w:after="120"/>
              <w:jc w:val="center"/>
              <w:rPr>
                <w:rFonts w:ascii="Sassoon Infant Rg" w:hAnsi="Sassoon Infant Rg" w:cs="Sassoon Infant Rg"/>
                <w:b/>
                <w:b/>
              </w:rPr>
            </w:pPr>
            <w:r>
              <w:rPr>
                <w:rFonts w:cs="Sassoon Infant Rg" w:ascii="Sassoon Infant Rg" w:hAnsi="Sassoon Infant Rg"/>
                <w:b/>
              </w:rPr>
              <w:t>SHORT LISTING CRITERIA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</w:tcBorders>
            <w:shd w:fill="002060" w:val="clear"/>
          </w:tcPr>
          <w:p>
            <w:pPr>
              <w:pStyle w:val="Normal"/>
              <w:spacing w:before="120" w:after="120"/>
              <w:jc w:val="center"/>
              <w:rPr>
                <w:rFonts w:ascii="Sassoon Infant Rg" w:hAnsi="Sassoon Infant Rg" w:cs="Sassoon Infant Rg"/>
                <w:b/>
                <w:b/>
              </w:rPr>
            </w:pPr>
            <w:r>
              <w:rPr>
                <w:rFonts w:cs="Sassoon Infant Rg" w:ascii="Sassoon Infant Rg" w:hAnsi="Sassoon Infant Rg"/>
                <w:b/>
              </w:rPr>
              <w:t>Essential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002060" w:val="clear"/>
          </w:tcPr>
          <w:p>
            <w:pPr>
              <w:pStyle w:val="Normal"/>
              <w:spacing w:before="120" w:after="120"/>
              <w:jc w:val="center"/>
              <w:rPr>
                <w:rFonts w:ascii="Sassoon Infant Rg" w:hAnsi="Sassoon Infant Rg" w:cs="Sassoon Infant Rg"/>
                <w:b/>
                <w:b/>
              </w:rPr>
            </w:pPr>
            <w:r>
              <w:rPr>
                <w:rFonts w:cs="Sassoon Infant Rg" w:ascii="Sassoon Infant Rg" w:hAnsi="Sassoon Infant Rg"/>
                <w:b/>
              </w:rPr>
              <w:t>Desirable</w:t>
            </w:r>
          </w:p>
        </w:tc>
      </w:tr>
      <w:tr>
        <w:trPr/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Sassoon Infant Rg" w:hAnsi="Sassoon Infant Rg" w:cs="Sassoon Infant Rg"/>
                <w:b/>
                <w:b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b/>
                <w:sz w:val="20"/>
                <w:szCs w:val="20"/>
              </w:rPr>
              <w:t>QUALIFICATIONS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Grade C or above English and Maths</w:t>
              <w:br/>
              <w:t>Evidence of continuing professional development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Up to date paediatric first aid training</w:t>
            </w:r>
          </w:p>
        </w:tc>
      </w:tr>
      <w:tr>
        <w:trPr/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Sassoon Infant Rg" w:hAnsi="Sassoon Infant Rg" w:cs="Sassoon Infant Rg"/>
                <w:b/>
                <w:b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b/>
                <w:sz w:val="20"/>
                <w:szCs w:val="20"/>
              </w:rPr>
              <w:t>EXPERIENCE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Sassoon Infant Rg" w:hAnsi="Sassoon Infant Rg" w:cs="Sassoon Infant Rg"/>
                <w:sz w:val="20"/>
                <w:szCs w:val="20"/>
                <w:lang w:val="en-GB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  <w:lang w:val="en-GB"/>
              </w:rPr>
              <w:t xml:space="preserve">Experience working in an administrative or office-based role, managing several tasks and meeting deadlines. 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Sassoon Infant Rg" w:hAnsi="Sassoon Infant Rg" w:cs="Sassoon Infant Rg"/>
                <w:sz w:val="20"/>
                <w:szCs w:val="20"/>
                <w:lang w:val="en-GB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  <w:lang w:val="en-GB"/>
              </w:rPr>
              <w:t xml:space="preserve">Experience writing clear, accurate and professional emails and correspondence. 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Sassoon Infant Rg" w:hAnsi="Sassoon Infant Rg" w:cs="Sassoon Infant Rg"/>
                <w:sz w:val="20"/>
                <w:szCs w:val="20"/>
                <w:lang w:val="en-GB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  <w:lang w:val="en-GB"/>
              </w:rPr>
              <w:t xml:space="preserve">Experience using Microsoft Word, Excel and email, including maintaining spreadsheets and checking numerical information. 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Sassoon Infant Rg" w:hAnsi="Sassoon Infant Rg" w:cs="Sassoon Infant Rg"/>
                <w:sz w:val="20"/>
                <w:szCs w:val="20"/>
                <w:lang w:val="en-GB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  <w:lang w:val="en-GB"/>
              </w:rPr>
              <w:t xml:space="preserve">Experience maintaining accurate records and handling confidential information. </w:t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Sassoon Infant Rg" w:hAnsi="Sassoon Infant Rg" w:cs="Sassoon Infant Rg"/>
                <w:sz w:val="20"/>
                <w:szCs w:val="20"/>
                <w:lang w:val="en-GB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  <w:lang w:val="en-GB"/>
              </w:rPr>
              <w:t xml:space="preserve">Experience dealing politely and professionally with customers, visitors or members of the public. </w:t>
            </w:r>
          </w:p>
          <w:p>
            <w:pPr>
              <w:pStyle w:val="Normal"/>
              <w:ind w:left="720" w:right="0" w:hanging="0"/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Previous experience of working in a school or educational setting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Experience managing money and small budgets and finance systems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Experience of using Arbor and Insight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Experience editing and using websites and social media platforms</w:t>
            </w:r>
          </w:p>
          <w:p>
            <w:pPr>
              <w:pStyle w:val="Normal"/>
              <w:ind w:left="360" w:right="0" w:hanging="0"/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</w:r>
          </w:p>
        </w:tc>
      </w:tr>
      <w:tr>
        <w:trPr>
          <w:trHeight w:val="699" w:hRule="atLeast"/>
        </w:trPr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Sassoon Infant Rg" w:hAnsi="Sassoon Infant Rg" w:cs="Sassoon Infant Rg"/>
                <w:b/>
                <w:b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b/>
                <w:sz w:val="20"/>
                <w:szCs w:val="20"/>
              </w:rPr>
              <w:t>SKILLS AND KNOWLEDGE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In possession of excellent written, verbal and non-verbal communication skills.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Able to maintain a positive profile with teachers, governors, parents, pupils and visitors to the school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Able to prioritise workload effectively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Able to see tasks through to a successful conclusion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Able to work to deadlines and pay attention to detail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Demonstrate an understanding of confidentiality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Work effectively within a team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In possession of excellent ICT skills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Proactive, be able to stay calm and polite in a busy setting, highly trustworthy and dependable.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Be patient and persistent in all matters relating to the role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Be tactful, respectful, tolerant and sensitive to the needs of others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 xml:space="preserve">Be enthusiastic with a positive, optimistic outlook and a sense of humour 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Solution orientated</w:t>
            </w:r>
          </w:p>
          <w:p>
            <w:pPr>
              <w:pStyle w:val="Default"/>
              <w:numPr>
                <w:ilvl w:val="0"/>
                <w:numId w:val="5"/>
              </w:numPr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  <w:t>Respectful to the Christian ethos of the school.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rPr>
                <w:rFonts w:ascii="Sassoon Infant Rg" w:hAnsi="Sassoon Infant Rg" w:cs="Sassoon Infant Rg"/>
                <w:sz w:val="20"/>
                <w:szCs w:val="20"/>
              </w:rPr>
            </w:pPr>
            <w:r>
              <w:rPr>
                <w:rFonts w:cs="Sassoon Infant Rg" w:ascii="Sassoon Infant Rg" w:hAnsi="Sassoon Infant Rg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 Display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Sassoon Infant Rg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5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5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5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Aptos Display" w:hAnsi="Aptos Display" w:eastAsia="" w:cs=""/>
      <w:color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Aptos Display" w:hAnsi="Aptos Display" w:eastAsia="" w:cs=""/>
      <w:color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" w:cs=""/>
      <w:color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" w:cs=""/>
      <w:i/>
      <w:iCs/>
      <w:color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" w:cs=""/>
      <w:color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" w:cs="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" w:cs="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outlineLvl w:val="7"/>
    </w:pPr>
    <w:rPr>
      <w:rFonts w:eastAsia="" w:cs="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outlineLvl w:val="8"/>
    </w:pPr>
    <w:rPr>
      <w:rFonts w:eastAsia="" w:cs=""/>
      <w:color w:val="272727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ptos Display" w:hAnsi="Aptos Display" w:eastAsia="" w:cs=""/>
      <w:color w:val="0F4761"/>
      <w:sz w:val="40"/>
      <w:szCs w:val="40"/>
    </w:rPr>
  </w:style>
  <w:style w:type="character" w:styleId="Heading2Char">
    <w:name w:val="Heading 2 Char"/>
    <w:basedOn w:val="DefaultParagraphFont"/>
    <w:qFormat/>
    <w:rPr>
      <w:rFonts w:ascii="Aptos Display" w:hAnsi="Aptos Display" w:eastAsia="" w:cs=""/>
      <w:color w:val="0F4761"/>
      <w:sz w:val="32"/>
      <w:szCs w:val="32"/>
    </w:rPr>
  </w:style>
  <w:style w:type="character" w:styleId="Heading3Char">
    <w:name w:val="Heading 3 Char"/>
    <w:basedOn w:val="DefaultParagraphFont"/>
    <w:qFormat/>
    <w:rPr>
      <w:rFonts w:eastAsia="" w:cs=""/>
      <w:color w:val="0F4761"/>
      <w:sz w:val="28"/>
      <w:szCs w:val="28"/>
    </w:rPr>
  </w:style>
  <w:style w:type="character" w:styleId="Heading4Char">
    <w:name w:val="Heading 4 Char"/>
    <w:basedOn w:val="DefaultParagraphFont"/>
    <w:qFormat/>
    <w:rPr>
      <w:rFonts w:eastAsia="" w:cs=""/>
      <w:i/>
      <w:iCs/>
      <w:color w:val="0F4761"/>
    </w:rPr>
  </w:style>
  <w:style w:type="character" w:styleId="Heading5Char">
    <w:name w:val="Heading 5 Char"/>
    <w:basedOn w:val="DefaultParagraphFont"/>
    <w:qFormat/>
    <w:rPr>
      <w:rFonts w:eastAsia="" w:cs=""/>
      <w:color w:val="0F4761"/>
    </w:rPr>
  </w:style>
  <w:style w:type="character" w:styleId="Heading6Char">
    <w:name w:val="Heading 6 Char"/>
    <w:basedOn w:val="DefaultParagraphFont"/>
    <w:qFormat/>
    <w:rPr>
      <w:rFonts w:eastAsia="" w:cs=""/>
      <w:i/>
      <w:iCs/>
      <w:color w:val="595959"/>
    </w:rPr>
  </w:style>
  <w:style w:type="character" w:styleId="Heading7Char">
    <w:name w:val="Heading 7 Char"/>
    <w:basedOn w:val="DefaultParagraphFont"/>
    <w:qFormat/>
    <w:rPr>
      <w:rFonts w:eastAsia="" w:cs=""/>
      <w:color w:val="595959"/>
    </w:rPr>
  </w:style>
  <w:style w:type="character" w:styleId="Heading8Char">
    <w:name w:val="Heading 8 Char"/>
    <w:basedOn w:val="DefaultParagraphFont"/>
    <w:qFormat/>
    <w:rPr>
      <w:rFonts w:eastAsia="" w:cs=""/>
      <w:i/>
      <w:iCs/>
      <w:color w:val="272727"/>
    </w:rPr>
  </w:style>
  <w:style w:type="character" w:styleId="Heading9Char">
    <w:name w:val="Heading 9 Char"/>
    <w:basedOn w:val="DefaultParagraphFont"/>
    <w:qFormat/>
    <w:rPr>
      <w:rFonts w:eastAsia="" w:cs=""/>
      <w:color w:val="272727"/>
    </w:rPr>
  </w:style>
  <w:style w:type="character" w:styleId="TitleChar">
    <w:name w:val="Title Char"/>
    <w:basedOn w:val="DefaultParagraphFont"/>
    <w:qFormat/>
    <w:rPr>
      <w:rFonts w:ascii="Aptos Display" w:hAnsi="Aptos Display" w:eastAsia="" w:cs=""/>
      <w:spacing w:val="-10"/>
      <w:kern w:val="2"/>
      <w:sz w:val="56"/>
      <w:szCs w:val="56"/>
    </w:rPr>
  </w:style>
  <w:style w:type="character" w:styleId="SubtitleChar">
    <w:name w:val="Subtitle Char"/>
    <w:basedOn w:val="DefaultParagraphFont"/>
    <w:qFormat/>
    <w:rPr>
      <w:rFonts w:eastAsia="" w:cs=""/>
      <w:color w:val="595959"/>
      <w:spacing w:val="15"/>
      <w:sz w:val="28"/>
      <w:szCs w:val="28"/>
    </w:rPr>
  </w:style>
  <w:style w:type="character" w:styleId="QuoteChar">
    <w:name w:val="Quote Char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IntenseQuoteChar">
    <w:name w:val="Intense Quote Char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spacing w:before="0" w:after="80"/>
      <w:contextualSpacing/>
    </w:pPr>
    <w:rPr>
      <w:rFonts w:ascii="Aptos Display" w:hAnsi="Aptos Display" w:eastAsia="" w:cs="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qFormat/>
    <w:pPr/>
    <w:rPr>
      <w:rFonts w:eastAsia="" w:cs="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 Rounded MT Bold" w:hAnsi="Arial Rounded MT Bold" w:eastAsia="Aptos" w:cs="Arial Rounded MT Bold"/>
      <w:color w:val="000000"/>
      <w:kern w:val="0"/>
      <w:sz w:val="24"/>
      <w:szCs w:val="24"/>
      <w:lang w:val="en-GB" w:eastAsia="en-US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