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7920" w:right="0" w:firstLine="18"/>
        <w:rPr>
          <w:b/>
          <w:b/>
        </w:rPr>
      </w:pPr>
      <w:r>
        <w:rPr/>
        <w:drawing>
          <wp:inline distT="0" distB="0" distL="0" distR="0">
            <wp:extent cx="1541780" cy="64135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3" t="-65" r="-33" b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  <w:t>JOB DESCRIPTION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2"/>
        <w:gridCol w:w="5299"/>
        <w:gridCol w:w="15"/>
      </w:tblGrid>
      <w:tr>
        <w:trPr>
          <w:trHeight w:val="720" w:hRule="atLeast"/>
          <w:cantSplit w:val="true"/>
        </w:trPr>
        <w:tc>
          <w:tcPr>
            <w:tcW w:w="1046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  <w:bCs/>
              </w:rPr>
              <w:t>Post Title</w:t>
            </w:r>
            <w:r>
              <w:rPr>
                <w:rFonts w:cs="Arial"/>
              </w:rPr>
              <w:t>: A</w:t>
            </w:r>
            <w:r>
              <w:rPr/>
              <w:t xml:space="preserve">rea </w:t>
            </w:r>
            <w:r>
              <w:rPr>
                <w:rFonts w:cs="Arial"/>
              </w:rPr>
              <w:t>Facilities Officer Apprentice (two-stage apprenticeship pathway)</w:t>
            </w:r>
          </w:p>
        </w:tc>
      </w:tr>
      <w:tr>
        <w:trPr>
          <w:cantSplit w:val="true"/>
        </w:trPr>
        <w:tc>
          <w:tcPr>
            <w:tcW w:w="515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Department</w:t>
            </w:r>
            <w:r>
              <w:rPr>
                <w:rFonts w:cs="Arial"/>
              </w:rPr>
              <w:t xml:space="preserve">: Place </w:t>
            </w:r>
          </w:p>
        </w:tc>
        <w:tc>
          <w:tcPr>
            <w:tcW w:w="53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Post No</w:t>
            </w:r>
            <w:r>
              <w:rPr>
                <w:rFonts w:cs="Arial"/>
              </w:rPr>
              <w:t>: POSO11561</w:t>
            </w:r>
          </w:p>
        </w:tc>
      </w:tr>
      <w:tr>
        <w:trPr>
          <w:trHeight w:val="720" w:hRule="atLeast"/>
          <w:cantSplit w:val="true"/>
        </w:trPr>
        <w:tc>
          <w:tcPr>
            <w:tcW w:w="5152" w:type="dxa"/>
            <w:tcBorders>
              <w:top w:val="doub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Division/Section</w:t>
            </w:r>
            <w:r>
              <w:rPr>
                <w:rFonts w:cs="Arial"/>
              </w:rPr>
              <w:t xml:space="preserve">: Facilities Management  </w:t>
            </w:r>
          </w:p>
        </w:tc>
        <w:tc>
          <w:tcPr>
            <w:tcW w:w="531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Post Grade</w:t>
            </w:r>
            <w:r>
              <w:rPr>
                <w:rFonts w:cs="Arial"/>
              </w:rPr>
              <w:t xml:space="preserve">: </w:t>
            </w:r>
          </w:p>
          <w:p>
            <w:pPr>
              <w:pStyle w:val="Normal"/>
              <w:spacing w:before="120" w:after="240"/>
              <w:rPr>
                <w:rFonts w:cs="Arial"/>
              </w:rPr>
            </w:pPr>
            <w:r>
              <w:rPr>
                <w:rFonts w:cs="Arial"/>
              </w:rPr>
              <w:t>Level 1: Grade 4</w:t>
            </w:r>
          </w:p>
          <w:p>
            <w:pPr>
              <w:pStyle w:val="Normal"/>
              <w:spacing w:before="120" w:after="240"/>
              <w:rPr>
                <w:rFonts w:cs="Arial"/>
              </w:rPr>
            </w:pPr>
            <w:r>
              <w:rPr>
                <w:rFonts w:cs="Arial"/>
              </w:rPr>
              <w:t>Level 2: Grade 6</w:t>
            </w:r>
          </w:p>
        </w:tc>
      </w:tr>
      <w:tr>
        <w:trPr>
          <w:trHeight w:val="601" w:hRule="atLeast"/>
          <w:cantSplit w:val="true"/>
        </w:trPr>
        <w:tc>
          <w:tcPr>
            <w:tcW w:w="10451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  <w:bCs/>
              </w:rPr>
              <w:t>Location</w:t>
            </w:r>
            <w:r>
              <w:rPr>
                <w:rFonts w:cs="Arial"/>
              </w:rPr>
              <w:t xml:space="preserve">: Bury  </w:t>
            </w:r>
          </w:p>
        </w:tc>
      </w:tr>
      <w:tr>
        <w:trPr>
          <w:trHeight w:val="960" w:hRule="atLeast"/>
          <w:cantSplit w:val="true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Special Conditions of Service</w:t>
            </w:r>
            <w:r>
              <w:rPr>
                <w:rFonts w:cs="Arial"/>
              </w:rPr>
              <w:t>: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The postholder may be required to work flexibly dependent on the needs of the job. This can mean outside normal working hours (e.g. to attend meetings).</w:t>
            </w:r>
          </w:p>
        </w:tc>
      </w:tr>
      <w:tr>
        <w:trPr>
          <w:trHeight w:val="1238" w:hRule="atLeast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120"/>
              <w:rPr/>
            </w:pPr>
            <w:r>
              <w:rPr>
                <w:rFonts w:cs="Arial"/>
                <w:b/>
              </w:rPr>
              <w:t>Purpose and Objectives of Post</w:t>
            </w:r>
            <w:r>
              <w:rPr>
                <w:rFonts w:cs="Arial"/>
              </w:rPr>
              <w:t xml:space="preserve">: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To undertake a structured apprenticeship pathway within Facilities Management, developing the knowledge, skills and behaviours required to support the effective delivery of facilities services across Bury Council.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The postholder will complete a Level 4 Facilities Manager Apprenticeship and, subject to successful completion, satisfactory performance, organisational need and funding approval, progress to a Degree Apprenticeship in Facilities and Built Asset Management.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The role will combine workplace learning, professional development and practical experience across a range of Facilities Management functions, supporting progression towards an Area Facilities Officer or equivalent professional role within the Council.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Accountable to</w:t>
            </w:r>
            <w:r>
              <w:rPr>
                <w:rFonts w:cs="Arial"/>
              </w:rPr>
              <w:t xml:space="preserve">: Senior Facilities Manager (Buildings) </w:t>
            </w:r>
          </w:p>
        </w:tc>
      </w:tr>
      <w:tr>
        <w:trPr>
          <w:cantSplit w:val="true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Immediately Responsible to</w:t>
            </w:r>
            <w:r>
              <w:rPr>
                <w:rFonts w:cs="Arial"/>
              </w:rPr>
              <w:t xml:space="preserve">: Area Facilities Officer </w:t>
            </w:r>
          </w:p>
        </w:tc>
      </w:tr>
      <w:tr>
        <w:trPr>
          <w:trHeight w:val="680" w:hRule="atLeast"/>
          <w:cantSplit w:val="true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240"/>
              <w:rPr/>
            </w:pPr>
            <w:r>
              <w:rPr>
                <w:rFonts w:cs="Arial"/>
                <w:b/>
              </w:rPr>
              <w:t>Immediately Responsible for</w:t>
            </w:r>
            <w:r>
              <w:rPr>
                <w:rFonts w:cs="Arial"/>
              </w:rPr>
              <w:t xml:space="preserve">: None </w:t>
            </w:r>
          </w:p>
        </w:tc>
      </w:tr>
      <w:tr>
        <w:trPr>
          <w:trHeight w:val="232" w:hRule="atLeast"/>
          <w:cantSplit w:val="true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4320" w:leader="none"/>
              </w:tabs>
              <w:spacing w:before="120" w:after="120"/>
              <w:rPr>
                <w:rFonts w:cs="Arial"/>
                <w:b/>
                <w:b/>
              </w:rPr>
            </w:pPr>
            <w:r>
              <w:rPr>
                <w:rFonts w:cs="Arial"/>
                <w:b/>
              </w:rPr>
              <w:t>Relationships: (Internal and External)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All staff within the placement department, and in other departments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Members of the public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Elected Members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Suppliers of goods and services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External organisations including other local authorities and partners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College staff and NVQ assessors </w:t>
            </w:r>
          </w:p>
          <w:p>
            <w:pPr>
              <w:pStyle w:val="Normal"/>
              <w:spacing w:before="120" w:after="20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Trade Unions</w:t>
            </w:r>
          </w:p>
        </w:tc>
      </w:tr>
      <w:tr>
        <w:trPr>
          <w:trHeight w:val="2154" w:hRule="atLeast"/>
          <w:cantSplit w:val="true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120"/>
              <w:rPr/>
            </w:pPr>
            <w:r>
              <w:rPr>
                <w:rFonts w:cs="Arial"/>
                <w:b/>
              </w:rPr>
              <w:t>Control of Resources</w:t>
            </w:r>
            <w:r>
              <w:rPr>
                <w:rFonts w:cs="Arial"/>
              </w:rPr>
              <w:t xml:space="preserve">: </w:t>
            </w:r>
          </w:p>
          <w:p>
            <w:pPr>
              <w:pStyle w:val="Normal"/>
              <w:spacing w:before="120" w:after="20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Equipment required within the role </w:t>
            </w:r>
          </w:p>
        </w:tc>
      </w:tr>
      <w:tr>
        <w:trPr>
          <w:trHeight w:val="2224" w:hRule="atLeast"/>
        </w:trPr>
        <w:tc>
          <w:tcPr>
            <w:tcW w:w="10466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20" w:after="120"/>
              <w:rPr>
                <w:rFonts w:cs="Arial"/>
                <w:b/>
                <w:b/>
              </w:rPr>
            </w:pPr>
            <w:r>
              <w:rPr>
                <w:rFonts w:cs="Arial"/>
                <w:b/>
              </w:rPr>
              <w:t>Duties/Responsibilities:</w:t>
            </w:r>
          </w:p>
          <w:p>
            <w:pPr>
              <w:pStyle w:val="Normal"/>
              <w:spacing w:before="12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Level 1: Area Facilities Officer Apprentice (Level 4 Facilities Manager Apprenticeship)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Successfully complete the Level 4 Facilities Manager Apprenticeship.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Attend all training sessions, tutorials, reviews and assessments.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Complete all assignments, coursework and portfolio requirements.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Maintain evidence of off-the-job learning requirements.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Complete a functional skills assessment and if necessary, commit to completing any functional skills as required i.e. Maths and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Apply apprenticeship learning in the workplace.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Support the delivery of Facilities Management services across Council buildings.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Assist in monitoring service contracts and supplier performance.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Support building inspections and compliance monitoring activities.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Assist with health and safety audits and inspections.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Support record keeping and data management activities.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Maintain accurate records using Council 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Respond to customer enquiries and service requests.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Build positive relationships with service users, contractors and colleagues.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Participate in meetings and contribute to service improvement initiatives.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Comply with Council policies and procedures.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Promote equality, diversity and inclusion.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Maintain confidentiality and GDPR requirements.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Demonstrate the LET'S DO IT values and behaviours.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Safeguard children, young people and vulnerable adults.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Progression to Level 2 is subject to: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/>
            </w:pPr>
            <w:r>
              <w:rPr/>
              <w:t>Successful completion of the Level 4 Facilities Manager Apprenticeship.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/>
            </w:pPr>
            <w:r>
              <w:rPr/>
              <w:t>Achievement of the End Point Assessment.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/>
            </w:pPr>
            <w:r>
              <w:rPr/>
              <w:t>Satisfactory attendance, conduct and performance.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/>
            </w:pPr>
            <w:r>
              <w:rPr/>
              <w:t>Organisational need and funding approval.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/>
            </w:pPr>
            <w:r>
              <w:rPr/>
              <w:t>Approval by the Council to progress to the Degree Apprenticeship programme</w:t>
            </w:r>
          </w:p>
          <w:p>
            <w:pPr>
              <w:pStyle w:val="Normal"/>
              <w:spacing w:before="120" w:after="120"/>
              <w:ind w:left="36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Level 2: Degree Level Apprentice Area Facilities Officer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Carry out all duties required which are commensurate with the 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Provide support to other team members which are commensurate with the 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Work under the direction of senior colleagues to ensure an efficient and quality service is provided at all 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Work to gain an understanding and the competences associated with the duties of the future substantive post.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To fully undertake and complete the degree level apprenticeship qualification.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To attend all teaching sessions, undertake guided learning and produce the assessed work required throughout the duration of the course. If on occasion you can’t</w:t>
            </w:r>
            <w:r>
              <w:rPr>
                <w:b/>
                <w:bCs/>
              </w:rPr>
              <w:t xml:space="preserve"> </w:t>
            </w:r>
            <w:r>
              <w:rPr/>
              <w:t>attend a meeting e.g. sickness, you will make arrangements to inform the assessor at the earliest opportunity and re-arrange the appointment.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Inform line manager of the dates, times and venues of any learning sessions which take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Report any barriers to learning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Complete and pass all modules that form part of the degree level apprenticeship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Work towards expected achievement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Keep a track of and log all 20% development time, to keep learning record up to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Develop and deliver project work that meets the needs of the business, relevant to role and demonstrates key learning outcomes.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To maintain confidentiality at all times, in line with service requirements and in workshops and the content of assessed work and use information in accordance with data protection requirements.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Undertake additional training offered for personal development.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To maintain an awareness of best practice and legislation/guidance in relevant areas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To behave and represent the Council and team in an appropriate manner and apply the Council’s Customer Care Policy when dealing with internal and external partners.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 xml:space="preserve">Act as an apprenticeship ambassador and to participate in apprenticeship support activities. 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To ensure levels of health, safety and welfare are maintained for the public, other employees and the postholder in carrying out their duties.</w:t>
            </w:r>
          </w:p>
          <w:p>
            <w:pPr>
              <w:pStyle w:val="Normal"/>
              <w:spacing w:before="120" w:after="20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All levels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As an employee of Bury Council you have a responsibility for, and must be committed to, safeguarding and promoting the welfare of children, young people and vulnerable adults and for ensuring that they are protected from harm.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Bury Council is committed to equality, diversity and inclusion, and expects all staff to comply with its equality related policies/procedures, and to treat others with fairness and respect.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Responsible for Employees Duties as specified with the Corporate and Departmental Health and Safety Policies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/>
            </w:pPr>
            <w:r>
              <w:rPr/>
              <w:t>Lead by example, upholding the Council’s LET’S DO iT behaviours and values at all times.</w:t>
            </w:r>
          </w:p>
          <w:p>
            <w:pPr>
              <w:pStyle w:val="Normal"/>
              <w:spacing w:before="120" w:after="120"/>
              <w:rPr>
                <w:rFonts w:cs="Arial"/>
                <w:b/>
                <w:b/>
              </w:rPr>
            </w:pPr>
            <w:r>
              <w:rPr>
                <w:rFonts w:cs="Arial"/>
                <w:b/>
              </w:rPr>
            </w:r>
          </w:p>
        </w:tc>
      </w:tr>
    </w:tbl>
    <w:p>
      <w:pPr>
        <w:pStyle w:val="Normal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PERSON SPECIFICATION</w:t>
      </w:r>
    </w:p>
    <w:p>
      <w:pPr>
        <w:pStyle w:val="Normal"/>
        <w:rPr/>
      </w:pPr>
      <w:r>
        <w:rPr/>
      </w:r>
    </w:p>
    <w:tbl>
      <w:tblPr>
        <w:tblW w:w="10468" w:type="dxa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30"/>
        <w:gridCol w:w="1501"/>
        <w:gridCol w:w="1555"/>
        <w:gridCol w:w="1502"/>
        <w:gridCol w:w="1580"/>
      </w:tblGrid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5F5F5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SHORTLISTING CRITERIA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5F5F5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LEVEL 1 Essential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5F5F5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LEVEL 1 Desirable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5F5F5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LEVEL 2 Essential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5F5F5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LEVEL 2 Desirable</w:t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GCSE Grade 4/C or above (or equivalent) in English and Maths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Level 3 qualification or equivalent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Successful completion of the Level 4 Facilities Manager Apprenticeship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Eligible to undertake a Facilities and Built Asset Management Degree Apprenticeship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Interest in Facilities Management, Property or Building Services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Knowledge of Facilities Management principles and practices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Ability to organise and prioritise workload to meet deadlines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Good verbal and written communication skills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Ability to work effectively as part of a team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Ability to work independently and use initiative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Customer-focused approach and commitment to service delivery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Ability to build positive relationships with colleagues, customers and contractors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Understanding of confidentiality and data protection requirements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Commitment to equality, diversity and inclusion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Understanding of safeguarding responsibilities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Awareness of health and safety responsibilities in the workplace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Ability to use Microsoft Office applications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Commitment to learning and professional development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working in a customer service environment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maintaining records and using databases/systems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supporting projects or improvement initiatives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monitoring contractor performance or service standards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Ability to analyse information and produce reports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managing competing priorities and workload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Knowledge of statutory compliance requirements within Facilities Management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contract management or procurement processes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Experience of working within a local authority or public sector environment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</w:tr>
      <w:tr>
        <w:trPr/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Understanding of sustainability and environmental management principles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Segoe UI Symbol" w:hAnsi="Segoe UI Symbol" w:cs="Segoe UI Symbol"/>
              </w:rPr>
            </w:pPr>
            <w:r>
              <w:rPr>
                <w:rFonts w:cs="Segoe UI Symbol" w:ascii="Segoe UI Symbol" w:hAnsi="Segoe UI Symbol"/>
              </w:rPr>
              <w:t>✓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Franklin Gothic Demi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Segoe UI Symbo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Verdana" w:hAnsi="Verdana" w:eastAsia="Calibri" w:cs="Verdana"/>
      <w:color w:val="auto"/>
      <w:kern w:val="0"/>
      <w:sz w:val="22"/>
      <w:szCs w:val="22"/>
      <w:lang w:val="en-GB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Franklin Gothic Demi" w:hAnsi="Franklin Gothic Demi" w:eastAsia="Times New Roman" w:cs="Franklin Gothic Demi"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Heading3Char">
    <w:name w:val="Heading 3 Char"/>
    <w:qFormat/>
    <w:rPr>
      <w:rFonts w:ascii="Franklin Gothic Demi" w:hAnsi="Franklin Gothic Demi" w:eastAsia="Times New Roman" w:cs="Vrinda"/>
      <w:bCs/>
      <w:sz w:val="24"/>
      <w:szCs w:val="24"/>
    </w:rPr>
  </w:style>
  <w:style w:type="character" w:styleId="BalloonTextChar">
    <w:name w:val="Balloon Text Char"/>
    <w:qFormat/>
    <w:rPr>
      <w:rFonts w:ascii="Tahoma" w:hAnsi="Tahoma" w:eastAsia="Calibri" w:cs="Tahoma"/>
      <w:sz w:val="16"/>
      <w:szCs w:val="1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TextChar">
    <w:name w:val="Comment Text Char"/>
    <w:basedOn w:val="DefaultParagraphFont"/>
    <w:qFormat/>
    <w:rPr>
      <w:rFonts w:cs="Vrinda"/>
      <w:lang w:eastAsia="en-US"/>
    </w:rPr>
  </w:style>
  <w:style w:type="character" w:styleId="CommentSubjectChar">
    <w:name w:val="Comment Subject Char"/>
    <w:basedOn w:val="CommentTextChar"/>
    <w:qFormat/>
    <w:rPr>
      <w:rFonts w:cs="Vrinda"/>
      <w:b/>
      <w:bCs/>
      <w:lang w:eastAsia="en-US"/>
    </w:rPr>
  </w:style>
  <w:style w:type="character" w:styleId="Normaltextrun">
    <w:name w:val="normaltextrun"/>
    <w:basedOn w:val="DefaultParagraphFont"/>
    <w:qFormat/>
    <w:rPr/>
  </w:style>
  <w:style w:type="character" w:styleId="Eop">
    <w:name w:val="eop"/>
    <w:basedOn w:val="DefaultParagraphFont"/>
    <w:qFormat/>
    <w:rPr/>
  </w:style>
  <w:style w:type="character" w:styleId="InternetLink">
    <w:name w:val="Internet 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Msonospacing">
    <w:name w:val="msonospacing"/>
    <w:basedOn w:val="Normal"/>
    <w:qFormat/>
    <w:pPr>
      <w:spacing w:lineRule="auto" w:line="240" w:before="0" w:after="0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Calibri" w:cs="Verdana"/>
      <w:color w:val="000000"/>
      <w:kern w:val="0"/>
      <w:sz w:val="24"/>
      <w:szCs w:val="24"/>
      <w:lang w:val="en-GB" w:eastAsia="en-GB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Paragraph">
    <w:name w:val="paragraph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Calibri" w:cs="Verdana"/>
      <w:color w:val="auto"/>
      <w:kern w:val="0"/>
      <w:sz w:val="22"/>
      <w:szCs w:val="22"/>
      <w:lang w:val="en-GB" w:eastAsia="en-US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LibreOffice/6.3.4.2$Windows_X86_64 LibreOffice_project/60da17e045e08f1793c57c00ba83cdfce946d0aa</Application>
  <Company>Bury 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2026-07-01T11:27:00Z</dcterms:created>
  <dc:creator>Bury Council</dc:creator>
  <dc:description>Appendix 1 - Job Description &amp; Person Specification WORD Template (with stmts as amended 10.16))</dc:description>
  <dc:language>en-US</dc:language>
  <cp:lastModifiedBy>Bolton, Paul</cp:lastModifiedBy>
  <cp:lastPrinted>1995-11-21T17:41:00Z</cp:lastPrinted>
  <dcterms:modified xsi:type="dcterms:W3CDTF">2026-07-29T06:35:00Z</dcterms:modified>
  <cp:revision>6</cp:revision>
  <dc:subject/>
  <dc:title>Appendix 1 - Job Description &amp; Person Specification WORD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Bury MBC</vt:lpwstr>
  </property>
  <property fmtid="{D5CDD505-2E9C-101B-9397-08002B2CF9AE}" pid="4" name="ContentTypeId">
    <vt:lpwstr>0x01010087AA26CDBA95EA458AF14821247038F4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Order">
    <vt:i4>5900</vt:i4>
  </property>
  <property fmtid="{D5CDD505-2E9C-101B-9397-08002B2CF9AE}" pid="9" name="ScaleCrop">
    <vt:bool>0</vt:bool>
  </property>
  <property fmtid="{D5CDD505-2E9C-101B-9397-08002B2CF9AE}" pid="10" name="ShareDoc">
    <vt:bool>0</vt:bool>
  </property>
  <property fmtid="{D5CDD505-2E9C-101B-9397-08002B2CF9AE}" pid="11" name="xd_Signature">
    <vt:bool>0</vt:bool>
  </property>
</Properties>
</file>