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Subtitle"/>
        <w:rPr>
          <w:rFonts w:ascii="Verdana" w:hAnsi="Verdana" w:cs="Verdana"/>
          <w:sz w:val="22"/>
          <w:szCs w:val="22"/>
        </w:rPr>
      </w:pPr>
      <w:r>
        <w:drawing>
          <wp:anchor behindDoc="0" distT="0" distB="0" distL="0" distR="0" simplePos="0" locked="0" layoutInCell="1" allowOverlap="1" relativeHeight="3">
            <wp:simplePos x="0" y="0"/>
            <wp:positionH relativeFrom="column">
              <wp:posOffset>4703445</wp:posOffset>
            </wp:positionH>
            <wp:positionV relativeFrom="paragraph">
              <wp:posOffset>-374650</wp:posOffset>
            </wp:positionV>
            <wp:extent cx="1485265" cy="6089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85265" cy="608965"/>
                    </a:xfrm>
                    <a:prstGeom prst="rect">
                      <a:avLst/>
                    </a:prstGeom>
                  </pic:spPr>
                </pic:pic>
              </a:graphicData>
            </a:graphic>
          </wp:anchor>
        </w:drawing>
      </w:r>
      <w:r>
        <w:rPr>
          <w:rFonts w:cs="Verdana" w:ascii="Verdana" w:hAnsi="Verdana"/>
          <w:sz w:val="22"/>
          <w:szCs w:val="22"/>
        </w:rPr>
        <w:t>J</w:t>
      </w:r>
      <w:r>
        <w:rPr>
          <w:rFonts w:cs="Verdana" w:ascii="Verdana" w:hAnsi="Verdana"/>
          <w:sz w:val="22"/>
          <w:szCs w:val="22"/>
        </w:rPr>
        <w:t>OB DESCRIPTION</w:t>
      </w:r>
    </w:p>
    <w:p>
      <w:pPr>
        <w:pStyle w:val="Subtitle"/>
        <w:rPr>
          <w:rFonts w:ascii="Verdana" w:hAnsi="Verdana" w:cs="Verdana"/>
          <w:sz w:val="22"/>
          <w:szCs w:val="22"/>
        </w:rPr>
      </w:pPr>
      <w:r>
        <w:rPr>
          <w:rFonts w:cs="Verdana" w:ascii="Verdana" w:hAnsi="Verdana"/>
          <w:sz w:val="22"/>
          <w:szCs w:val="22"/>
        </w:rPr>
      </w:r>
    </w:p>
    <w:p>
      <w:pPr>
        <w:pStyle w:val="Subtitle"/>
        <w:rPr>
          <w:rFonts w:ascii="Verdana" w:hAnsi="Verdana" w:cs="Verdana"/>
          <w:sz w:val="22"/>
          <w:szCs w:val="22"/>
        </w:rPr>
      </w:pPr>
      <w:r>
        <w:rPr>
          <w:rFonts w:cs="Verdana" w:ascii="Verdana" w:hAnsi="Verdana"/>
          <w:sz w:val="22"/>
          <w:szCs w:val="22"/>
        </w:rPr>
      </w:r>
    </w:p>
    <w:tbl>
      <w:tblPr>
        <w:tblW w:w="10046" w:type="dxa"/>
        <w:jc w:val="left"/>
        <w:tblInd w:w="0" w:type="dxa"/>
        <w:tblCellMar>
          <w:top w:w="0" w:type="dxa"/>
          <w:left w:w="108" w:type="dxa"/>
          <w:bottom w:w="0" w:type="dxa"/>
          <w:right w:w="108" w:type="dxa"/>
        </w:tblCellMar>
      </w:tblPr>
      <w:tblGrid>
        <w:gridCol w:w="4360"/>
        <w:gridCol w:w="2269"/>
        <w:gridCol w:w="1205"/>
        <w:gridCol w:w="2197"/>
        <w:gridCol w:w="10"/>
        <w:gridCol w:w="5"/>
      </w:tblGrid>
      <w:tr>
        <w:trPr>
          <w:trHeight w:val="445" w:hRule="atLeast"/>
          <w:cantSplit w:val="true"/>
        </w:trPr>
        <w:tc>
          <w:tcPr>
            <w:tcW w:w="10046" w:type="dxa"/>
            <w:gridSpan w:val="4"/>
            <w:tcBorders>
              <w:top w:val="single" w:sz="6" w:space="0" w:color="000000"/>
              <w:left w:val="single" w:sz="6" w:space="0" w:color="000000"/>
              <w:bottom w:val="single" w:sz="6" w:space="0" w:color="000000"/>
              <w:right w:val="single" w:sz="6" w:space="0" w:color="000000"/>
            </w:tcBorders>
            <w:shd w:fill="auto" w:val="clear"/>
          </w:tcPr>
          <w:p>
            <w:pPr>
              <w:pStyle w:val="Normal"/>
              <w:rPr/>
            </w:pPr>
            <w:r>
              <w:rPr>
                <w:rFonts w:cs="Verdana" w:ascii="Verdana" w:hAnsi="Verdana"/>
                <w:b/>
                <w:sz w:val="22"/>
                <w:szCs w:val="22"/>
              </w:rPr>
              <w:t>Post Title</w:t>
            </w:r>
            <w:r>
              <w:rPr>
                <w:rFonts w:cs="Verdana" w:ascii="Verdana" w:hAnsi="Verdana"/>
                <w:sz w:val="22"/>
                <w:szCs w:val="22"/>
              </w:rPr>
              <w:t>:</w:t>
              <w:tab/>
              <w:t>Data and Intelligence Analyst</w:t>
            </w:r>
          </w:p>
        </w:tc>
      </w:tr>
      <w:tr>
        <w:trPr>
          <w:cantSplit w:val="true"/>
        </w:trPr>
        <w:tc>
          <w:tcPr>
            <w:tcW w:w="6629" w:type="dxa"/>
            <w:gridSpan w:val="2"/>
            <w:tcBorders>
              <w:top w:val="single" w:sz="6" w:space="0" w:color="000000"/>
              <w:left w:val="single" w:sz="6" w:space="0" w:color="000000"/>
              <w:bottom w:val="single" w:sz="6" w:space="0" w:color="000000"/>
            </w:tcBorders>
            <w:shd w:fill="auto" w:val="clear"/>
          </w:tcPr>
          <w:p>
            <w:pPr>
              <w:pStyle w:val="Normal"/>
              <w:spacing w:lineRule="exact" w:line="300"/>
              <w:rPr/>
            </w:pPr>
            <w:r>
              <w:rPr>
                <w:rFonts w:cs="Verdana" w:ascii="Verdana" w:hAnsi="Verdana"/>
                <w:b/>
                <w:sz w:val="22"/>
                <w:szCs w:val="22"/>
              </w:rPr>
              <w:t>Department</w:t>
            </w:r>
            <w:r>
              <w:rPr>
                <w:rFonts w:cs="Verdana" w:ascii="Verdana" w:hAnsi="Verdana"/>
                <w:sz w:val="22"/>
                <w:szCs w:val="22"/>
              </w:rPr>
              <w:t xml:space="preserve">: </w:t>
            </w:r>
          </w:p>
          <w:p>
            <w:pPr>
              <w:pStyle w:val="Normal"/>
              <w:spacing w:lineRule="exact" w:line="300"/>
              <w:rPr>
                <w:rFonts w:ascii="Verdana" w:hAnsi="Verdana" w:cs="Verdana"/>
                <w:sz w:val="22"/>
                <w:szCs w:val="22"/>
              </w:rPr>
            </w:pPr>
            <w:r>
              <w:rPr>
                <w:rFonts w:cs="Verdana" w:ascii="Verdana" w:hAnsi="Verdana"/>
                <w:sz w:val="22"/>
                <w:szCs w:val="22"/>
              </w:rPr>
              <w:t>Department of Corporate Core Services</w:t>
            </w:r>
          </w:p>
        </w:tc>
        <w:tc>
          <w:tcPr>
            <w:tcW w:w="3417"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lineRule="exact" w:line="300"/>
              <w:rPr/>
            </w:pPr>
            <w:r>
              <w:rPr>
                <w:rFonts w:cs="Verdana" w:ascii="Verdana" w:hAnsi="Verdana"/>
                <w:b/>
                <w:sz w:val="22"/>
                <w:szCs w:val="22"/>
              </w:rPr>
              <w:t>Establishment/Post No</w:t>
            </w:r>
            <w:r>
              <w:rPr>
                <w:rFonts w:cs="Verdana" w:ascii="Verdana" w:hAnsi="Verdana"/>
                <w:sz w:val="22"/>
                <w:szCs w:val="22"/>
              </w:rPr>
              <w:t xml:space="preserve">: </w:t>
            </w:r>
          </w:p>
          <w:p>
            <w:pPr>
              <w:pStyle w:val="Normal"/>
              <w:spacing w:lineRule="exact" w:line="300"/>
              <w:rPr>
                <w:rFonts w:ascii="Verdana" w:hAnsi="Verdana" w:cs="Verdana"/>
                <w:sz w:val="22"/>
                <w:szCs w:val="22"/>
              </w:rPr>
            </w:pPr>
            <w:r>
              <w:rPr>
                <w:rFonts w:cs="Verdana" w:ascii="Verdana" w:hAnsi="Verdana"/>
                <w:sz w:val="22"/>
                <w:szCs w:val="22"/>
              </w:rPr>
            </w:r>
          </w:p>
        </w:tc>
      </w:tr>
      <w:tr>
        <w:trPr>
          <w:trHeight w:val="720" w:hRule="atLeast"/>
          <w:cantSplit w:val="true"/>
        </w:trPr>
        <w:tc>
          <w:tcPr>
            <w:tcW w:w="6629" w:type="dxa"/>
            <w:gridSpan w:val="2"/>
            <w:tcBorders>
              <w:top w:val="single" w:sz="6" w:space="0" w:color="000000"/>
              <w:left w:val="single" w:sz="6" w:space="0" w:color="000000"/>
              <w:bottom w:val="single" w:sz="6" w:space="0" w:color="000000"/>
            </w:tcBorders>
            <w:shd w:fill="auto" w:val="clear"/>
          </w:tcPr>
          <w:p>
            <w:pPr>
              <w:pStyle w:val="Normal"/>
              <w:rPr/>
            </w:pPr>
            <w:r>
              <w:rPr>
                <w:rFonts w:cs="Verdana" w:ascii="Verdana" w:hAnsi="Verdana"/>
                <w:b/>
                <w:sz w:val="22"/>
                <w:szCs w:val="22"/>
              </w:rPr>
              <w:t>Division/Section</w:t>
            </w:r>
            <w:r>
              <w:rPr>
                <w:rFonts w:cs="Verdana" w:ascii="Verdana" w:hAnsi="Verdana"/>
                <w:sz w:val="22"/>
                <w:szCs w:val="22"/>
              </w:rPr>
              <w:t xml:space="preserve">: </w:t>
            </w:r>
          </w:p>
          <w:p>
            <w:pPr>
              <w:pStyle w:val="Normal"/>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Strategic Performance and Intelligence Team</w:t>
            </w:r>
          </w:p>
          <w:p>
            <w:pPr>
              <w:pStyle w:val="Annotationtext"/>
              <w:rPr/>
            </w:pPr>
            <w:r>
              <w:rPr>
                <w:rFonts w:cs="Verdana" w:ascii="Verdana" w:hAnsi="Verdana"/>
                <w:sz w:val="22"/>
                <w:szCs w:val="22"/>
              </w:rPr>
              <w:t>Policy, Performance and Partnerships</w:t>
            </w:r>
            <w:r>
              <w:rPr>
                <w:rFonts w:cs="Verdana" w:ascii="Verdana" w:hAnsi="Verdana"/>
                <w:color w:val="FF0000"/>
                <w:sz w:val="22"/>
                <w:szCs w:val="22"/>
              </w:rPr>
              <w:t xml:space="preserve"> </w:t>
            </w:r>
            <w:r>
              <w:rPr>
                <w:rFonts w:cs="Verdana" w:ascii="Verdana" w:hAnsi="Verdana"/>
                <w:sz w:val="22"/>
                <w:szCs w:val="22"/>
              </w:rPr>
              <w:t xml:space="preserve"> </w:t>
            </w:r>
          </w:p>
        </w:tc>
        <w:tc>
          <w:tcPr>
            <w:tcW w:w="3417"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ind w:left="1440" w:right="0" w:hanging="1440"/>
              <w:rPr/>
            </w:pPr>
            <w:r>
              <w:rPr>
                <w:rFonts w:cs="Verdana" w:ascii="Verdana" w:hAnsi="Verdana"/>
                <w:b/>
                <w:sz w:val="22"/>
                <w:szCs w:val="22"/>
              </w:rPr>
              <w:t>Post Grade</w:t>
            </w:r>
            <w:r>
              <w:rPr>
                <w:rFonts w:cs="Verdana" w:ascii="Verdana" w:hAnsi="Verdana"/>
                <w:sz w:val="22"/>
                <w:szCs w:val="22"/>
              </w:rPr>
              <w:t xml:space="preserve">: </w:t>
            </w:r>
          </w:p>
          <w:p>
            <w:pPr>
              <w:pStyle w:val="Normal"/>
              <w:ind w:left="1440" w:right="0" w:hanging="1440"/>
              <w:rPr>
                <w:rFonts w:ascii="Verdana" w:hAnsi="Verdana" w:cs="Verdana"/>
                <w:sz w:val="22"/>
                <w:szCs w:val="22"/>
              </w:rPr>
            </w:pPr>
            <w:r>
              <w:rPr>
                <w:rFonts w:cs="Verdana" w:ascii="Verdana" w:hAnsi="Verdana"/>
                <w:sz w:val="22"/>
                <w:szCs w:val="22"/>
              </w:rPr>
              <w:t>11</w:t>
            </w:r>
          </w:p>
        </w:tc>
      </w:tr>
      <w:tr>
        <w:trPr>
          <w:trHeight w:val="720" w:hRule="atLeast"/>
          <w:cantSplit w:val="true"/>
        </w:trPr>
        <w:tc>
          <w:tcPr>
            <w:tcW w:w="6629" w:type="dxa"/>
            <w:gridSpan w:val="2"/>
            <w:tcBorders>
              <w:top w:val="single" w:sz="6" w:space="0" w:color="000000"/>
              <w:left w:val="single" w:sz="6" w:space="0" w:color="000000"/>
              <w:bottom w:val="single" w:sz="6" w:space="0" w:color="000000"/>
            </w:tcBorders>
            <w:shd w:fill="auto" w:val="clear"/>
          </w:tcPr>
          <w:p>
            <w:pPr>
              <w:pStyle w:val="Normal"/>
              <w:ind w:left="1440" w:right="0" w:hanging="1440"/>
              <w:rPr/>
            </w:pPr>
            <w:r>
              <w:rPr>
                <w:rFonts w:cs="Verdana" w:ascii="Verdana" w:hAnsi="Verdana"/>
                <w:b/>
                <w:sz w:val="22"/>
                <w:szCs w:val="22"/>
              </w:rPr>
              <w:t>Location</w:t>
            </w:r>
            <w:r>
              <w:rPr>
                <w:rFonts w:cs="Verdana" w:ascii="Verdana" w:hAnsi="Verdana"/>
                <w:sz w:val="22"/>
                <w:szCs w:val="22"/>
              </w:rPr>
              <w:t xml:space="preserve">: </w:t>
            </w:r>
          </w:p>
          <w:p>
            <w:pPr>
              <w:pStyle w:val="Normal"/>
              <w:rPr>
                <w:rFonts w:ascii="Verdana" w:hAnsi="Verdana" w:cs="Verdana"/>
                <w:sz w:val="22"/>
                <w:szCs w:val="22"/>
              </w:rPr>
            </w:pPr>
            <w:r>
              <w:rPr>
                <w:rFonts w:cs="Verdana" w:ascii="Verdana" w:hAnsi="Verdana"/>
                <w:sz w:val="22"/>
                <w:szCs w:val="22"/>
              </w:rPr>
              <w:t xml:space="preserve">3 Knowsley Place </w:t>
            </w:r>
          </w:p>
        </w:tc>
        <w:tc>
          <w:tcPr>
            <w:tcW w:w="3417"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rPr/>
            </w:pPr>
            <w:r>
              <w:rPr>
                <w:rFonts w:cs="Verdana" w:ascii="Verdana" w:hAnsi="Verdana"/>
                <w:b/>
                <w:sz w:val="22"/>
                <w:szCs w:val="22"/>
              </w:rPr>
              <w:t>Post Hours</w:t>
            </w:r>
            <w:r>
              <w:rPr>
                <w:rFonts w:cs="Verdana" w:ascii="Verdana" w:hAnsi="Verdana"/>
                <w:sz w:val="22"/>
                <w:szCs w:val="22"/>
              </w:rPr>
              <w:t xml:space="preserve">: </w:t>
            </w:r>
          </w:p>
          <w:p>
            <w:pPr>
              <w:pStyle w:val="Normal"/>
              <w:rPr>
                <w:rFonts w:ascii="Verdana" w:hAnsi="Verdana" w:cs="Verdana"/>
                <w:sz w:val="22"/>
                <w:szCs w:val="22"/>
              </w:rPr>
            </w:pPr>
            <w:r>
              <w:rPr>
                <w:rFonts w:cs="Verdana" w:ascii="Verdana" w:hAnsi="Verdana"/>
                <w:sz w:val="22"/>
                <w:szCs w:val="22"/>
              </w:rPr>
              <w:t>37hrs</w:t>
            </w:r>
          </w:p>
        </w:tc>
      </w:tr>
      <w:tr>
        <w:trPr>
          <w:trHeight w:val="960" w:hRule="atLeast"/>
          <w:cantSplit w:val="true"/>
        </w:trPr>
        <w:tc>
          <w:tcPr>
            <w:tcW w:w="10046" w:type="dxa"/>
            <w:gridSpan w:val="4"/>
            <w:tcBorders>
              <w:top w:val="single" w:sz="6" w:space="0" w:color="000000"/>
              <w:left w:val="single" w:sz="6" w:space="0" w:color="000000"/>
              <w:bottom w:val="single" w:sz="6" w:space="0" w:color="000000"/>
              <w:right w:val="single" w:sz="6" w:space="0" w:color="000000"/>
            </w:tcBorders>
            <w:shd w:fill="auto" w:val="clear"/>
          </w:tcPr>
          <w:p>
            <w:pPr>
              <w:pStyle w:val="Normal"/>
              <w:rPr/>
            </w:pPr>
            <w:r>
              <w:rPr>
                <w:rFonts w:cs="Verdana" w:ascii="Verdana" w:hAnsi="Verdana"/>
                <w:b/>
                <w:sz w:val="22"/>
                <w:szCs w:val="22"/>
              </w:rPr>
              <w:t>Special Conditions of Service</w:t>
            </w:r>
            <w:r>
              <w:rPr>
                <w:rFonts w:cs="Verdana" w:ascii="Verdana" w:hAnsi="Verdana"/>
                <w:sz w:val="22"/>
                <w:szCs w:val="22"/>
              </w:rPr>
              <w:t xml:space="preserve">: </w:t>
            </w:r>
          </w:p>
          <w:p>
            <w:pPr>
              <w:pStyle w:val="Normal"/>
              <w:rPr>
                <w:rFonts w:ascii="Verdana" w:hAnsi="Verdana" w:cs="Verdana"/>
                <w:sz w:val="16"/>
                <w:szCs w:val="16"/>
              </w:rPr>
            </w:pPr>
            <w:r>
              <w:rPr>
                <w:rFonts w:cs="Verdana" w:ascii="Verdana" w:hAnsi="Verdana"/>
                <w:sz w:val="16"/>
                <w:szCs w:val="16"/>
              </w:rPr>
            </w:r>
          </w:p>
          <w:p>
            <w:pPr>
              <w:pStyle w:val="ListParagraph"/>
              <w:keepLines/>
              <w:numPr>
                <w:ilvl w:val="0"/>
                <w:numId w:val="5"/>
              </w:numPr>
              <w:spacing w:lineRule="exact" w:line="240"/>
              <w:rPr>
                <w:rFonts w:ascii="Verdana" w:hAnsi="Verdana" w:cs="Verdana"/>
                <w:sz w:val="22"/>
              </w:rPr>
            </w:pPr>
            <w:r>
              <w:rPr>
                <w:rFonts w:cs="Verdana" w:ascii="Verdana" w:hAnsi="Verdana"/>
                <w:sz w:val="22"/>
              </w:rPr>
              <w:t>Flexi time scheme in operation</w:t>
            </w:r>
          </w:p>
          <w:p>
            <w:pPr>
              <w:pStyle w:val="ListParagraph"/>
              <w:keepLines/>
              <w:numPr>
                <w:ilvl w:val="0"/>
                <w:numId w:val="5"/>
              </w:numPr>
              <w:spacing w:lineRule="exact" w:line="240"/>
              <w:rPr>
                <w:rFonts w:ascii="Verdana" w:hAnsi="Verdana" w:cs="Verdana"/>
                <w:sz w:val="22"/>
              </w:rPr>
            </w:pPr>
            <w:r>
              <w:rPr>
                <w:rFonts w:cs="Verdana" w:ascii="Verdana" w:hAnsi="Verdana"/>
                <w:sz w:val="22"/>
              </w:rPr>
              <w:t>To work outside of normal office hours where required, e.g. to attend evening meetings</w:t>
            </w:r>
          </w:p>
          <w:p>
            <w:pPr>
              <w:pStyle w:val="ListParagraph"/>
              <w:keepLines/>
              <w:numPr>
                <w:ilvl w:val="0"/>
                <w:numId w:val="5"/>
              </w:numPr>
              <w:spacing w:lineRule="exact" w:line="240"/>
              <w:rPr>
                <w:rFonts w:ascii="Verdana" w:hAnsi="Verdana" w:cs="Verdana"/>
                <w:sz w:val="22"/>
              </w:rPr>
            </w:pPr>
            <w:r>
              <w:rPr>
                <w:rFonts w:cs="Verdana" w:ascii="Verdana" w:hAnsi="Verdana"/>
                <w:sz w:val="22"/>
              </w:rPr>
              <w:t>Ability to travel in and outside Bury</w:t>
            </w:r>
          </w:p>
          <w:p>
            <w:pPr>
              <w:pStyle w:val="ListParagraph"/>
              <w:keepLines/>
              <w:numPr>
                <w:ilvl w:val="0"/>
                <w:numId w:val="5"/>
              </w:numPr>
              <w:spacing w:lineRule="exact" w:line="240"/>
              <w:rPr>
                <w:rFonts w:ascii="Verdana" w:hAnsi="Verdana" w:cs="Verdana"/>
                <w:sz w:val="22"/>
              </w:rPr>
            </w:pPr>
            <w:r>
              <w:rPr>
                <w:rFonts w:cs="Verdana" w:ascii="Verdana" w:hAnsi="Verdana"/>
                <w:sz w:val="22"/>
              </w:rPr>
              <w:t>Car allowance payable where applicable in accordance with the authority’s policies</w:t>
            </w:r>
          </w:p>
          <w:p>
            <w:pPr>
              <w:pStyle w:val="ListParagraph"/>
              <w:keepLines/>
              <w:numPr>
                <w:ilvl w:val="0"/>
                <w:numId w:val="5"/>
              </w:numPr>
              <w:spacing w:lineRule="exact" w:line="240"/>
              <w:rPr>
                <w:rFonts w:ascii="Verdana" w:hAnsi="Verdana" w:cs="Verdana"/>
                <w:sz w:val="22"/>
              </w:rPr>
            </w:pPr>
            <w:r>
              <w:rPr>
                <w:rFonts w:cs="Verdana" w:ascii="Verdana" w:hAnsi="Verdana"/>
                <w:sz w:val="22"/>
              </w:rPr>
              <w:t>To work flexibly in accordance with the Authority’s procedures, e.g. home working, mobile working and to ‘hot-desk’ where required</w:t>
            </w:r>
          </w:p>
          <w:p>
            <w:pPr>
              <w:pStyle w:val="Normal"/>
              <w:rPr>
                <w:rFonts w:ascii="Verdana" w:hAnsi="Verdana" w:cs="Verdana"/>
                <w:sz w:val="16"/>
                <w:szCs w:val="16"/>
              </w:rPr>
            </w:pPr>
            <w:r>
              <w:rPr>
                <w:rFonts w:cs="Verdana" w:ascii="Verdana" w:hAnsi="Verdana"/>
                <w:sz w:val="16"/>
                <w:szCs w:val="16"/>
              </w:rPr>
            </w:r>
          </w:p>
        </w:tc>
      </w:tr>
      <w:tr>
        <w:trPr>
          <w:trHeight w:val="970" w:hRule="atLeast"/>
          <w:cantSplit w:val="true"/>
        </w:trPr>
        <w:tc>
          <w:tcPr>
            <w:tcW w:w="10046" w:type="dxa"/>
            <w:gridSpan w:val="4"/>
            <w:tcBorders>
              <w:top w:val="single" w:sz="6" w:space="0" w:color="000000"/>
              <w:left w:val="single" w:sz="6" w:space="0" w:color="000000"/>
              <w:bottom w:val="single" w:sz="6" w:space="0" w:color="000000"/>
              <w:right w:val="single" w:sz="6" w:space="0" w:color="000000"/>
            </w:tcBorders>
            <w:shd w:fill="auto" w:val="clear"/>
          </w:tcPr>
          <w:p>
            <w:pPr>
              <w:pStyle w:val="Annotationtext"/>
              <w:rPr/>
            </w:pPr>
            <w:r>
              <w:rPr>
                <w:rFonts w:cs="Verdana" w:ascii="Verdana" w:hAnsi="Verdana"/>
                <w:b/>
                <w:sz w:val="22"/>
                <w:szCs w:val="22"/>
              </w:rPr>
              <w:t>Purpose and Objectives of Post</w:t>
            </w:r>
            <w:r>
              <w:rPr>
                <w:rFonts w:cs="Verdana" w:ascii="Verdana" w:hAnsi="Verdana"/>
                <w:sz w:val="22"/>
                <w:szCs w:val="22"/>
              </w:rPr>
              <w:t>:</w:t>
            </w:r>
          </w:p>
          <w:p>
            <w:pPr>
              <w:pStyle w:val="Annotationtext"/>
              <w:rPr>
                <w:rFonts w:ascii="Verdana" w:hAnsi="Verdana" w:cs="Verdana"/>
                <w:sz w:val="22"/>
                <w:szCs w:val="22"/>
              </w:rPr>
            </w:pPr>
            <w:r>
              <w:rPr>
                <w:rFonts w:cs="Verdana" w:ascii="Verdana" w:hAnsi="Verdana"/>
                <w:sz w:val="22"/>
                <w:szCs w:val="22"/>
              </w:rPr>
            </w:r>
          </w:p>
          <w:p>
            <w:pPr>
              <w:pStyle w:val="Annotationtext"/>
              <w:rPr>
                <w:rFonts w:ascii="Verdana" w:hAnsi="Verdana" w:cs="Verdana"/>
                <w:b/>
                <w:b/>
                <w:bCs/>
                <w:sz w:val="22"/>
                <w:szCs w:val="22"/>
              </w:rPr>
            </w:pPr>
            <w:r>
              <w:rPr>
                <w:rFonts w:cs="Verdana" w:ascii="Verdana" w:hAnsi="Verdana"/>
                <w:b/>
                <w:bCs/>
                <w:sz w:val="22"/>
                <w:szCs w:val="22"/>
              </w:rPr>
              <w:t>Local</w:t>
            </w:r>
          </w:p>
          <w:p>
            <w:pPr>
              <w:pStyle w:val="Annotationtext"/>
              <w:rPr>
                <w:rFonts w:ascii="Verdana" w:hAnsi="Verdana" w:cs="Verdana"/>
                <w:b/>
                <w:b/>
                <w:bCs/>
                <w:sz w:val="22"/>
                <w:szCs w:val="22"/>
              </w:rPr>
            </w:pPr>
            <w:r>
              <w:rPr>
                <w:rFonts w:cs="Verdana" w:ascii="Verdana" w:hAnsi="Verdana"/>
                <w:b/>
                <w:bCs/>
                <w:sz w:val="22"/>
                <w:szCs w:val="22"/>
              </w:rPr>
            </w:r>
          </w:p>
          <w:p>
            <w:pPr>
              <w:pStyle w:val="Annotationtext"/>
              <w:keepLines w:val="false"/>
              <w:numPr>
                <w:ilvl w:val="0"/>
                <w:numId w:val="7"/>
              </w:numPr>
              <w:spacing w:lineRule="auto" w:line="240" w:before="120" w:after="120"/>
              <w:rPr>
                <w:rFonts w:ascii="Verdana" w:hAnsi="Verdana" w:cs="Verdana"/>
                <w:sz w:val="22"/>
                <w:szCs w:val="22"/>
              </w:rPr>
            </w:pPr>
            <w:r>
              <w:rPr>
                <w:rFonts w:cs="Verdana" w:ascii="Verdana" w:hAnsi="Verdana"/>
                <w:sz w:val="22"/>
                <w:szCs w:val="22"/>
              </w:rPr>
              <w:t>To provide support to the Data and Intelligence Leads, particularly in relation to data intelligence and performance, across the breadth of the Bury 2030 Strategy.</w:t>
            </w:r>
          </w:p>
          <w:p>
            <w:pPr>
              <w:pStyle w:val="Annotationtext"/>
              <w:keepLines w:val="false"/>
              <w:numPr>
                <w:ilvl w:val="0"/>
                <w:numId w:val="7"/>
              </w:numPr>
              <w:spacing w:lineRule="auto" w:line="240" w:before="120" w:after="120"/>
              <w:rPr>
                <w:rFonts w:ascii="Verdana" w:hAnsi="Verdana" w:cs="Verdana"/>
                <w:sz w:val="22"/>
                <w:szCs w:val="22"/>
              </w:rPr>
            </w:pPr>
            <w:r>
              <w:rPr>
                <w:rFonts w:cs="Verdana" w:ascii="Verdana" w:hAnsi="Verdana"/>
                <w:sz w:val="22"/>
                <w:szCs w:val="22"/>
              </w:rPr>
              <w:t>To work as part of a Strategic Performance and Intelligence team in order to carry out in depth business, data, performance intelligence analysis supporting teams across the organisation.</w:t>
            </w:r>
          </w:p>
          <w:p>
            <w:pPr>
              <w:pStyle w:val="TextBody"/>
              <w:numPr>
                <w:ilvl w:val="0"/>
                <w:numId w:val="7"/>
              </w:numPr>
              <w:spacing w:before="60" w:after="60"/>
              <w:jc w:val="left"/>
              <w:rPr>
                <w:rFonts w:ascii="Verdana" w:hAnsi="Verdana" w:cs="Verdana"/>
                <w:sz w:val="22"/>
                <w:szCs w:val="22"/>
              </w:rPr>
            </w:pPr>
            <w:r>
              <w:rPr>
                <w:rFonts w:cs="Verdana" w:ascii="Verdana" w:hAnsi="Verdana"/>
                <w:sz w:val="22"/>
                <w:szCs w:val="22"/>
              </w:rPr>
              <w:t>The postholder will be responsible for relevant statutory returns to be completed to a high quality and on time within their service area.</w:t>
            </w:r>
          </w:p>
          <w:p>
            <w:pPr>
              <w:pStyle w:val="TextBody"/>
              <w:numPr>
                <w:ilvl w:val="0"/>
                <w:numId w:val="7"/>
              </w:numPr>
              <w:spacing w:before="60" w:after="60"/>
              <w:jc w:val="left"/>
              <w:rPr>
                <w:rFonts w:ascii="Verdana" w:hAnsi="Verdana" w:cs="Verdana"/>
                <w:sz w:val="22"/>
                <w:szCs w:val="22"/>
              </w:rPr>
            </w:pPr>
            <w:r>
              <w:rPr>
                <w:rFonts w:cs="Verdana" w:ascii="Verdana" w:hAnsi="Verdana"/>
                <w:sz w:val="22"/>
                <w:szCs w:val="22"/>
              </w:rPr>
              <w:t>Manage data collection processes that support performance, quality and improvement activity across the locality.</w:t>
            </w:r>
          </w:p>
          <w:p>
            <w:pPr>
              <w:pStyle w:val="Annotationtext"/>
              <w:rPr>
                <w:rFonts w:ascii="Verdana" w:hAnsi="Verdana" w:cs="Verdana"/>
                <w:b/>
                <w:b/>
                <w:bCs/>
                <w:sz w:val="22"/>
                <w:szCs w:val="22"/>
              </w:rPr>
            </w:pPr>
            <w:r>
              <w:rPr>
                <w:rFonts w:cs="Verdana" w:ascii="Verdana" w:hAnsi="Verdana"/>
                <w:b/>
                <w:bCs/>
                <w:sz w:val="22"/>
                <w:szCs w:val="22"/>
              </w:rPr>
            </w:r>
          </w:p>
          <w:p>
            <w:pPr>
              <w:pStyle w:val="Annotationtext"/>
              <w:rPr>
                <w:rFonts w:ascii="Verdana" w:hAnsi="Verdana" w:cs="Verdana"/>
                <w:b/>
                <w:b/>
                <w:bCs/>
                <w:sz w:val="22"/>
                <w:szCs w:val="22"/>
              </w:rPr>
            </w:pPr>
            <w:r>
              <w:rPr>
                <w:rFonts w:cs="Verdana" w:ascii="Verdana" w:hAnsi="Verdana"/>
                <w:b/>
                <w:bCs/>
                <w:sz w:val="22"/>
                <w:szCs w:val="22"/>
              </w:rPr>
              <w:t>Enterprising</w:t>
            </w:r>
          </w:p>
          <w:p>
            <w:pPr>
              <w:pStyle w:val="TextBody"/>
              <w:numPr>
                <w:ilvl w:val="0"/>
                <w:numId w:val="6"/>
              </w:numPr>
              <w:spacing w:before="60" w:after="60"/>
              <w:jc w:val="left"/>
              <w:rPr>
                <w:rFonts w:ascii="Verdana" w:hAnsi="Verdana" w:cs="Verdana"/>
                <w:sz w:val="22"/>
                <w:szCs w:val="22"/>
                <w:lang w:eastAsia="en-US"/>
              </w:rPr>
            </w:pPr>
            <w:r>
              <w:rPr>
                <w:rFonts w:cs="Verdana" w:ascii="Verdana" w:hAnsi="Verdana"/>
                <w:sz w:val="22"/>
                <w:szCs w:val="22"/>
                <w:lang w:eastAsia="en-US"/>
              </w:rPr>
              <w:t>The postholder will support the strategic planning and development and performance management of council services by supporting data collection and management, completing relevant research, collating information and intelligence and finally analysing and reporting this back to the organisation using the latest technical and digital processes.  Dependent on the subject area of the post this may include population needs assessment, service benchmarking, evidence for decision making and supporting quality improvement of services as required by the council.</w:t>
            </w:r>
          </w:p>
          <w:p>
            <w:pPr>
              <w:pStyle w:val="Annotationtext"/>
              <w:rPr>
                <w:rFonts w:ascii="Verdana" w:hAnsi="Verdana" w:cs="Verdana"/>
                <w:b/>
                <w:b/>
                <w:bCs/>
                <w:sz w:val="22"/>
                <w:szCs w:val="22"/>
              </w:rPr>
            </w:pPr>
            <w:r>
              <w:rPr>
                <w:rFonts w:cs="Verdana" w:ascii="Verdana" w:hAnsi="Verdana"/>
                <w:b/>
                <w:bCs/>
                <w:sz w:val="22"/>
                <w:szCs w:val="22"/>
              </w:rPr>
            </w:r>
          </w:p>
          <w:p>
            <w:pPr>
              <w:pStyle w:val="Annotationtext"/>
              <w:rPr>
                <w:rFonts w:ascii="Verdana" w:hAnsi="Verdana" w:cs="Verdana"/>
                <w:b/>
                <w:b/>
                <w:bCs/>
                <w:sz w:val="22"/>
                <w:szCs w:val="22"/>
              </w:rPr>
            </w:pPr>
            <w:r>
              <w:rPr>
                <w:rFonts w:cs="Verdana" w:ascii="Verdana" w:hAnsi="Verdana"/>
                <w:b/>
                <w:bCs/>
                <w:sz w:val="22"/>
                <w:szCs w:val="22"/>
              </w:rPr>
              <w:t>Together</w:t>
            </w:r>
          </w:p>
          <w:p>
            <w:pPr>
              <w:pStyle w:val="TextBody"/>
              <w:numPr>
                <w:ilvl w:val="0"/>
                <w:numId w:val="6"/>
              </w:numPr>
              <w:spacing w:before="60" w:after="60"/>
              <w:jc w:val="left"/>
              <w:rPr>
                <w:rFonts w:ascii="Verdana" w:hAnsi="Verdana" w:cs="Verdana"/>
                <w:sz w:val="22"/>
                <w:szCs w:val="22"/>
              </w:rPr>
            </w:pPr>
            <w:r>
              <w:rPr>
                <w:rFonts w:cs="Verdana" w:ascii="Verdana" w:hAnsi="Verdana"/>
                <w:sz w:val="22"/>
                <w:szCs w:val="22"/>
              </w:rPr>
              <w:t>Playing the part within the team to support the continued development and successful delivery of Bury Council’s Data Management Strategy will be a key part of this role and will therefore require technical skills in data visualisation (Tableau, power BI, excel) and experience of working with data lakes.</w:t>
            </w:r>
          </w:p>
          <w:p>
            <w:pPr>
              <w:pStyle w:val="TextBody"/>
              <w:numPr>
                <w:ilvl w:val="0"/>
                <w:numId w:val="6"/>
              </w:numPr>
              <w:spacing w:before="60" w:after="60"/>
              <w:jc w:val="left"/>
              <w:rPr>
                <w:rFonts w:ascii="Verdana" w:hAnsi="Verdana" w:cs="Verdana"/>
                <w:sz w:val="22"/>
                <w:szCs w:val="22"/>
              </w:rPr>
            </w:pPr>
            <w:r>
              <w:rPr>
                <w:rFonts w:cs="Verdana" w:ascii="Verdana" w:hAnsi="Verdana"/>
                <w:sz w:val="22"/>
                <w:szCs w:val="22"/>
              </w:rPr>
              <w:t>Integration and partnership working is key in this role, where contributing to holistic data analysis across the locality is of priority.  Relationship development skills are also crucial both internally and externally depending on the area of service.  The role needs to be part of key team contact to deliver internal and external SLAs to the upmost quality.</w:t>
            </w:r>
          </w:p>
          <w:p>
            <w:pPr>
              <w:pStyle w:val="TextBody"/>
              <w:spacing w:before="60" w:after="60"/>
              <w:jc w:val="left"/>
              <w:rPr>
                <w:rFonts w:ascii="Verdana" w:hAnsi="Verdana" w:cs="Verdana"/>
                <w:sz w:val="22"/>
                <w:szCs w:val="22"/>
              </w:rPr>
            </w:pPr>
            <w:r>
              <w:rPr>
                <w:rFonts w:cs="Verdana" w:ascii="Verdana" w:hAnsi="Verdana"/>
                <w:sz w:val="22"/>
                <w:szCs w:val="22"/>
              </w:rPr>
            </w:r>
          </w:p>
          <w:p>
            <w:pPr>
              <w:pStyle w:val="Annotationtext"/>
              <w:rPr>
                <w:rFonts w:ascii="Verdana" w:hAnsi="Verdana" w:cs="Verdana"/>
                <w:b/>
                <w:b/>
                <w:bCs/>
                <w:sz w:val="22"/>
                <w:szCs w:val="22"/>
              </w:rPr>
            </w:pPr>
            <w:r>
              <w:rPr>
                <w:rFonts w:cs="Verdana" w:ascii="Verdana" w:hAnsi="Verdana"/>
                <w:b/>
                <w:bCs/>
                <w:sz w:val="22"/>
                <w:szCs w:val="22"/>
              </w:rPr>
            </w:r>
          </w:p>
          <w:p>
            <w:pPr>
              <w:pStyle w:val="Annotationtext"/>
              <w:rPr>
                <w:rFonts w:ascii="Verdana" w:hAnsi="Verdana" w:cs="Verdana"/>
                <w:b/>
                <w:b/>
                <w:bCs/>
                <w:sz w:val="22"/>
                <w:szCs w:val="22"/>
              </w:rPr>
            </w:pPr>
            <w:r>
              <w:rPr>
                <w:rFonts w:cs="Verdana" w:ascii="Verdana" w:hAnsi="Verdana"/>
                <w:b/>
                <w:bCs/>
                <w:sz w:val="22"/>
                <w:szCs w:val="22"/>
              </w:rPr>
              <w:t>Strengths</w:t>
            </w:r>
          </w:p>
          <w:p>
            <w:pPr>
              <w:pStyle w:val="TextBody"/>
              <w:numPr>
                <w:ilvl w:val="0"/>
                <w:numId w:val="8"/>
              </w:numPr>
              <w:spacing w:before="60" w:after="60"/>
              <w:jc w:val="left"/>
              <w:rPr>
                <w:rFonts w:ascii="Verdana" w:hAnsi="Verdana" w:cs="Verdana"/>
                <w:sz w:val="22"/>
                <w:szCs w:val="22"/>
              </w:rPr>
            </w:pPr>
            <w:r>
              <w:rPr>
                <w:rFonts w:cs="Verdana" w:ascii="Verdana" w:hAnsi="Verdana"/>
                <w:sz w:val="22"/>
                <w:szCs w:val="22"/>
              </w:rPr>
              <w:t>The postholder will contribute to the established corporate planning process in terms of performance management of services and ensure that these processes continue to be fit for purpose and enhance the ability of service leads to achieve better outcomes.</w:t>
            </w:r>
          </w:p>
          <w:p>
            <w:pPr>
              <w:pStyle w:val="TextBody"/>
              <w:spacing w:before="60" w:after="60"/>
              <w:jc w:val="left"/>
              <w:rPr>
                <w:rFonts w:ascii="Verdana" w:hAnsi="Verdana" w:cs="Verdana"/>
                <w:sz w:val="22"/>
                <w:szCs w:val="22"/>
              </w:rPr>
            </w:pPr>
            <w:r>
              <w:rPr>
                <w:rFonts w:cs="Verdana" w:ascii="Verdana" w:hAnsi="Verdana"/>
                <w:sz w:val="22"/>
                <w:szCs w:val="22"/>
              </w:rPr>
            </w:r>
          </w:p>
          <w:p>
            <w:pPr>
              <w:pStyle w:val="TextBody"/>
              <w:numPr>
                <w:ilvl w:val="0"/>
                <w:numId w:val="8"/>
              </w:numPr>
              <w:spacing w:before="60" w:after="60"/>
              <w:jc w:val="left"/>
              <w:rPr>
                <w:rFonts w:ascii="Verdana" w:hAnsi="Verdana" w:cs="Verdana"/>
                <w:sz w:val="22"/>
                <w:szCs w:val="22"/>
              </w:rPr>
            </w:pPr>
            <w:r>
              <w:rPr>
                <w:rFonts w:cs="Verdana" w:ascii="Verdana" w:hAnsi="Verdana"/>
                <w:sz w:val="22"/>
                <w:szCs w:val="22"/>
              </w:rPr>
              <w:t>Project management skills would also be of benefit as the role involves project working through business partnering arrangements alongside business as usual tasks.  This role would also be called upon to support the Corporate Delivery Unit where appropriate with data and monitoring.</w:t>
            </w:r>
          </w:p>
          <w:p>
            <w:pPr>
              <w:pStyle w:val="Normal"/>
              <w:tabs>
                <w:tab w:val="clear" w:pos="720"/>
                <w:tab w:val="left" w:pos="567" w:leader="none"/>
              </w:tabs>
              <w:spacing w:before="60" w:after="60"/>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c>
      </w:tr>
      <w:tr>
        <w:trPr>
          <w:cantSplit w:val="true"/>
        </w:trPr>
        <w:tc>
          <w:tcPr>
            <w:tcW w:w="10046" w:type="dxa"/>
            <w:gridSpan w:val="4"/>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240"/>
              <w:rPr/>
            </w:pPr>
            <w:r>
              <w:rPr>
                <w:rFonts w:cs="Verdana" w:ascii="Verdana" w:hAnsi="Verdana"/>
                <w:b/>
                <w:sz w:val="22"/>
                <w:szCs w:val="22"/>
              </w:rPr>
              <w:t>Accountable to</w:t>
            </w:r>
            <w:r>
              <w:rPr>
                <w:rFonts w:cs="Verdana" w:ascii="Verdana" w:hAnsi="Verdana"/>
                <w:sz w:val="22"/>
                <w:szCs w:val="22"/>
              </w:rPr>
              <w:t>: Chief Information Officer, Head of Strategic Performance and Intelligence, Performance and Intelligence Manager</w:t>
            </w:r>
          </w:p>
        </w:tc>
      </w:tr>
      <w:tr>
        <w:trPr>
          <w:cantSplit w:val="true"/>
        </w:trPr>
        <w:tc>
          <w:tcPr>
            <w:tcW w:w="10046" w:type="dxa"/>
            <w:gridSpan w:val="4"/>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240"/>
              <w:rPr/>
            </w:pPr>
            <w:r>
              <w:rPr>
                <w:rFonts w:cs="Verdana" w:ascii="Verdana" w:hAnsi="Verdana"/>
                <w:b/>
                <w:sz w:val="22"/>
                <w:szCs w:val="22"/>
              </w:rPr>
              <w:t>Immediately Responsible to</w:t>
            </w:r>
            <w:r>
              <w:rPr>
                <w:rFonts w:cs="Verdana" w:ascii="Verdana" w:hAnsi="Verdana"/>
                <w:sz w:val="22"/>
                <w:szCs w:val="22"/>
              </w:rPr>
              <w:t>: Data and Intelligence Lead</w:t>
            </w:r>
            <w:r>
              <w:rPr>
                <w:rFonts w:cs="Verdana" w:ascii="Verdana" w:hAnsi="Verdana"/>
                <w:color w:val="FF0000"/>
                <w:sz w:val="22"/>
                <w:szCs w:val="22"/>
              </w:rPr>
              <w:t xml:space="preserve"> </w:t>
            </w:r>
          </w:p>
        </w:tc>
      </w:tr>
      <w:tr>
        <w:trPr>
          <w:trHeight w:val="680" w:hRule="atLeast"/>
          <w:cantSplit w:val="true"/>
        </w:trPr>
        <w:tc>
          <w:tcPr>
            <w:tcW w:w="10046" w:type="dxa"/>
            <w:gridSpan w:val="4"/>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240"/>
              <w:rPr/>
            </w:pPr>
            <w:r>
              <w:rPr>
                <w:rFonts w:cs="Verdana" w:ascii="Verdana" w:hAnsi="Verdana"/>
                <w:b/>
                <w:sz w:val="22"/>
                <w:szCs w:val="22"/>
              </w:rPr>
              <w:t>Immediately Responsible for</w:t>
            </w:r>
            <w:r>
              <w:rPr>
                <w:rFonts w:cs="Verdana" w:ascii="Verdana" w:hAnsi="Verdana"/>
                <w:sz w:val="22"/>
                <w:szCs w:val="22"/>
              </w:rPr>
              <w:t>: NA</w:t>
            </w:r>
          </w:p>
        </w:tc>
      </w:tr>
      <w:tr>
        <w:trPr>
          <w:trHeight w:val="3360" w:hRule="atLeast"/>
          <w:cantSplit w:val="true"/>
        </w:trPr>
        <w:tc>
          <w:tcPr>
            <w:tcW w:w="10046" w:type="dxa"/>
            <w:gridSpan w:val="4"/>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567" w:leader="none"/>
              </w:tabs>
              <w:spacing w:before="60" w:after="60"/>
              <w:jc w:val="both"/>
              <w:rPr>
                <w:rFonts w:ascii="Verdana" w:hAnsi="Verdana" w:cs="Verdana"/>
                <w:b/>
                <w:b/>
                <w:sz w:val="22"/>
                <w:szCs w:val="22"/>
              </w:rPr>
            </w:pPr>
            <w:r>
              <w:rPr>
                <w:rFonts w:cs="Verdana" w:ascii="Verdana" w:hAnsi="Verdana"/>
                <w:b/>
                <w:sz w:val="22"/>
                <w:szCs w:val="22"/>
              </w:rPr>
              <w:t>Relationships: (Internal and External)</w:t>
            </w:r>
          </w:p>
          <w:p>
            <w:pPr>
              <w:pStyle w:val="Normal"/>
              <w:tabs>
                <w:tab w:val="clear" w:pos="720"/>
                <w:tab w:val="left" w:pos="567" w:leader="none"/>
              </w:tabs>
              <w:spacing w:before="60" w:after="60"/>
              <w:jc w:val="both"/>
              <w:rPr>
                <w:rFonts w:ascii="Verdana" w:hAnsi="Verdana" w:cs="Verdana"/>
                <w:b/>
                <w:b/>
                <w:sz w:val="22"/>
                <w:szCs w:val="22"/>
              </w:rPr>
            </w:pPr>
            <w:r>
              <w:rPr>
                <w:rFonts w:cs="Verdana" w:ascii="Verdana" w:hAnsi="Verdana"/>
                <w:b/>
                <w:sz w:val="22"/>
                <w:szCs w:val="22"/>
              </w:rPr>
              <w:t>Internal</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Strategic Performance and Intelligence Team</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Corporate Core Managers and staff</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 xml:space="preserve">Corporate Core Management Team </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Bury Council Executive Team</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Other Bury Council departments and staff</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Elected Members</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School governors</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Internal auditors</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CCG Business Intelligence Team</w:t>
            </w:r>
          </w:p>
          <w:p>
            <w:pPr>
              <w:pStyle w:val="Normal"/>
              <w:tabs>
                <w:tab w:val="clear" w:pos="720"/>
                <w:tab w:val="left" w:pos="567" w:leader="none"/>
              </w:tabs>
              <w:spacing w:before="60" w:after="60"/>
              <w:jc w:val="both"/>
              <w:rPr>
                <w:rFonts w:ascii="Verdana" w:hAnsi="Verdana" w:cs="Verdana"/>
                <w:b/>
                <w:b/>
                <w:sz w:val="22"/>
                <w:szCs w:val="22"/>
              </w:rPr>
            </w:pPr>
            <w:r>
              <w:rPr>
                <w:rFonts w:cs="Verdana" w:ascii="Verdana" w:hAnsi="Verdana"/>
                <w:b/>
                <w:sz w:val="22"/>
                <w:szCs w:val="22"/>
              </w:rPr>
              <w:t>External</w:t>
            </w:r>
          </w:p>
          <w:p>
            <w:pPr>
              <w:pStyle w:val="Title"/>
              <w:keepLines/>
              <w:numPr>
                <w:ilvl w:val="0"/>
                <w:numId w:val="9"/>
              </w:numPr>
              <w:spacing w:lineRule="exact" w:line="240"/>
              <w:jc w:val="both"/>
              <w:rPr>
                <w:rFonts w:ascii="Verdana" w:hAnsi="Verdana" w:cs="Verdana"/>
                <w:b w:val="false"/>
                <w:b w:val="false"/>
                <w:sz w:val="22"/>
                <w:szCs w:val="22"/>
              </w:rPr>
            </w:pPr>
            <w:r>
              <w:rPr>
                <w:rFonts w:cs="Verdana" w:ascii="Verdana" w:hAnsi="Verdana"/>
                <w:b w:val="false"/>
                <w:sz w:val="22"/>
                <w:szCs w:val="22"/>
              </w:rPr>
              <w:t>Users of the service and their carers</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Members of the public</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Trade Unions</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Schools and School governors</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Managers and Staff in other authorities</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Managers and Staff within partner agencies</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Voluntary and community groups</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External user groups</w:t>
            </w:r>
          </w:p>
          <w:p>
            <w:pPr>
              <w:pStyle w:val="Title"/>
              <w:jc w:val="both"/>
              <w:rPr>
                <w:rFonts w:ascii="Verdana" w:hAnsi="Verdana" w:cs="Verdana"/>
                <w:sz w:val="22"/>
                <w:szCs w:val="22"/>
              </w:rPr>
            </w:pPr>
            <w:r>
              <w:rPr>
                <w:rFonts w:cs="Verdana" w:ascii="Verdana" w:hAnsi="Verdana"/>
                <w:sz w:val="22"/>
                <w:szCs w:val="22"/>
              </w:rPr>
              <w:t>Outside agencies such as Department of Education, Department of Health, Care Quality Commission (CQC), Ofsted etc</w:t>
            </w:r>
          </w:p>
        </w:tc>
      </w:tr>
      <w:tr>
        <w:trPr>
          <w:trHeight w:val="582" w:hRule="atLeast"/>
          <w:cantSplit w:val="true"/>
        </w:trPr>
        <w:tc>
          <w:tcPr>
            <w:tcW w:w="10046" w:type="dxa"/>
            <w:gridSpan w:val="4"/>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567" w:leader="none"/>
              </w:tabs>
              <w:spacing w:before="60" w:after="60"/>
              <w:jc w:val="both"/>
              <w:rPr/>
            </w:pPr>
            <w:r>
              <w:rPr>
                <w:rFonts w:cs="Verdana" w:ascii="Verdana" w:hAnsi="Verdana"/>
                <w:b/>
                <w:sz w:val="22"/>
                <w:szCs w:val="22"/>
              </w:rPr>
              <w:t>Control of Resources</w:t>
            </w:r>
            <w:r>
              <w:rPr>
                <w:rFonts w:cs="Verdana" w:ascii="Verdana" w:hAnsi="Verdana"/>
                <w:sz w:val="22"/>
                <w:szCs w:val="22"/>
              </w:rPr>
              <w:t xml:space="preserve">: </w:t>
            </w:r>
          </w:p>
          <w:p>
            <w:pPr>
              <w:pStyle w:val="Normal"/>
              <w:numPr>
                <w:ilvl w:val="0"/>
                <w:numId w:val="4"/>
              </w:numPr>
              <w:tabs>
                <w:tab w:val="clear" w:pos="720"/>
                <w:tab w:val="left" w:pos="567" w:leader="none"/>
              </w:tabs>
              <w:spacing w:before="60" w:after="60"/>
              <w:jc w:val="both"/>
              <w:rPr/>
            </w:pPr>
            <w:r>
              <w:rPr>
                <w:rFonts w:cs="Verdana" w:ascii="Verdana" w:hAnsi="Verdana"/>
                <w:sz w:val="22"/>
                <w:szCs w:val="22"/>
              </w:rPr>
              <w:t xml:space="preserve">Effective use of ICT equipment and systems. </w:t>
            </w:r>
          </w:p>
          <w:p>
            <w:pPr>
              <w:pStyle w:val="Normal"/>
              <w:numPr>
                <w:ilvl w:val="0"/>
                <w:numId w:val="4"/>
              </w:numPr>
              <w:tabs>
                <w:tab w:val="clear" w:pos="720"/>
                <w:tab w:val="left" w:pos="567" w:leader="none"/>
              </w:tabs>
              <w:spacing w:before="60" w:after="60"/>
              <w:jc w:val="both"/>
              <w:rPr>
                <w:rFonts w:ascii="Verdana" w:hAnsi="Verdana" w:cs="Verdana"/>
                <w:sz w:val="22"/>
                <w:szCs w:val="22"/>
              </w:rPr>
            </w:pPr>
            <w:r>
              <w:rPr>
                <w:rFonts w:cs="Verdana" w:ascii="Verdana" w:hAnsi="Verdana"/>
                <w:sz w:val="22"/>
                <w:szCs w:val="22"/>
              </w:rPr>
              <w:t>Other resources that maybe delegated to the post holder to support and deliver projects</w:t>
            </w:r>
          </w:p>
          <w:p>
            <w:pPr>
              <w:pStyle w:val="ListParagraph"/>
              <w:numPr>
                <w:ilvl w:val="0"/>
                <w:numId w:val="4"/>
              </w:numPr>
              <w:spacing w:before="60" w:after="60"/>
              <w:contextualSpacing/>
              <w:rPr>
                <w:rFonts w:ascii="Verdana" w:hAnsi="Verdana" w:cs="Verdana"/>
                <w:sz w:val="22"/>
              </w:rPr>
            </w:pPr>
            <w:r>
              <w:rPr>
                <w:rFonts w:cs="Verdana" w:ascii="Verdana" w:hAnsi="Verdana"/>
                <w:sz w:val="22"/>
              </w:rPr>
              <w:t>To adhere to health and safety policies</w:t>
            </w:r>
          </w:p>
          <w:p>
            <w:pPr>
              <w:pStyle w:val="Normal"/>
              <w:rPr/>
            </w:pPr>
            <w:r>
              <w:rPr/>
            </w:r>
          </w:p>
        </w:tc>
      </w:tr>
      <w:tr>
        <w:trPr/>
        <w:tc>
          <w:tcPr>
            <w:tcW w:w="10031" w:type="dxa"/>
            <w:gridSpan w:val="4"/>
            <w:tcBorders/>
            <w:shd w:fill="auto" w:val="clear"/>
          </w:tcPr>
          <w:p>
            <w:pPr>
              <w:pStyle w:val="Normal"/>
              <w:snapToGrid w:val="false"/>
              <w:spacing w:before="60" w:after="60"/>
              <w:rPr>
                <w:rFonts w:ascii="Verdana" w:hAnsi="Verdana" w:cs="Verdana"/>
                <w:sz w:val="4"/>
                <w:szCs w:val="4"/>
              </w:rPr>
            </w:pPr>
            <w:r>
              <w:rPr>
                <w:rFonts w:cs="Verdana" w:ascii="Verdana" w:hAnsi="Verdana"/>
                <w:sz w:val="4"/>
                <w:szCs w:val="4"/>
              </w:rPr>
            </w:r>
          </w:p>
        </w:tc>
      </w:tr>
      <w:tr>
        <w:trPr>
          <w:trHeight w:val="7371" w:hRule="atLeast"/>
        </w:trPr>
        <w:tc>
          <w:tcPr>
            <w:tcW w:w="10041" w:type="dxa"/>
            <w:gridSpan w:val="4"/>
            <w:tcBorders>
              <w:left w:val="single" w:sz="4" w:space="0" w:color="000000"/>
              <w:right w:val="single" w:sz="4" w:space="0" w:color="000000"/>
            </w:tcBorders>
            <w:shd w:fill="auto" w:val="clear"/>
          </w:tcPr>
          <w:p>
            <w:pPr>
              <w:pStyle w:val="Normal"/>
              <w:spacing w:lineRule="auto" w:line="232"/>
              <w:jc w:val="both"/>
              <w:rPr>
                <w:rFonts w:ascii="Verdana" w:hAnsi="Verdana" w:cs="Verdana"/>
                <w:b/>
                <w:b/>
                <w:sz w:val="22"/>
                <w:szCs w:val="22"/>
              </w:rPr>
            </w:pPr>
            <w:r>
              <w:rPr>
                <w:rFonts w:cs="Verdana" w:ascii="Verdana" w:hAnsi="Verdana"/>
                <w:b/>
                <w:sz w:val="22"/>
                <w:szCs w:val="22"/>
              </w:rPr>
              <w:t>Duties/Responsibilities:</w:t>
            </w:r>
          </w:p>
          <w:p>
            <w:pPr>
              <w:pStyle w:val="Normal"/>
              <w:spacing w:lineRule="auto" w:line="232"/>
              <w:jc w:val="both"/>
              <w:rPr>
                <w:rFonts w:ascii="Verdana" w:hAnsi="Verdana" w:cs="Verdana"/>
                <w:b/>
                <w:b/>
                <w:sz w:val="22"/>
                <w:szCs w:val="22"/>
              </w:rPr>
            </w:pPr>
            <w:r>
              <w:rPr>
                <w:rFonts w:cs="Verdana" w:ascii="Verdana" w:hAnsi="Verdana"/>
                <w:b/>
                <w:sz w:val="22"/>
                <w:szCs w:val="22"/>
              </w:rPr>
            </w:r>
          </w:p>
          <w:p>
            <w:pPr>
              <w:pStyle w:val="Normal"/>
              <w:spacing w:lineRule="auto" w:line="232"/>
              <w:jc w:val="both"/>
              <w:rPr>
                <w:rFonts w:ascii="Verdana" w:hAnsi="Verdana" w:cs="Verdana"/>
                <w:b/>
                <w:b/>
                <w:sz w:val="22"/>
                <w:szCs w:val="22"/>
              </w:rPr>
            </w:pPr>
            <w:r>
              <w:rPr>
                <w:rFonts w:cs="Verdana" w:ascii="Verdana" w:hAnsi="Verdana"/>
                <w:b/>
                <w:sz w:val="22"/>
                <w:szCs w:val="22"/>
              </w:rPr>
              <w:t>Data and Intelligence</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Maintain a wider strategic awareness over the core business of the department and the council with a particular focus on the authority’s data management strategy.</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Provide an intelligence based approach to the delivery of services, using granular data to support delivery of services at neighbourhood levels</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To design and undertake specific pieces of research including data analysis in line with the council’s priorities.</w:t>
            </w:r>
          </w:p>
          <w:p>
            <w:pPr>
              <w:pStyle w:val="Normal"/>
              <w:numPr>
                <w:ilvl w:val="0"/>
                <w:numId w:val="2"/>
              </w:numPr>
              <w:tabs>
                <w:tab w:val="clear" w:pos="720"/>
                <w:tab w:val="left" w:pos="426" w:leader="none"/>
              </w:tabs>
              <w:spacing w:lineRule="auto" w:line="232"/>
              <w:ind w:left="426" w:right="0" w:hanging="426"/>
              <w:jc w:val="both"/>
              <w:rPr/>
            </w:pPr>
            <w:r>
              <w:rPr>
                <w:rFonts w:cs="Verdana" w:ascii="Verdana" w:hAnsi="Verdana"/>
                <w:sz w:val="22"/>
                <w:szCs w:val="22"/>
              </w:rPr>
              <w:t>To work as part of the Strategic Performance and Intelligence team in order to interrogate performance and data intelligence in order to effectively contribute to strategic developments / priorities within the council.</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To use a wide variety of data gathering tools for the collection of information for specific analysis</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To use relational databases for the storage and interrogation of information for specific data and analysis projects and the training of relevant staff in their usage.</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To ensure links across the council and the Bury locality partnership are developed and maintained for the sharing of information and development of joint working.</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To ensure all relevant data sources are used effectively within the council.</w:t>
            </w:r>
          </w:p>
          <w:p>
            <w:pPr>
              <w:pStyle w:val="TextBodyIndent"/>
              <w:numPr>
                <w:ilvl w:val="0"/>
                <w:numId w:val="2"/>
              </w:numPr>
              <w:tabs>
                <w:tab w:val="clear" w:pos="720"/>
                <w:tab w:val="left" w:pos="426" w:leader="none"/>
              </w:tabs>
              <w:ind w:left="426" w:right="0" w:hanging="426"/>
              <w:rPr>
                <w:rFonts w:ascii="Verdana" w:hAnsi="Verdana" w:cs="Verdana"/>
                <w:sz w:val="22"/>
                <w:szCs w:val="22"/>
              </w:rPr>
            </w:pPr>
            <w:r>
              <w:rPr>
                <w:rFonts w:cs="Verdana" w:ascii="Verdana" w:hAnsi="Verdana"/>
                <w:sz w:val="22"/>
                <w:szCs w:val="22"/>
              </w:rPr>
              <w:t xml:space="preserve">To make presentations and prepare reports on the outcome of work undertaken to relevant staff groups, managers and other parties. </w:t>
            </w:r>
          </w:p>
          <w:p>
            <w:pPr>
              <w:pStyle w:val="Normal"/>
              <w:spacing w:lineRule="auto" w:line="232"/>
              <w:jc w:val="both"/>
              <w:rPr>
                <w:rFonts w:ascii="Verdana" w:hAnsi="Verdana" w:cs="Verdana"/>
                <w:sz w:val="22"/>
                <w:szCs w:val="22"/>
              </w:rPr>
            </w:pPr>
            <w:r>
              <w:rPr>
                <w:rFonts w:cs="Verdana" w:ascii="Verdana" w:hAnsi="Verdana"/>
                <w:sz w:val="22"/>
                <w:szCs w:val="22"/>
              </w:rPr>
            </w:r>
          </w:p>
          <w:p>
            <w:pPr>
              <w:pStyle w:val="Normal"/>
              <w:spacing w:lineRule="auto" w:line="232"/>
              <w:jc w:val="both"/>
              <w:rPr>
                <w:rFonts w:ascii="Verdana" w:hAnsi="Verdana" w:cs="Verdana"/>
                <w:b/>
                <w:b/>
                <w:sz w:val="22"/>
                <w:szCs w:val="22"/>
              </w:rPr>
            </w:pPr>
            <w:r>
              <w:rPr>
                <w:rFonts w:cs="Verdana" w:ascii="Verdana" w:hAnsi="Verdana"/>
                <w:b/>
                <w:sz w:val="22"/>
                <w:szCs w:val="22"/>
              </w:rPr>
            </w:r>
          </w:p>
          <w:p>
            <w:pPr>
              <w:pStyle w:val="Normal"/>
              <w:spacing w:lineRule="auto" w:line="232"/>
              <w:jc w:val="both"/>
              <w:rPr>
                <w:rFonts w:ascii="Verdana" w:hAnsi="Verdana" w:cs="Verdana"/>
                <w:b/>
                <w:b/>
                <w:sz w:val="22"/>
                <w:szCs w:val="22"/>
              </w:rPr>
            </w:pPr>
            <w:r>
              <w:rPr>
                <w:rFonts w:cs="Verdana" w:ascii="Verdana" w:hAnsi="Verdana"/>
                <w:b/>
                <w:sz w:val="22"/>
                <w:szCs w:val="22"/>
              </w:rPr>
              <w:t>Performance and Improvement</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 xml:space="preserve">To work within the Strategic Performance and Intelligence Team to support the delivery of effective and efficient performance functions for the council, this includes: </w:t>
            </w:r>
          </w:p>
          <w:p>
            <w:pPr>
              <w:pStyle w:val="Normal"/>
              <w:numPr>
                <w:ilvl w:val="0"/>
                <w:numId w:val="10"/>
              </w:numPr>
              <w:spacing w:lineRule="auto" w:line="232"/>
              <w:jc w:val="both"/>
              <w:rPr>
                <w:rFonts w:ascii="Verdana" w:hAnsi="Verdana" w:cs="Verdana"/>
                <w:sz w:val="22"/>
                <w:szCs w:val="22"/>
              </w:rPr>
            </w:pPr>
            <w:r>
              <w:rPr>
                <w:rFonts w:cs="Verdana" w:ascii="Verdana" w:hAnsi="Verdana"/>
                <w:sz w:val="22"/>
                <w:szCs w:val="22"/>
              </w:rPr>
              <w:t>Ensuring systems are in place to secure good data quality</w:t>
            </w:r>
          </w:p>
          <w:p>
            <w:pPr>
              <w:pStyle w:val="Normal"/>
              <w:numPr>
                <w:ilvl w:val="0"/>
                <w:numId w:val="10"/>
              </w:numPr>
              <w:spacing w:lineRule="auto" w:line="232"/>
              <w:jc w:val="both"/>
              <w:rPr>
                <w:rFonts w:ascii="Verdana" w:hAnsi="Verdana" w:cs="Verdana"/>
                <w:sz w:val="22"/>
                <w:szCs w:val="22"/>
              </w:rPr>
            </w:pPr>
            <w:r>
              <w:rPr>
                <w:rFonts w:cs="Verdana" w:ascii="Verdana" w:hAnsi="Verdana"/>
                <w:sz w:val="22"/>
                <w:szCs w:val="22"/>
              </w:rPr>
              <w:t>Analysing data and producing management information reports</w:t>
            </w:r>
          </w:p>
          <w:p>
            <w:pPr>
              <w:pStyle w:val="Normal"/>
              <w:numPr>
                <w:ilvl w:val="0"/>
                <w:numId w:val="10"/>
              </w:numPr>
              <w:spacing w:lineRule="auto" w:line="232"/>
              <w:jc w:val="both"/>
              <w:rPr>
                <w:rFonts w:ascii="Verdana" w:hAnsi="Verdana" w:cs="Verdana"/>
                <w:sz w:val="22"/>
                <w:szCs w:val="22"/>
              </w:rPr>
            </w:pPr>
            <w:r>
              <w:rPr>
                <w:rFonts w:cs="Verdana" w:ascii="Verdana" w:hAnsi="Verdana"/>
                <w:sz w:val="22"/>
                <w:szCs w:val="22"/>
              </w:rPr>
              <w:t>Analysing data and performance and co-ordinating and completing all</w:t>
            </w:r>
          </w:p>
          <w:p>
            <w:pPr>
              <w:pStyle w:val="Normal"/>
              <w:numPr>
                <w:ilvl w:val="0"/>
                <w:numId w:val="10"/>
              </w:numPr>
              <w:spacing w:lineRule="auto" w:line="232"/>
              <w:jc w:val="both"/>
              <w:rPr>
                <w:rFonts w:ascii="Verdana" w:hAnsi="Verdana" w:cs="Verdana"/>
                <w:sz w:val="22"/>
                <w:szCs w:val="22"/>
              </w:rPr>
            </w:pPr>
            <w:r>
              <w:rPr>
                <w:rFonts w:cs="Verdana" w:ascii="Verdana" w:hAnsi="Verdana"/>
                <w:sz w:val="22"/>
                <w:szCs w:val="22"/>
              </w:rPr>
              <w:t>national, regional and local performance data returns, across all areas of   work, such as: childrens, SEND, education, drugs and alcohol, housing, safeguarding adults, carers etc</w:t>
            </w:r>
          </w:p>
          <w:p>
            <w:pPr>
              <w:pStyle w:val="Normal"/>
              <w:numPr>
                <w:ilvl w:val="0"/>
                <w:numId w:val="10"/>
              </w:numPr>
              <w:spacing w:lineRule="auto" w:line="232"/>
              <w:jc w:val="both"/>
              <w:rPr>
                <w:rFonts w:ascii="Verdana" w:hAnsi="Verdana" w:cs="Verdana"/>
                <w:sz w:val="22"/>
                <w:szCs w:val="22"/>
              </w:rPr>
            </w:pPr>
            <w:r>
              <w:rPr>
                <w:rFonts w:cs="Verdana" w:ascii="Verdana" w:hAnsi="Verdana"/>
                <w:sz w:val="22"/>
                <w:szCs w:val="22"/>
              </w:rPr>
              <w:t>Keeping abreast of current and emerging data requirements and good practice in relation to measurement, monitoring and reporting of performance and standards</w:t>
            </w:r>
          </w:p>
          <w:p>
            <w:pPr>
              <w:pStyle w:val="Normal"/>
              <w:numPr>
                <w:ilvl w:val="0"/>
                <w:numId w:val="10"/>
              </w:numPr>
              <w:spacing w:lineRule="auto" w:line="232"/>
              <w:jc w:val="both"/>
              <w:rPr>
                <w:rFonts w:ascii="Verdana" w:hAnsi="Verdana" w:cs="Verdana"/>
                <w:sz w:val="22"/>
                <w:szCs w:val="22"/>
              </w:rPr>
            </w:pPr>
            <w:r>
              <w:rPr>
                <w:rFonts w:cs="Verdana" w:ascii="Verdana" w:hAnsi="Verdana"/>
                <w:sz w:val="22"/>
                <w:szCs w:val="22"/>
              </w:rPr>
              <w:t>Analysing performance intelligence in order to inform organisation, department and service redesign.</w:t>
            </w:r>
          </w:p>
          <w:p>
            <w:pPr>
              <w:pStyle w:val="Normal"/>
              <w:numPr>
                <w:ilvl w:val="0"/>
                <w:numId w:val="10"/>
              </w:numPr>
              <w:spacing w:lineRule="auto" w:line="232"/>
              <w:jc w:val="both"/>
              <w:rPr>
                <w:rFonts w:ascii="Verdana" w:hAnsi="Verdana" w:cs="Verdana"/>
                <w:sz w:val="22"/>
                <w:szCs w:val="22"/>
              </w:rPr>
            </w:pPr>
            <w:r>
              <w:rPr>
                <w:rFonts w:cs="Verdana" w:ascii="Verdana" w:hAnsi="Verdana"/>
                <w:sz w:val="22"/>
                <w:szCs w:val="22"/>
              </w:rPr>
              <w:t>Submitting accurate returns on time and in accordance with guidelines</w:t>
            </w:r>
          </w:p>
          <w:p>
            <w:pPr>
              <w:pStyle w:val="Normal"/>
              <w:numPr>
                <w:ilvl w:val="0"/>
                <w:numId w:val="10"/>
              </w:numPr>
              <w:spacing w:lineRule="auto" w:line="232"/>
              <w:jc w:val="both"/>
              <w:rPr>
                <w:rFonts w:ascii="Verdana" w:hAnsi="Verdana" w:cs="Verdana"/>
                <w:sz w:val="22"/>
                <w:szCs w:val="22"/>
              </w:rPr>
            </w:pPr>
            <w:r>
              <w:rPr>
                <w:rFonts w:cs="Verdana" w:ascii="Verdana" w:hAnsi="Verdana"/>
                <w:sz w:val="22"/>
                <w:szCs w:val="22"/>
              </w:rPr>
              <w:t>Investigating and identifying areas of under achievement through benchmarking and other comparative studies</w:t>
            </w:r>
          </w:p>
          <w:p>
            <w:pPr>
              <w:pStyle w:val="Normal"/>
              <w:spacing w:lineRule="auto" w:line="232"/>
              <w:ind w:left="426" w:right="0" w:hanging="0"/>
              <w:jc w:val="both"/>
              <w:rPr>
                <w:rFonts w:ascii="Verdana" w:hAnsi="Verdana" w:cs="Verdana"/>
                <w:sz w:val="22"/>
                <w:szCs w:val="22"/>
              </w:rPr>
            </w:pPr>
            <w:r>
              <w:rPr>
                <w:rFonts w:cs="Verdana" w:ascii="Verdana" w:hAnsi="Verdana"/>
                <w:sz w:val="22"/>
                <w:szCs w:val="22"/>
              </w:rPr>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To provide required support to managers in respect of the formulation of objectives, strategies, plans, structures and standards as required as part of corporate performance and planning processes.</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To be responsible for the production of regular performance management information, ensuring it meets the needs of senior and operational managers.</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To analyse and interpret data from specific research and consultation projects, produce regular reports and make presentations which will inform the strategic and operational needs of the council.</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To be responsible for the successful, efficient and timely production of statutory returns in partnership with service areas.</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To ensure research factors contribute to the development of systems to monitor and evaluate the performance of the department and identify opportunities for improvement.</w:t>
            </w:r>
          </w:p>
          <w:p>
            <w:pPr>
              <w:pStyle w:val="Normal"/>
              <w:numPr>
                <w:ilvl w:val="0"/>
                <w:numId w:val="2"/>
              </w:numPr>
              <w:tabs>
                <w:tab w:val="clear" w:pos="720"/>
                <w:tab w:val="left" w:pos="426" w:leader="none"/>
              </w:tabs>
              <w:spacing w:lineRule="auto" w:line="232"/>
              <w:ind w:left="426" w:right="0" w:hanging="426"/>
              <w:jc w:val="both"/>
              <w:rPr>
                <w:rFonts w:ascii="Verdana" w:hAnsi="Verdana" w:cs="Verdana"/>
                <w:sz w:val="22"/>
                <w:szCs w:val="22"/>
              </w:rPr>
            </w:pPr>
            <w:r>
              <w:rPr>
                <w:rFonts w:cs="Verdana" w:ascii="Verdana" w:hAnsi="Verdana"/>
                <w:sz w:val="22"/>
                <w:szCs w:val="22"/>
              </w:rPr>
              <w:t xml:space="preserve">To assist in the production of new key performance indicators as part of transformation and/or corporate planning processes. </w:t>
            </w:r>
          </w:p>
          <w:p>
            <w:pPr>
              <w:pStyle w:val="TextBodyIndent"/>
              <w:numPr>
                <w:ilvl w:val="0"/>
                <w:numId w:val="2"/>
              </w:numPr>
              <w:tabs>
                <w:tab w:val="clear" w:pos="720"/>
                <w:tab w:val="left" w:pos="426" w:leader="none"/>
              </w:tabs>
              <w:ind w:left="426" w:right="0" w:hanging="426"/>
              <w:rPr>
                <w:rFonts w:ascii="Verdana" w:hAnsi="Verdana" w:cs="Verdana"/>
                <w:sz w:val="22"/>
                <w:szCs w:val="22"/>
              </w:rPr>
            </w:pPr>
            <w:r>
              <w:rPr>
                <w:rFonts w:cs="Verdana" w:ascii="Verdana" w:hAnsi="Verdana"/>
                <w:sz w:val="22"/>
                <w:szCs w:val="22"/>
              </w:rPr>
              <w:t xml:space="preserve">To be involved in developing and maintaining effective networking across the Local Authority, regionally and nationally to ensure continuous improvement. </w:t>
            </w:r>
          </w:p>
          <w:p>
            <w:pPr>
              <w:pStyle w:val="TextBodyIndent"/>
              <w:numPr>
                <w:ilvl w:val="0"/>
                <w:numId w:val="2"/>
              </w:numPr>
              <w:tabs>
                <w:tab w:val="clear" w:pos="720"/>
                <w:tab w:val="left" w:pos="426" w:leader="none"/>
              </w:tabs>
              <w:ind w:left="426" w:right="0" w:hanging="426"/>
              <w:rPr>
                <w:rFonts w:ascii="Verdana" w:hAnsi="Verdana" w:cs="Verdana"/>
                <w:sz w:val="22"/>
                <w:szCs w:val="22"/>
              </w:rPr>
            </w:pPr>
            <w:r>
              <w:rPr>
                <w:rFonts w:cs="Verdana" w:ascii="Verdana" w:hAnsi="Verdana"/>
                <w:sz w:val="22"/>
                <w:szCs w:val="22"/>
              </w:rPr>
              <w:t>To be involved with service reviews as directed to support performance improvement</w:t>
            </w:r>
          </w:p>
          <w:p>
            <w:pPr>
              <w:pStyle w:val="Normal"/>
              <w:spacing w:lineRule="auto" w:line="232"/>
              <w:jc w:val="both"/>
              <w:rPr>
                <w:rFonts w:ascii="Verdana" w:hAnsi="Verdana" w:cs="Verdana"/>
                <w:b/>
                <w:b/>
                <w:sz w:val="22"/>
                <w:szCs w:val="22"/>
              </w:rPr>
            </w:pPr>
            <w:r>
              <w:rPr>
                <w:rFonts w:cs="Verdana" w:ascii="Verdana" w:hAnsi="Verdana"/>
                <w:b/>
                <w:sz w:val="22"/>
                <w:szCs w:val="22"/>
              </w:rPr>
            </w:r>
          </w:p>
          <w:p>
            <w:pPr>
              <w:pStyle w:val="Normal"/>
              <w:spacing w:lineRule="auto" w:line="232"/>
              <w:jc w:val="both"/>
              <w:rPr>
                <w:rFonts w:ascii="Verdana" w:hAnsi="Verdana" w:cs="Verdana"/>
                <w:b/>
                <w:b/>
                <w:sz w:val="22"/>
                <w:szCs w:val="22"/>
              </w:rPr>
            </w:pPr>
            <w:r>
              <w:rPr>
                <w:rFonts w:cs="Verdana" w:ascii="Verdana" w:hAnsi="Verdana"/>
                <w:b/>
                <w:sz w:val="22"/>
                <w:szCs w:val="22"/>
              </w:rPr>
            </w:r>
          </w:p>
          <w:p>
            <w:pPr>
              <w:pStyle w:val="Normal"/>
              <w:spacing w:lineRule="auto" w:line="232"/>
              <w:jc w:val="both"/>
              <w:rPr>
                <w:rFonts w:ascii="Verdana" w:hAnsi="Verdana" w:cs="Verdana"/>
                <w:b/>
                <w:b/>
                <w:sz w:val="22"/>
                <w:szCs w:val="22"/>
              </w:rPr>
            </w:pPr>
            <w:r>
              <w:rPr>
                <w:rFonts w:cs="Verdana" w:ascii="Verdana" w:hAnsi="Verdana"/>
                <w:b/>
                <w:sz w:val="22"/>
                <w:szCs w:val="22"/>
              </w:rPr>
              <w:t>Health and Safety Responsibilities</w:t>
            </w:r>
          </w:p>
          <w:p>
            <w:pPr>
              <w:pStyle w:val="Normal"/>
              <w:spacing w:lineRule="auto" w:line="232"/>
              <w:jc w:val="both"/>
              <w:rPr>
                <w:rFonts w:ascii="Verdana" w:hAnsi="Verdana" w:cs="Verdana"/>
                <w:b/>
                <w:b/>
                <w:sz w:val="22"/>
                <w:szCs w:val="22"/>
              </w:rPr>
            </w:pPr>
            <w:r>
              <w:rPr>
                <w:rFonts w:cs="Verdana" w:ascii="Verdana" w:hAnsi="Verdana"/>
                <w:b/>
                <w:sz w:val="22"/>
                <w:szCs w:val="22"/>
              </w:rPr>
            </w:r>
          </w:p>
          <w:p>
            <w:pPr>
              <w:pStyle w:val="TextBodyIndent"/>
              <w:numPr>
                <w:ilvl w:val="0"/>
                <w:numId w:val="2"/>
              </w:numPr>
              <w:tabs>
                <w:tab w:val="clear" w:pos="720"/>
                <w:tab w:val="left" w:pos="426" w:leader="none"/>
              </w:tabs>
              <w:ind w:left="426" w:right="0" w:hanging="426"/>
              <w:rPr>
                <w:rFonts w:ascii="Verdana" w:hAnsi="Verdana" w:cs="Verdana"/>
                <w:sz w:val="22"/>
                <w:szCs w:val="22"/>
              </w:rPr>
            </w:pPr>
            <w:r>
              <w:rPr>
                <w:rFonts w:cs="Verdana" w:ascii="Verdana" w:hAnsi="Verdana"/>
                <w:sz w:val="22"/>
                <w:szCs w:val="22"/>
              </w:rPr>
              <w:t>To ensure that corporate health and safety arrangements are implemented, monitored, and improved as and when appropriate, within the team.</w:t>
            </w:r>
          </w:p>
          <w:p>
            <w:pPr>
              <w:pStyle w:val="TextBodyIndent"/>
              <w:numPr>
                <w:ilvl w:val="0"/>
                <w:numId w:val="2"/>
              </w:numPr>
              <w:tabs>
                <w:tab w:val="clear" w:pos="720"/>
                <w:tab w:val="left" w:pos="426" w:leader="none"/>
              </w:tabs>
              <w:ind w:left="426" w:right="0" w:hanging="426"/>
              <w:rPr>
                <w:rFonts w:ascii="Verdana" w:hAnsi="Verdana" w:cs="Verdana"/>
                <w:sz w:val="22"/>
                <w:szCs w:val="22"/>
              </w:rPr>
            </w:pPr>
            <w:r>
              <w:rPr>
                <w:rFonts w:cs="Verdana" w:ascii="Verdana" w:hAnsi="Verdana"/>
                <w:sz w:val="22"/>
                <w:szCs w:val="22"/>
              </w:rPr>
              <w:t>To ensure that risk assessments are carried out within the areas of the team and that these are used in conjunction with recognised health and safety standards and good practice to ensure risks are appropriately controlled.</w:t>
            </w:r>
          </w:p>
          <w:p>
            <w:pPr>
              <w:pStyle w:val="TextBodyIndent"/>
              <w:numPr>
                <w:ilvl w:val="0"/>
                <w:numId w:val="2"/>
              </w:numPr>
              <w:tabs>
                <w:tab w:val="clear" w:pos="720"/>
                <w:tab w:val="left" w:pos="426" w:leader="none"/>
              </w:tabs>
              <w:ind w:left="426" w:right="0" w:hanging="426"/>
              <w:rPr>
                <w:rFonts w:ascii="Verdana" w:hAnsi="Verdana" w:cs="Verdana"/>
                <w:sz w:val="22"/>
                <w:szCs w:val="22"/>
              </w:rPr>
            </w:pPr>
            <w:r>
              <w:rPr>
                <w:rFonts w:cs="Verdana" w:ascii="Verdana" w:hAnsi="Verdana"/>
                <w:sz w:val="22"/>
                <w:szCs w:val="22"/>
              </w:rPr>
              <w:t>To ensure that staff within the team are consulted on matters that affect health and safety.</w:t>
            </w:r>
          </w:p>
          <w:p>
            <w:pPr>
              <w:pStyle w:val="TextBodyIndent"/>
              <w:numPr>
                <w:ilvl w:val="0"/>
                <w:numId w:val="2"/>
              </w:numPr>
              <w:tabs>
                <w:tab w:val="clear" w:pos="720"/>
                <w:tab w:val="left" w:pos="426" w:leader="none"/>
              </w:tabs>
              <w:ind w:left="426" w:right="0" w:hanging="426"/>
              <w:rPr>
                <w:rFonts w:ascii="Verdana" w:hAnsi="Verdana" w:cs="Verdana"/>
                <w:sz w:val="22"/>
                <w:szCs w:val="22"/>
              </w:rPr>
            </w:pPr>
            <w:r>
              <w:rPr>
                <w:rFonts w:cs="Verdana" w:ascii="Verdana" w:hAnsi="Verdana"/>
                <w:sz w:val="22"/>
                <w:szCs w:val="22"/>
              </w:rPr>
              <w:t>To ensure that staff health and safety training and development needs are assessed, reviewed regularly, and acted upon appropriately.</w:t>
            </w:r>
          </w:p>
          <w:p>
            <w:pPr>
              <w:pStyle w:val="TextBodyIndent"/>
              <w:numPr>
                <w:ilvl w:val="0"/>
                <w:numId w:val="2"/>
              </w:numPr>
              <w:tabs>
                <w:tab w:val="clear" w:pos="720"/>
                <w:tab w:val="left" w:pos="426" w:leader="none"/>
              </w:tabs>
              <w:ind w:left="426" w:right="0" w:hanging="426"/>
              <w:rPr>
                <w:rFonts w:ascii="Verdana" w:hAnsi="Verdana" w:cs="Verdana"/>
                <w:sz w:val="22"/>
                <w:szCs w:val="22"/>
              </w:rPr>
            </w:pPr>
            <w:r>
              <w:rPr>
                <w:rFonts w:cs="Verdana" w:ascii="Verdana" w:hAnsi="Verdana"/>
                <w:sz w:val="22"/>
                <w:szCs w:val="22"/>
              </w:rPr>
              <w:t>To carry out work in a manner that does not place the health and safety of yourself or others at unnecessary and/or inappropriate levels of risk.</w:t>
            </w:r>
          </w:p>
          <w:p>
            <w:pPr>
              <w:pStyle w:val="TextBodyIndent"/>
              <w:numPr>
                <w:ilvl w:val="0"/>
                <w:numId w:val="2"/>
              </w:numPr>
              <w:tabs>
                <w:tab w:val="clear" w:pos="720"/>
                <w:tab w:val="left" w:pos="426" w:leader="none"/>
              </w:tabs>
              <w:ind w:left="426" w:right="0" w:hanging="426"/>
              <w:rPr>
                <w:rFonts w:ascii="Verdana" w:hAnsi="Verdana" w:cs="Verdana"/>
                <w:sz w:val="22"/>
                <w:szCs w:val="22"/>
              </w:rPr>
            </w:pPr>
            <w:r>
              <w:rPr>
                <w:rFonts w:cs="Verdana" w:ascii="Verdana" w:hAnsi="Verdana"/>
                <w:sz w:val="22"/>
                <w:szCs w:val="22"/>
              </w:rPr>
              <w:t>To ensure that the Council’s health and safety arrangements are applied.</w:t>
            </w:r>
          </w:p>
          <w:p>
            <w:pPr>
              <w:pStyle w:val="TextBodyIndent"/>
              <w:numPr>
                <w:ilvl w:val="0"/>
                <w:numId w:val="2"/>
              </w:numPr>
              <w:tabs>
                <w:tab w:val="clear" w:pos="720"/>
                <w:tab w:val="left" w:pos="426" w:leader="none"/>
              </w:tabs>
              <w:ind w:left="426" w:right="0" w:hanging="426"/>
              <w:rPr>
                <w:rFonts w:ascii="Verdana" w:hAnsi="Verdana" w:cs="Verdana"/>
                <w:sz w:val="22"/>
                <w:szCs w:val="22"/>
              </w:rPr>
            </w:pPr>
            <w:r>
              <w:rPr>
                <w:rFonts w:cs="Verdana" w:ascii="Verdana" w:hAnsi="Verdana"/>
                <w:sz w:val="22"/>
                <w:szCs w:val="22"/>
              </w:rPr>
              <w:t xml:space="preserve">To report any damage to equipment and shortcomings in local arrangements to a supervisor or line manager. </w:t>
            </w:r>
          </w:p>
          <w:p>
            <w:pPr>
              <w:pStyle w:val="TextBodyIndent"/>
              <w:numPr>
                <w:ilvl w:val="0"/>
                <w:numId w:val="2"/>
              </w:numPr>
              <w:tabs>
                <w:tab w:val="clear" w:pos="720"/>
                <w:tab w:val="left" w:pos="426" w:leader="none"/>
              </w:tabs>
              <w:ind w:left="426" w:right="0" w:hanging="426"/>
              <w:rPr>
                <w:rFonts w:ascii="Verdana" w:hAnsi="Verdana" w:cs="Verdana"/>
                <w:sz w:val="22"/>
                <w:szCs w:val="22"/>
              </w:rPr>
            </w:pPr>
            <w:r>
              <w:rPr>
                <w:rFonts w:cs="Verdana" w:ascii="Verdana" w:hAnsi="Verdana"/>
                <w:sz w:val="22"/>
                <w:szCs w:val="22"/>
              </w:rPr>
              <w:t>To ensure that appropriate management or organisational representatives are informed of any apparent cases of serious or imminent danger, situations which present a significant risk to health or safety, and any shortcomings in departmental and/or organisational arrangements.</w:t>
            </w:r>
          </w:p>
          <w:p>
            <w:pPr>
              <w:pStyle w:val="Normal"/>
              <w:spacing w:lineRule="auto" w:line="232"/>
              <w:jc w:val="both"/>
              <w:rPr>
                <w:rFonts w:ascii="Verdana" w:hAnsi="Verdana" w:cs="Verdana"/>
                <w:b/>
                <w:b/>
                <w:sz w:val="22"/>
                <w:szCs w:val="22"/>
              </w:rPr>
            </w:pPr>
            <w:r>
              <w:rPr>
                <w:rFonts w:cs="Verdana" w:ascii="Verdana" w:hAnsi="Verdana"/>
                <w:b/>
                <w:sz w:val="22"/>
                <w:szCs w:val="22"/>
              </w:rPr>
            </w:r>
          </w:p>
          <w:p>
            <w:pPr>
              <w:pStyle w:val="Normal"/>
              <w:spacing w:lineRule="auto" w:line="232"/>
              <w:jc w:val="both"/>
              <w:rPr>
                <w:rFonts w:ascii="Verdana" w:hAnsi="Verdana" w:cs="Verdana"/>
                <w:b/>
                <w:b/>
                <w:sz w:val="22"/>
                <w:szCs w:val="22"/>
              </w:rPr>
            </w:pPr>
            <w:r>
              <w:rPr>
                <w:rFonts w:cs="Verdana" w:ascii="Verdana" w:hAnsi="Verdana"/>
                <w:b/>
                <w:sz w:val="22"/>
                <w:szCs w:val="22"/>
              </w:rPr>
            </w:r>
          </w:p>
          <w:p>
            <w:pPr>
              <w:pStyle w:val="Normal"/>
              <w:spacing w:lineRule="auto" w:line="232"/>
              <w:jc w:val="both"/>
              <w:rPr>
                <w:rFonts w:ascii="Verdana" w:hAnsi="Verdana" w:cs="Verdana"/>
                <w:b/>
                <w:b/>
                <w:sz w:val="22"/>
                <w:szCs w:val="22"/>
              </w:rPr>
            </w:pPr>
            <w:r>
              <w:rPr>
                <w:rFonts w:cs="Verdana" w:ascii="Verdana" w:hAnsi="Verdana"/>
                <w:b/>
                <w:sz w:val="22"/>
                <w:szCs w:val="22"/>
              </w:rPr>
            </w:r>
          </w:p>
        </w:tc>
      </w:tr>
      <w:tr>
        <w:trPr/>
        <w:tc>
          <w:tcPr>
            <w:tcW w:w="10041" w:type="dxa"/>
            <w:gridSpan w:val="4"/>
            <w:tcBorders>
              <w:left w:val="single" w:sz="4" w:space="0" w:color="000000"/>
              <w:right w:val="single" w:sz="4" w:space="0" w:color="000000"/>
            </w:tcBorders>
            <w:shd w:fill="auto" w:val="clear"/>
          </w:tcPr>
          <w:p>
            <w:pPr>
              <w:pStyle w:val="TextBodyIndent"/>
              <w:snapToGrid w:val="false"/>
              <w:ind w:left="0" w:right="0" w:hanging="0"/>
              <w:rPr>
                <w:rFonts w:ascii="Verdana" w:hAnsi="Verdana" w:cs="Verdana"/>
                <w:sz w:val="22"/>
                <w:szCs w:val="22"/>
              </w:rPr>
            </w:pPr>
            <w:r>
              <w:rPr>
                <w:rFonts w:cs="Verdana" w:ascii="Verdana" w:hAnsi="Verdana"/>
                <w:sz w:val="22"/>
                <w:szCs w:val="22"/>
              </w:rPr>
            </w:r>
          </w:p>
        </w:tc>
      </w:tr>
      <w:tr>
        <w:trPr/>
        <w:tc>
          <w:tcPr>
            <w:tcW w:w="10041" w:type="dxa"/>
            <w:gridSpan w:val="4"/>
            <w:tcBorders>
              <w:left w:val="single" w:sz="4" w:space="0" w:color="000000"/>
              <w:right w:val="single" w:sz="4" w:space="0" w:color="000000"/>
            </w:tcBorders>
            <w:shd w:fill="auto" w:val="clear"/>
          </w:tcPr>
          <w:p>
            <w:pPr>
              <w:pStyle w:val="Normal"/>
              <w:snapToGrid w:val="false"/>
              <w:spacing w:lineRule="auto" w:line="232"/>
              <w:jc w:val="both"/>
              <w:rPr>
                <w:rFonts w:ascii="Verdana" w:hAnsi="Verdana" w:cs="Verdana"/>
                <w:sz w:val="22"/>
                <w:szCs w:val="22"/>
              </w:rPr>
            </w:pPr>
            <w:r>
              <w:rPr>
                <w:rFonts w:cs="Verdana" w:ascii="Verdana" w:hAnsi="Verdana"/>
                <w:sz w:val="22"/>
                <w:szCs w:val="22"/>
              </w:rPr>
            </w:r>
          </w:p>
        </w:tc>
      </w:tr>
      <w:tr>
        <w:trPr/>
        <w:tc>
          <w:tcPr>
            <w:tcW w:w="10041" w:type="dxa"/>
            <w:gridSpan w:val="4"/>
            <w:tcBorders>
              <w:left w:val="single" w:sz="4" w:space="0" w:color="000000"/>
              <w:right w:val="single" w:sz="4" w:space="0" w:color="000000"/>
            </w:tcBorders>
            <w:shd w:fill="auto" w:val="clear"/>
          </w:tcPr>
          <w:p>
            <w:pPr>
              <w:pStyle w:val="Normal"/>
              <w:tabs>
                <w:tab w:val="clear" w:pos="720"/>
                <w:tab w:val="left" w:pos="450" w:leader="none"/>
              </w:tabs>
              <w:spacing w:before="120" w:after="120"/>
              <w:jc w:val="both"/>
              <w:rPr>
                <w:rFonts w:ascii="Verdana" w:hAnsi="Verdana" w:cs="Verdana"/>
                <w:b/>
                <w:b/>
                <w:sz w:val="22"/>
                <w:szCs w:val="22"/>
              </w:rPr>
            </w:pPr>
            <w:r>
              <w:rPr>
                <w:rFonts w:cs="Verdana" w:ascii="Verdana" w:hAnsi="Verdana"/>
                <w:b/>
                <w:sz w:val="22"/>
                <w:szCs w:val="22"/>
              </w:rPr>
              <w:t>Corporate Responsibilities:</w:t>
            </w:r>
          </w:p>
          <w:p>
            <w:pPr>
              <w:pStyle w:val="Normal"/>
              <w:keepLines/>
              <w:numPr>
                <w:ilvl w:val="0"/>
                <w:numId w:val="3"/>
              </w:numPr>
              <w:spacing w:lineRule="exact" w:line="240"/>
              <w:ind w:left="810" w:right="0" w:hanging="810"/>
              <w:jc w:val="both"/>
              <w:rPr>
                <w:rFonts w:ascii="Verdana" w:hAnsi="Verdana" w:cs="Verdana"/>
                <w:sz w:val="22"/>
                <w:szCs w:val="22"/>
              </w:rPr>
            </w:pPr>
            <w:r>
              <w:rPr>
                <w:rFonts w:cs="Verdana" w:ascii="Verdana" w:hAnsi="Verdana"/>
                <w:sz w:val="22"/>
                <w:szCs w:val="22"/>
              </w:rPr>
              <w:t>To contribute to the overall management of the department and the council through contributions to corporate activities, e.g. working groups, organising events.</w:t>
            </w:r>
          </w:p>
          <w:p>
            <w:pPr>
              <w:pStyle w:val="Normal"/>
              <w:jc w:val="both"/>
              <w:rPr>
                <w:rFonts w:ascii="Verdana" w:hAnsi="Verdana" w:cs="Verdana"/>
                <w:sz w:val="22"/>
                <w:szCs w:val="22"/>
              </w:rPr>
            </w:pPr>
            <w:r>
              <w:rPr>
                <w:rFonts w:cs="Verdana" w:ascii="Verdana" w:hAnsi="Verdana"/>
                <w:sz w:val="22"/>
                <w:szCs w:val="22"/>
              </w:rPr>
            </w:r>
          </w:p>
          <w:p>
            <w:pPr>
              <w:pStyle w:val="Normal"/>
              <w:keepLines/>
              <w:numPr>
                <w:ilvl w:val="0"/>
                <w:numId w:val="3"/>
              </w:numPr>
              <w:spacing w:lineRule="exact" w:line="240"/>
              <w:ind w:left="810" w:right="0" w:hanging="810"/>
              <w:jc w:val="both"/>
              <w:rPr>
                <w:rFonts w:ascii="Verdana" w:hAnsi="Verdana" w:cs="Verdana"/>
                <w:sz w:val="22"/>
                <w:szCs w:val="22"/>
              </w:rPr>
            </w:pPr>
            <w:r>
              <w:rPr>
                <w:rFonts w:cs="Verdana" w:ascii="Verdana" w:hAnsi="Verdana"/>
                <w:sz w:val="22"/>
                <w:szCs w:val="22"/>
              </w:rPr>
              <w:t>To support the Emergency Planning Welfare Team and respond to emergencies as required</w:t>
            </w:r>
          </w:p>
          <w:p>
            <w:pPr>
              <w:pStyle w:val="Normal"/>
              <w:jc w:val="both"/>
              <w:rPr>
                <w:rFonts w:ascii="Verdana" w:hAnsi="Verdana" w:cs="Verdana"/>
                <w:sz w:val="22"/>
                <w:szCs w:val="22"/>
              </w:rPr>
            </w:pPr>
            <w:r>
              <w:rPr>
                <w:rFonts w:cs="Verdana" w:ascii="Verdana" w:hAnsi="Verdana"/>
                <w:sz w:val="22"/>
                <w:szCs w:val="22"/>
              </w:rPr>
            </w:r>
          </w:p>
          <w:p>
            <w:pPr>
              <w:pStyle w:val="Normal"/>
              <w:keepLines/>
              <w:numPr>
                <w:ilvl w:val="0"/>
                <w:numId w:val="3"/>
              </w:numPr>
              <w:spacing w:lineRule="exact" w:line="240"/>
              <w:ind w:left="810" w:right="0" w:hanging="810"/>
              <w:jc w:val="both"/>
              <w:rPr>
                <w:rFonts w:ascii="Verdana" w:hAnsi="Verdana" w:cs="Verdana"/>
                <w:sz w:val="22"/>
                <w:szCs w:val="22"/>
              </w:rPr>
            </w:pPr>
            <w:r>
              <w:rPr>
                <w:rFonts w:cs="Verdana" w:ascii="Verdana" w:hAnsi="Verdana"/>
                <w:sz w:val="22"/>
                <w:szCs w:val="22"/>
              </w:rPr>
              <w:t>To perform any other duties as may be required commensurate with the salary and the grade.</w:t>
            </w:r>
          </w:p>
          <w:p>
            <w:pPr>
              <w:pStyle w:val="Normal"/>
              <w:tabs>
                <w:tab w:val="clear" w:pos="720"/>
                <w:tab w:val="left" w:pos="567" w:leader="none"/>
              </w:tabs>
              <w:spacing w:before="40" w:after="40"/>
              <w:jc w:val="both"/>
              <w:rPr>
                <w:rFonts w:ascii="Verdana" w:hAnsi="Verdana" w:cs="Verdana"/>
                <w:b/>
                <w:b/>
                <w:sz w:val="22"/>
                <w:szCs w:val="22"/>
              </w:rPr>
            </w:pPr>
            <w:r>
              <w:rPr>
                <w:rFonts w:cs="Verdana" w:ascii="Verdana" w:hAnsi="Verdana"/>
                <w:b/>
                <w:sz w:val="22"/>
                <w:szCs w:val="22"/>
              </w:rPr>
            </w:r>
          </w:p>
          <w:p>
            <w:pPr>
              <w:pStyle w:val="Normal"/>
              <w:tabs>
                <w:tab w:val="clear" w:pos="720"/>
                <w:tab w:val="left" w:pos="567" w:leader="none"/>
              </w:tabs>
              <w:spacing w:before="40" w:after="40"/>
              <w:jc w:val="both"/>
              <w:rPr>
                <w:rFonts w:ascii="Verdana" w:hAnsi="Verdana" w:cs="Verdana"/>
                <w:b/>
                <w:b/>
                <w:sz w:val="22"/>
                <w:szCs w:val="22"/>
              </w:rPr>
            </w:pPr>
            <w:r>
              <w:rPr>
                <w:rFonts w:cs="Verdana" w:ascii="Verdana" w:hAnsi="Verdana"/>
                <w:b/>
                <w:sz w:val="22"/>
                <w:szCs w:val="22"/>
              </w:rPr>
              <w:t>Limits of Authority:</w:t>
            </w:r>
          </w:p>
          <w:p>
            <w:pPr>
              <w:pStyle w:val="Normal"/>
              <w:tabs>
                <w:tab w:val="clear" w:pos="720"/>
                <w:tab w:val="left" w:pos="0" w:leader="none"/>
                <w:tab w:val="left" w:pos="567" w:leader="none"/>
              </w:tabs>
              <w:spacing w:before="40" w:after="40"/>
              <w:rPr>
                <w:rFonts w:ascii="Verdana" w:hAnsi="Verdana" w:cs="Verdana"/>
                <w:sz w:val="22"/>
                <w:szCs w:val="22"/>
              </w:rPr>
            </w:pPr>
            <w:r>
              <w:rPr>
                <w:rFonts w:cs="Verdana" w:ascii="Verdana" w:hAnsi="Verdana"/>
                <w:sz w:val="22"/>
                <w:szCs w:val="22"/>
              </w:rPr>
              <w:t>Within the framework of council and departmental policies and instructions, and subject to the overriding authority of his/her line manager, the officer holding this post is authorised to undertake all duties appertaining to the areas of work outlined above</w:t>
            </w:r>
          </w:p>
          <w:p>
            <w:pPr>
              <w:pStyle w:val="Normal"/>
              <w:tabs>
                <w:tab w:val="clear" w:pos="720"/>
                <w:tab w:val="left" w:pos="0" w:leader="none"/>
                <w:tab w:val="left" w:pos="567" w:leader="none"/>
              </w:tabs>
              <w:spacing w:before="40" w:after="40"/>
              <w:jc w:val="both"/>
              <w:rPr>
                <w:rFonts w:ascii="Verdana" w:hAnsi="Verdana" w:cs="Verdana"/>
                <w:b/>
                <w:b/>
                <w:sz w:val="22"/>
                <w:szCs w:val="22"/>
              </w:rPr>
            </w:pPr>
            <w:r>
              <w:rPr>
                <w:rFonts w:cs="Verdana" w:ascii="Verdana" w:hAnsi="Verdana"/>
                <w:b/>
                <w:sz w:val="22"/>
                <w:szCs w:val="22"/>
              </w:rPr>
            </w:r>
          </w:p>
          <w:p>
            <w:pPr>
              <w:pStyle w:val="Normal"/>
              <w:spacing w:before="120" w:after="120"/>
              <w:rPr>
                <w:rFonts w:ascii="Verdana" w:hAnsi="Verdana" w:cs="Verdana"/>
                <w:b/>
                <w:b/>
                <w:sz w:val="22"/>
                <w:szCs w:val="22"/>
              </w:rPr>
            </w:pPr>
            <w:r>
              <w:rPr>
                <w:rFonts w:cs="Verdana" w:ascii="Verdana" w:hAnsi="Verdana"/>
                <w:b/>
                <w:sz w:val="22"/>
                <w:szCs w:val="22"/>
              </w:rPr>
            </w:r>
          </w:p>
        </w:tc>
      </w:tr>
      <w:tr>
        <w:trPr/>
        <w:tc>
          <w:tcPr>
            <w:tcW w:w="10041" w:type="dxa"/>
            <w:gridSpan w:val="4"/>
            <w:tcBorders>
              <w:left w:val="single" w:sz="4" w:space="0" w:color="000000"/>
              <w:right w:val="single" w:sz="4" w:space="0" w:color="000000"/>
            </w:tcBorders>
            <w:shd w:fill="auto" w:val="clear"/>
          </w:tcPr>
          <w:p>
            <w:pPr>
              <w:pStyle w:val="Normal"/>
              <w:snapToGrid w:val="false"/>
              <w:spacing w:lineRule="auto" w:line="232"/>
              <w:jc w:val="both"/>
              <w:rPr>
                <w:rFonts w:ascii="Verdana" w:hAnsi="Verdana" w:cs="Verdana"/>
                <w:sz w:val="22"/>
                <w:szCs w:val="22"/>
              </w:rPr>
            </w:pPr>
            <w:r>
              <w:rPr>
                <w:rFonts w:cs="Verdana" w:ascii="Verdana" w:hAnsi="Verdana"/>
                <w:sz w:val="22"/>
                <w:szCs w:val="22"/>
              </w:rPr>
            </w:r>
          </w:p>
        </w:tc>
      </w:tr>
      <w:tr>
        <w:trPr/>
        <w:tc>
          <w:tcPr>
            <w:tcW w:w="4360" w:type="dxa"/>
            <w:tcBorders>
              <w:left w:val="single" w:sz="4" w:space="0" w:color="000000"/>
            </w:tcBorders>
            <w:shd w:fill="auto" w:val="clear"/>
          </w:tcPr>
          <w:p>
            <w:pPr>
              <w:pStyle w:val="Normal"/>
              <w:spacing w:lineRule="auto" w:line="232"/>
              <w:jc w:val="both"/>
              <w:rPr>
                <w:rFonts w:ascii="Verdana" w:hAnsi="Verdana" w:cs="Verdana"/>
                <w:b/>
                <w:b/>
                <w:sz w:val="22"/>
                <w:szCs w:val="22"/>
              </w:rPr>
            </w:pPr>
            <w:r>
              <w:rPr>
                <w:rFonts w:cs="Verdana" w:ascii="Verdana" w:hAnsi="Verdana"/>
                <w:b/>
                <w:sz w:val="22"/>
                <w:szCs w:val="22"/>
              </w:rPr>
              <w:t>Job Description prepared by:</w:t>
            </w:r>
          </w:p>
          <w:p>
            <w:pPr>
              <w:pStyle w:val="Normal"/>
              <w:spacing w:lineRule="auto" w:line="232"/>
              <w:jc w:val="both"/>
              <w:rPr>
                <w:rFonts w:ascii="Verdana" w:hAnsi="Verdana" w:cs="Verdana"/>
                <w:b/>
                <w:b/>
                <w:sz w:val="22"/>
                <w:szCs w:val="22"/>
              </w:rPr>
            </w:pPr>
            <w:r>
              <w:rPr>
                <w:rFonts w:cs="Verdana" w:ascii="Verdana" w:hAnsi="Verdana"/>
                <w:b/>
                <w:sz w:val="22"/>
                <w:szCs w:val="22"/>
              </w:rPr>
            </w:r>
          </w:p>
        </w:tc>
        <w:tc>
          <w:tcPr>
            <w:tcW w:w="3474" w:type="dxa"/>
            <w:gridSpan w:val="2"/>
            <w:tcBorders/>
            <w:shd w:fill="auto" w:val="clear"/>
          </w:tcPr>
          <w:p>
            <w:pPr>
              <w:pStyle w:val="Normal"/>
              <w:spacing w:lineRule="auto" w:line="232"/>
              <w:jc w:val="both"/>
              <w:rPr>
                <w:rFonts w:ascii="Verdana" w:hAnsi="Verdana" w:cs="Verdana"/>
                <w:b/>
                <w:b/>
                <w:sz w:val="22"/>
                <w:szCs w:val="22"/>
              </w:rPr>
            </w:pPr>
            <w:r>
              <w:rPr>
                <w:rFonts w:cs="Verdana" w:ascii="Verdana" w:hAnsi="Verdana"/>
                <w:b/>
                <w:sz w:val="22"/>
                <w:szCs w:val="22"/>
              </w:rPr>
              <w:t>Sign:</w:t>
            </w:r>
          </w:p>
        </w:tc>
        <w:tc>
          <w:tcPr>
            <w:tcW w:w="2207" w:type="dxa"/>
            <w:tcBorders>
              <w:right w:val="single" w:sz="4" w:space="0" w:color="000000"/>
            </w:tcBorders>
            <w:shd w:fill="auto" w:val="clear"/>
          </w:tcPr>
          <w:p>
            <w:pPr>
              <w:pStyle w:val="Normal"/>
              <w:spacing w:lineRule="auto" w:line="232"/>
              <w:jc w:val="both"/>
              <w:rPr>
                <w:rFonts w:ascii="Verdana" w:hAnsi="Verdana" w:cs="Verdana"/>
                <w:b/>
                <w:b/>
                <w:sz w:val="22"/>
                <w:szCs w:val="22"/>
              </w:rPr>
            </w:pPr>
            <w:r>
              <w:rPr>
                <w:rFonts w:cs="Verdana" w:ascii="Verdana" w:hAnsi="Verdana"/>
                <w:b/>
                <w:sz w:val="22"/>
                <w:szCs w:val="22"/>
              </w:rPr>
              <w:t>Date:</w:t>
            </w:r>
          </w:p>
        </w:tc>
      </w:tr>
      <w:tr>
        <w:trPr/>
        <w:tc>
          <w:tcPr>
            <w:tcW w:w="4360" w:type="dxa"/>
            <w:tcBorders>
              <w:left w:val="single" w:sz="4" w:space="0" w:color="000000"/>
            </w:tcBorders>
            <w:shd w:fill="auto" w:val="clear"/>
          </w:tcPr>
          <w:p>
            <w:pPr>
              <w:pStyle w:val="Normal"/>
              <w:spacing w:lineRule="auto" w:line="232"/>
              <w:jc w:val="both"/>
              <w:rPr>
                <w:rFonts w:ascii="Verdana" w:hAnsi="Verdana" w:cs="Verdana"/>
                <w:b/>
                <w:b/>
                <w:sz w:val="22"/>
                <w:szCs w:val="22"/>
              </w:rPr>
            </w:pPr>
            <w:r>
              <w:rPr>
                <w:rFonts w:cs="Verdana" w:ascii="Verdana" w:hAnsi="Verdana"/>
                <w:b/>
                <w:sz w:val="22"/>
                <w:szCs w:val="22"/>
              </w:rPr>
              <w:t>Agreed correct by Post holder:</w:t>
            </w:r>
          </w:p>
          <w:p>
            <w:pPr>
              <w:pStyle w:val="Normal"/>
              <w:spacing w:lineRule="auto" w:line="232"/>
              <w:jc w:val="both"/>
              <w:rPr>
                <w:rFonts w:ascii="Verdana" w:hAnsi="Verdana" w:cs="Verdana"/>
                <w:b/>
                <w:b/>
                <w:sz w:val="22"/>
                <w:szCs w:val="22"/>
              </w:rPr>
            </w:pPr>
            <w:r>
              <w:rPr>
                <w:rFonts w:cs="Verdana" w:ascii="Verdana" w:hAnsi="Verdana"/>
                <w:b/>
                <w:sz w:val="22"/>
                <w:szCs w:val="22"/>
              </w:rPr>
            </w:r>
          </w:p>
        </w:tc>
        <w:tc>
          <w:tcPr>
            <w:tcW w:w="3474" w:type="dxa"/>
            <w:gridSpan w:val="2"/>
            <w:tcBorders/>
            <w:shd w:fill="auto" w:val="clear"/>
          </w:tcPr>
          <w:p>
            <w:pPr>
              <w:pStyle w:val="Normal"/>
              <w:spacing w:lineRule="auto" w:line="232"/>
              <w:jc w:val="both"/>
              <w:rPr>
                <w:rFonts w:ascii="Verdana" w:hAnsi="Verdana" w:cs="Verdana"/>
                <w:b/>
                <w:b/>
                <w:sz w:val="22"/>
                <w:szCs w:val="22"/>
              </w:rPr>
            </w:pPr>
            <w:r>
              <w:rPr>
                <w:rFonts w:cs="Verdana" w:ascii="Verdana" w:hAnsi="Verdana"/>
                <w:b/>
                <w:sz w:val="22"/>
                <w:szCs w:val="22"/>
              </w:rPr>
              <w:t>Sign:</w:t>
            </w:r>
          </w:p>
        </w:tc>
        <w:tc>
          <w:tcPr>
            <w:tcW w:w="2207" w:type="dxa"/>
            <w:tcBorders>
              <w:right w:val="single" w:sz="4" w:space="0" w:color="000000"/>
            </w:tcBorders>
            <w:shd w:fill="auto" w:val="clear"/>
          </w:tcPr>
          <w:p>
            <w:pPr>
              <w:pStyle w:val="Normal"/>
              <w:spacing w:lineRule="auto" w:line="232"/>
              <w:jc w:val="both"/>
              <w:rPr>
                <w:rFonts w:ascii="Verdana" w:hAnsi="Verdana" w:cs="Verdana"/>
                <w:b/>
                <w:b/>
                <w:sz w:val="22"/>
                <w:szCs w:val="22"/>
              </w:rPr>
            </w:pPr>
            <w:r>
              <w:rPr>
                <w:rFonts w:cs="Verdana" w:ascii="Verdana" w:hAnsi="Verdana"/>
                <w:b/>
                <w:sz w:val="22"/>
                <w:szCs w:val="22"/>
              </w:rPr>
              <w:t>Date:</w:t>
            </w:r>
          </w:p>
        </w:tc>
      </w:tr>
      <w:tr>
        <w:trPr/>
        <w:tc>
          <w:tcPr>
            <w:tcW w:w="4360" w:type="dxa"/>
            <w:tcBorders>
              <w:left w:val="single" w:sz="4" w:space="0" w:color="000000"/>
            </w:tcBorders>
            <w:shd w:fill="auto" w:val="clear"/>
          </w:tcPr>
          <w:p>
            <w:pPr>
              <w:pStyle w:val="Normal"/>
              <w:spacing w:lineRule="auto" w:line="232"/>
              <w:rPr>
                <w:rFonts w:ascii="Verdana" w:hAnsi="Verdana" w:cs="Verdana"/>
                <w:b/>
                <w:b/>
                <w:sz w:val="22"/>
                <w:szCs w:val="22"/>
              </w:rPr>
            </w:pPr>
            <w:r>
              <w:rPr>
                <w:rFonts w:cs="Verdana" w:ascii="Verdana" w:hAnsi="Verdana"/>
                <w:b/>
                <w:sz w:val="22"/>
                <w:szCs w:val="22"/>
              </w:rPr>
              <w:t>Agreed correct by Supervisor/Manager:</w:t>
            </w:r>
          </w:p>
        </w:tc>
        <w:tc>
          <w:tcPr>
            <w:tcW w:w="3474" w:type="dxa"/>
            <w:gridSpan w:val="2"/>
            <w:tcBorders/>
            <w:shd w:fill="auto" w:val="clear"/>
          </w:tcPr>
          <w:p>
            <w:pPr>
              <w:pStyle w:val="Normal"/>
              <w:spacing w:lineRule="auto" w:line="232"/>
              <w:jc w:val="both"/>
              <w:rPr>
                <w:rFonts w:ascii="Verdana" w:hAnsi="Verdana" w:cs="Verdana"/>
                <w:b/>
                <w:b/>
                <w:sz w:val="22"/>
                <w:szCs w:val="22"/>
              </w:rPr>
            </w:pPr>
            <w:r>
              <w:rPr>
                <w:rFonts w:cs="Verdana" w:ascii="Verdana" w:hAnsi="Verdana"/>
                <w:b/>
                <w:sz w:val="22"/>
                <w:szCs w:val="22"/>
              </w:rPr>
              <w:t>Sign:</w:t>
            </w:r>
          </w:p>
        </w:tc>
        <w:tc>
          <w:tcPr>
            <w:tcW w:w="2207" w:type="dxa"/>
            <w:tcBorders>
              <w:right w:val="single" w:sz="4" w:space="0" w:color="000000"/>
            </w:tcBorders>
            <w:shd w:fill="auto" w:val="clear"/>
          </w:tcPr>
          <w:p>
            <w:pPr>
              <w:pStyle w:val="Normal"/>
              <w:spacing w:lineRule="auto" w:line="232"/>
              <w:jc w:val="both"/>
              <w:rPr>
                <w:rFonts w:ascii="Verdana" w:hAnsi="Verdana" w:cs="Verdana"/>
                <w:b/>
                <w:b/>
                <w:sz w:val="22"/>
                <w:szCs w:val="22"/>
              </w:rPr>
            </w:pPr>
            <w:r>
              <w:rPr>
                <w:rFonts w:cs="Verdana" w:ascii="Verdana" w:hAnsi="Verdana"/>
                <w:b/>
                <w:sz w:val="22"/>
                <w:szCs w:val="22"/>
              </w:rPr>
              <w:t>Date:</w:t>
            </w:r>
          </w:p>
        </w:tc>
      </w:tr>
    </w:tbl>
    <w:p>
      <w:pPr>
        <w:pStyle w:val="Normal"/>
        <w:spacing w:lineRule="auto" w:line="232"/>
        <w:rPr>
          <w:rFonts w:ascii="Verdana" w:hAnsi="Verdana" w:cs="Verdana"/>
          <w:sz w:val="22"/>
          <w:szCs w:val="22"/>
        </w:rPr>
      </w:pPr>
      <w:r>
        <w:rPr>
          <w:rFonts w:cs="Verdana" w:ascii="Verdana" w:hAnsi="Verdana"/>
          <w:sz w:val="22"/>
          <w:szCs w:val="22"/>
        </w:rPr>
      </w:r>
    </w:p>
    <w:p>
      <w:pPr>
        <w:pStyle w:val="Normal"/>
        <w:ind w:left="6480" w:right="0" w:firstLine="720"/>
        <w:rPr>
          <w:rFonts w:ascii="Verdana" w:hAnsi="Verdana" w:cs="Verdana"/>
          <w:sz w:val="22"/>
          <w:szCs w:val="22"/>
        </w:rPr>
      </w:pPr>
      <w:r>
        <w:rPr>
          <w:rFonts w:cs="Verdana" w:ascii="Verdana" w:hAnsi="Verdana"/>
          <w:sz w:val="22"/>
          <w:szCs w:val="22"/>
        </w:rPr>
      </w:r>
      <w:r>
        <w:br w:type="page"/>
      </w:r>
    </w:p>
    <w:p>
      <w:pPr>
        <w:pStyle w:val="Heading1"/>
        <w:rPr>
          <w:rFonts w:ascii="Verdana" w:hAnsi="Verdana" w:cs="Verdana"/>
          <w:sz w:val="22"/>
          <w:szCs w:val="22"/>
        </w:rPr>
      </w:pPr>
      <w:r>
        <w:drawing>
          <wp:anchor behindDoc="0" distT="0" distB="0" distL="0" distR="0" simplePos="0" locked="0" layoutInCell="1" allowOverlap="1" relativeHeight="2">
            <wp:simplePos x="0" y="0"/>
            <wp:positionH relativeFrom="column">
              <wp:posOffset>4686300</wp:posOffset>
            </wp:positionH>
            <wp:positionV relativeFrom="paragraph">
              <wp:posOffset>-306705</wp:posOffset>
            </wp:positionV>
            <wp:extent cx="1485265" cy="60896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59" r="-24" b="-59"/>
                    <a:stretch>
                      <a:fillRect/>
                    </a:stretch>
                  </pic:blipFill>
                  <pic:spPr bwMode="auto">
                    <a:xfrm>
                      <a:off x="0" y="0"/>
                      <a:ext cx="1485265" cy="608965"/>
                    </a:xfrm>
                    <a:prstGeom prst="rect">
                      <a:avLst/>
                    </a:prstGeom>
                  </pic:spPr>
                </pic:pic>
              </a:graphicData>
            </a:graphic>
          </wp:anchor>
        </w:drawing>
      </w:r>
      <w:r>
        <w:rPr>
          <w:rFonts w:cs="Verdana" w:ascii="Verdana" w:hAnsi="Verdana"/>
          <w:sz w:val="22"/>
          <w:szCs w:val="22"/>
        </w:rPr>
        <w:t>P</w:t>
      </w:r>
      <w:r>
        <w:rPr>
          <w:rFonts w:cs="Verdana" w:ascii="Verdana" w:hAnsi="Verdana"/>
          <w:sz w:val="22"/>
          <w:szCs w:val="22"/>
        </w:rPr>
        <w:t>ERSON SPECIFICATION</w:t>
      </w:r>
    </w:p>
    <w:p>
      <w:pPr>
        <w:pStyle w:val="Normal"/>
        <w:tabs>
          <w:tab w:val="clear" w:pos="720"/>
          <w:tab w:val="left" w:pos="567" w:leader="none"/>
        </w:tabs>
        <w:rPr>
          <w:rFonts w:ascii="Verdana" w:hAnsi="Verdana" w:cs="Verdana"/>
          <w:sz w:val="22"/>
          <w:szCs w:val="22"/>
        </w:rPr>
      </w:pPr>
      <w:r>
        <w:rPr>
          <w:rFonts w:cs="Verdana" w:ascii="Verdana" w:hAnsi="Verdana"/>
          <w:sz w:val="22"/>
          <w:szCs w:val="22"/>
        </w:rPr>
      </w:r>
    </w:p>
    <w:p>
      <w:pPr>
        <w:pStyle w:val="Normal"/>
        <w:tabs>
          <w:tab w:val="clear" w:pos="720"/>
          <w:tab w:val="left" w:pos="567" w:leader="none"/>
        </w:tabs>
        <w:jc w:val="center"/>
        <w:rPr>
          <w:rFonts w:ascii="Verdana" w:hAnsi="Verdana" w:cs="Verdana"/>
          <w:sz w:val="22"/>
          <w:szCs w:val="22"/>
        </w:rPr>
      </w:pPr>
      <w:r>
        <w:rPr>
          <w:rFonts w:cs="Verdana" w:ascii="Verdana" w:hAnsi="Verdana"/>
          <w:sz w:val="22"/>
          <w:szCs w:val="22"/>
        </w:rPr>
        <w:t>Data and Intelligence Analyst</w:t>
      </w:r>
    </w:p>
    <w:tbl>
      <w:tblPr>
        <w:tblW w:w="5000" w:type="pct"/>
        <w:jc w:val="center"/>
        <w:tblInd w:w="0" w:type="dxa"/>
        <w:tblCellMar>
          <w:top w:w="0" w:type="dxa"/>
          <w:left w:w="108" w:type="dxa"/>
          <w:bottom w:w="0" w:type="dxa"/>
          <w:right w:w="108" w:type="dxa"/>
        </w:tblCellMar>
      </w:tblPr>
      <w:tblGrid>
        <w:gridCol w:w="6272"/>
        <w:gridCol w:w="1747"/>
        <w:gridCol w:w="1619"/>
      </w:tblGrid>
      <w:tr>
        <w:trPr/>
        <w:tc>
          <w:tcPr>
            <w:tcW w:w="6272" w:type="dxa"/>
            <w:tcBorders>
              <w:top w:val="single" w:sz="4" w:space="0" w:color="000000"/>
              <w:left w:val="single" w:sz="4" w:space="0" w:color="000000"/>
            </w:tcBorders>
            <w:shd w:fill="auto" w:val="clear"/>
            <w:vAlign w:val="center"/>
          </w:tcPr>
          <w:p>
            <w:pPr>
              <w:pStyle w:val="Normal"/>
              <w:spacing w:before="120" w:after="120"/>
              <w:rPr>
                <w:b/>
                <w:b/>
                <w:sz w:val="20"/>
              </w:rPr>
            </w:pPr>
            <w:r>
              <w:rPr>
                <w:b/>
                <w:sz w:val="20"/>
              </w:rPr>
              <w:t>SHORT LISTING CRITERIA</w:t>
            </w:r>
          </w:p>
        </w:tc>
        <w:tc>
          <w:tcPr>
            <w:tcW w:w="1747" w:type="dxa"/>
            <w:tcBorders>
              <w:top w:val="single" w:sz="4" w:space="0" w:color="000000"/>
              <w:left w:val="single" w:sz="4" w:space="0" w:color="000000"/>
              <w:bottom w:val="single" w:sz="4" w:space="0" w:color="000000"/>
            </w:tcBorders>
            <w:shd w:fill="auto" w:val="clear"/>
          </w:tcPr>
          <w:p>
            <w:pPr>
              <w:pStyle w:val="Normal"/>
              <w:spacing w:before="120" w:after="120"/>
              <w:jc w:val="center"/>
              <w:rPr>
                <w:b/>
                <w:b/>
                <w:sz w:val="20"/>
              </w:rPr>
            </w:pPr>
            <w:r>
              <w:rPr>
                <w:b/>
                <w:sz w:val="20"/>
              </w:rPr>
              <w:t>ESSENTIAL</w:t>
            </w:r>
          </w:p>
        </w:tc>
        <w:tc>
          <w:tcPr>
            <w:tcW w:w="161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sz w:val="20"/>
              </w:rPr>
            </w:pPr>
            <w:r>
              <w:rPr>
                <w:b/>
                <w:sz w:val="20"/>
              </w:rPr>
              <w:t>DESIRABLE</w:t>
            </w:r>
          </w:p>
        </w:tc>
      </w:tr>
      <w:tr>
        <w:trPr>
          <w:trHeight w:val="611" w:hRule="atLeast"/>
        </w:trPr>
        <w:tc>
          <w:tcPr>
            <w:tcW w:w="6272" w:type="dxa"/>
            <w:tcBorders>
              <w:top w:val="single" w:sz="4" w:space="0" w:color="000000"/>
              <w:left w:val="single" w:sz="4" w:space="0" w:color="000000"/>
              <w:bottom w:val="single" w:sz="4" w:space="0" w:color="000000"/>
            </w:tcBorders>
            <w:shd w:fill="auto" w:val="clear"/>
          </w:tcPr>
          <w:p>
            <w:pPr>
              <w:pStyle w:val="TextBody"/>
              <w:rPr>
                <w:rFonts w:ascii="Verdana" w:hAnsi="Verdana" w:cs="Verdana"/>
                <w:sz w:val="20"/>
              </w:rPr>
            </w:pPr>
            <w:r>
              <w:rPr>
                <w:rFonts w:cs="Verdana" w:ascii="Verdana" w:hAnsi="Verdana"/>
                <w:sz w:val="20"/>
              </w:rPr>
              <w:t>Degree or equivalent qualification or work experience to a similar standard</w:t>
            </w:r>
          </w:p>
          <w:p>
            <w:pPr>
              <w:pStyle w:val="Normal"/>
              <w:jc w:val="both"/>
              <w:rPr>
                <w:rFonts w:ascii="Verdana" w:hAnsi="Verdana" w:cs="Verdana"/>
                <w:sz w:val="20"/>
              </w:rPr>
            </w:pPr>
            <w:r>
              <w:rPr>
                <w:rFonts w:cs="Verdana" w:ascii="Verdana" w:hAnsi="Verdana"/>
                <w:sz w:val="20"/>
              </w:rPr>
            </w:r>
          </w:p>
        </w:tc>
        <w:tc>
          <w:tcPr>
            <w:tcW w:w="1747"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0"/>
              </w:rPr>
            </w:pPr>
            <w:r>
              <w:rPr>
                <w:rFonts w:eastAsia="Wingdings" w:cs="Wingdings" w:ascii="Wingdings" w:hAnsi="Wingdings"/>
                <w:sz w:val="20"/>
              </w:rPr>
              <w:t></w:t>
            </w:r>
          </w:p>
          <w:p>
            <w:pPr>
              <w:pStyle w:val="Normal"/>
              <w:jc w:val="center"/>
              <w:rPr>
                <w:sz w:val="20"/>
              </w:rPr>
            </w:pPr>
            <w:r>
              <w:rPr>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Arial" w:hAnsi="Arial" w:cs="Arial"/>
                <w:sz w:val="20"/>
              </w:rPr>
            </w:pPr>
            <w:r>
              <w:rPr>
                <w:rFonts w:cs="Arial" w:ascii="Arial" w:hAnsi="Arial"/>
                <w:sz w:val="20"/>
              </w:rPr>
            </w:r>
          </w:p>
          <w:p>
            <w:pPr>
              <w:pStyle w:val="Normal"/>
              <w:jc w:val="center"/>
              <w:rPr>
                <w:rFonts w:ascii="Arial" w:hAnsi="Arial" w:cs="Arial"/>
                <w:b/>
                <w:b/>
                <w:sz w:val="20"/>
              </w:rPr>
            </w:pPr>
            <w:r>
              <w:rPr>
                <w:rFonts w:cs="Arial" w:ascii="Arial" w:hAnsi="Arial"/>
                <w:b/>
                <w:sz w:val="20"/>
              </w:rPr>
            </w:r>
          </w:p>
        </w:tc>
      </w:tr>
      <w:tr>
        <w:trPr/>
        <w:tc>
          <w:tcPr>
            <w:tcW w:w="6272"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rPr>
            </w:pPr>
            <w:r>
              <w:rPr>
                <w:rFonts w:cs="Verdana" w:ascii="Verdana" w:hAnsi="Verdana"/>
                <w:sz w:val="20"/>
              </w:rPr>
              <w:t>Highly developed skills of the standard Microsoft Office Suite and competent in techniques which interrogate and develop IT systems and databases to produce management information and data analysis.</w:t>
            </w:r>
          </w:p>
        </w:tc>
        <w:tc>
          <w:tcPr>
            <w:tcW w:w="1747"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0"/>
              </w:rPr>
            </w:pPr>
            <w:r>
              <w:rPr>
                <w:rFonts w:eastAsia="Wingdings" w:cs="Wingdings" w:ascii="Wingdings" w:hAnsi="Wingdings"/>
                <w:sz w:val="20"/>
              </w:rPr>
              <w:t></w:t>
            </w:r>
          </w:p>
          <w:p>
            <w:pPr>
              <w:pStyle w:val="Normal"/>
              <w:jc w:val="center"/>
              <w:rPr>
                <w:rFonts w:cs="Arial"/>
                <w:b/>
                <w:b/>
                <w:sz w:val="20"/>
              </w:rPr>
            </w:pPr>
            <w:r>
              <w:rPr>
                <w:rFonts w:cs="Arial"/>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b/>
                <w:b/>
                <w:sz w:val="20"/>
              </w:rPr>
            </w:pPr>
            <w:r>
              <w:rPr>
                <w:rFonts w:cs="Arial"/>
                <w:b/>
                <w:sz w:val="20"/>
              </w:rPr>
            </w:r>
          </w:p>
        </w:tc>
      </w:tr>
      <w:tr>
        <w:trPr/>
        <w:tc>
          <w:tcPr>
            <w:tcW w:w="6272"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rPr>
            </w:pPr>
            <w:r>
              <w:rPr>
                <w:rFonts w:cs="Verdana" w:ascii="Verdana" w:hAnsi="Verdana"/>
                <w:sz w:val="20"/>
              </w:rPr>
              <w:t>Knowledge in data management from warehousing to visualisation eg SQL, Tableau, Power BI</w:t>
            </w:r>
          </w:p>
        </w:tc>
        <w:tc>
          <w:tcPr>
            <w:tcW w:w="174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sz w:val="20"/>
              </w:rPr>
            </w:pPr>
            <w:r>
              <w:rPr>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Wingdings" w:hAnsi="Wingdings" w:eastAsia="Wingdings" w:cs="Wingdings"/>
                <w:sz w:val="20"/>
              </w:rPr>
            </w:pPr>
            <w:r>
              <w:rPr>
                <w:rFonts w:eastAsia="Wingdings" w:cs="Wingdings" w:ascii="Wingdings" w:hAnsi="Wingdings"/>
                <w:sz w:val="20"/>
              </w:rPr>
              <w:t></w:t>
            </w:r>
          </w:p>
        </w:tc>
      </w:tr>
      <w:tr>
        <w:trPr/>
        <w:tc>
          <w:tcPr>
            <w:tcW w:w="6272" w:type="dxa"/>
            <w:tcBorders>
              <w:top w:val="single" w:sz="4" w:space="0" w:color="000000"/>
              <w:left w:val="single" w:sz="4" w:space="0" w:color="000000"/>
              <w:bottom w:val="single" w:sz="4" w:space="0" w:color="000000"/>
            </w:tcBorders>
            <w:shd w:fill="auto" w:val="clear"/>
          </w:tcPr>
          <w:p>
            <w:pPr>
              <w:pStyle w:val="TextBody"/>
              <w:rPr>
                <w:rFonts w:ascii="Verdana" w:hAnsi="Verdana" w:cs="Verdana"/>
                <w:sz w:val="20"/>
              </w:rPr>
            </w:pPr>
            <w:r>
              <w:rPr>
                <w:rFonts w:cs="Verdana" w:ascii="Verdana" w:hAnsi="Verdana"/>
                <w:sz w:val="20"/>
              </w:rPr>
              <w:t>Experience of analysing quantitative and qualitative data in a range of formats.</w:t>
            </w:r>
          </w:p>
        </w:tc>
        <w:tc>
          <w:tcPr>
            <w:tcW w:w="1747" w:type="dxa"/>
            <w:tcBorders>
              <w:top w:val="single" w:sz="4" w:space="0" w:color="000000"/>
              <w:left w:val="single" w:sz="4" w:space="0" w:color="000000"/>
              <w:bottom w:val="single" w:sz="4" w:space="0" w:color="000000"/>
            </w:tcBorders>
            <w:shd w:fill="auto" w:val="clear"/>
            <w:vAlign w:val="center"/>
          </w:tcPr>
          <w:p>
            <w:pPr>
              <w:pStyle w:val="Normal"/>
              <w:numPr>
                <w:ilvl w:val="0"/>
                <w:numId w:val="11"/>
              </w:numPr>
              <w:snapToGrid w:val="false"/>
              <w:jc w:val="center"/>
              <w:rPr>
                <w:rFonts w:cs="Arial"/>
                <w:b/>
                <w:b/>
                <w:sz w:val="20"/>
              </w:rPr>
            </w:pPr>
            <w:r>
              <w:rPr>
                <w:rFonts w:cs="Arial"/>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b/>
                <w:b/>
                <w:sz w:val="20"/>
              </w:rPr>
            </w:pPr>
            <w:r>
              <w:rPr>
                <w:rFonts w:cs="Arial"/>
                <w:b/>
                <w:sz w:val="20"/>
              </w:rPr>
            </w:r>
          </w:p>
        </w:tc>
      </w:tr>
      <w:tr>
        <w:trPr/>
        <w:tc>
          <w:tcPr>
            <w:tcW w:w="6272" w:type="dxa"/>
            <w:tcBorders>
              <w:top w:val="single" w:sz="4" w:space="0" w:color="000000"/>
              <w:left w:val="single" w:sz="4" w:space="0" w:color="000000"/>
              <w:bottom w:val="single" w:sz="4" w:space="0" w:color="000000"/>
            </w:tcBorders>
            <w:shd w:fill="auto" w:val="clear"/>
          </w:tcPr>
          <w:p>
            <w:pPr>
              <w:pStyle w:val="TextBody"/>
              <w:rPr>
                <w:rFonts w:ascii="Verdana" w:hAnsi="Verdana" w:cs="Verdana"/>
                <w:sz w:val="20"/>
              </w:rPr>
            </w:pPr>
            <w:r>
              <w:rPr>
                <w:rFonts w:cs="Verdana" w:ascii="Verdana" w:hAnsi="Verdana"/>
                <w:sz w:val="20"/>
              </w:rPr>
              <w:t>Experience of flexible working and working under pressure to very tight deadlines</w:t>
            </w:r>
          </w:p>
          <w:p>
            <w:pPr>
              <w:pStyle w:val="TextBody"/>
              <w:rPr>
                <w:rFonts w:ascii="Verdana" w:hAnsi="Verdana" w:cs="Verdana"/>
                <w:sz w:val="20"/>
              </w:rPr>
            </w:pPr>
            <w:r>
              <w:rPr>
                <w:rFonts w:cs="Verdana" w:ascii="Verdana" w:hAnsi="Verdana"/>
                <w:sz w:val="20"/>
              </w:rPr>
            </w:r>
          </w:p>
        </w:tc>
        <w:tc>
          <w:tcPr>
            <w:tcW w:w="1747" w:type="dxa"/>
            <w:tcBorders>
              <w:top w:val="single" w:sz="4" w:space="0" w:color="000000"/>
              <w:left w:val="single" w:sz="4" w:space="0" w:color="000000"/>
              <w:bottom w:val="single" w:sz="4" w:space="0" w:color="000000"/>
            </w:tcBorders>
            <w:shd w:fill="auto" w:val="clear"/>
            <w:vAlign w:val="center"/>
          </w:tcPr>
          <w:p>
            <w:pPr>
              <w:pStyle w:val="Normal"/>
              <w:numPr>
                <w:ilvl w:val="0"/>
                <w:numId w:val="11"/>
              </w:numPr>
              <w:snapToGrid w:val="false"/>
              <w:jc w:val="center"/>
              <w:rPr>
                <w:rFonts w:ascii="Verdana" w:hAnsi="Verdana" w:cs="Arial"/>
                <w:b/>
                <w:b/>
                <w:sz w:val="20"/>
              </w:rPr>
            </w:pPr>
            <w:r>
              <w:rPr>
                <w:rFonts w:cs="Arial" w:ascii="Verdana" w:hAnsi="Verdana"/>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b/>
                <w:b/>
                <w:sz w:val="20"/>
              </w:rPr>
            </w:pPr>
            <w:r>
              <w:rPr>
                <w:rFonts w:cs="Arial"/>
                <w:b/>
                <w:sz w:val="20"/>
              </w:rPr>
            </w:r>
          </w:p>
        </w:tc>
      </w:tr>
      <w:tr>
        <w:trPr/>
        <w:tc>
          <w:tcPr>
            <w:tcW w:w="6272"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rPr>
            </w:pPr>
            <w:r>
              <w:rPr>
                <w:rFonts w:cs="Verdana" w:ascii="Verdana" w:hAnsi="Verdana"/>
                <w:sz w:val="20"/>
              </w:rPr>
              <w:t>A good working knowledge of the regulatory frameworks for the role – demonstrating a good grasp of the issues and challenges that these pose for local authorities</w:t>
            </w:r>
          </w:p>
          <w:p>
            <w:pPr>
              <w:pStyle w:val="Normal"/>
              <w:jc w:val="both"/>
              <w:rPr>
                <w:rFonts w:ascii="Verdana" w:hAnsi="Verdana" w:cs="Verdana"/>
                <w:sz w:val="20"/>
              </w:rPr>
            </w:pPr>
            <w:r>
              <w:rPr>
                <w:rFonts w:cs="Verdana" w:ascii="Verdana" w:hAnsi="Verdana"/>
                <w:sz w:val="20"/>
              </w:rPr>
            </w:r>
          </w:p>
        </w:tc>
        <w:tc>
          <w:tcPr>
            <w:tcW w:w="1747" w:type="dxa"/>
            <w:tcBorders>
              <w:top w:val="single" w:sz="4" w:space="0" w:color="000000"/>
              <w:left w:val="single" w:sz="4" w:space="0" w:color="000000"/>
              <w:bottom w:val="single" w:sz="4" w:space="0" w:color="000000"/>
            </w:tcBorders>
            <w:shd w:fill="auto" w:val="clear"/>
            <w:vAlign w:val="center"/>
          </w:tcPr>
          <w:p>
            <w:pPr>
              <w:pStyle w:val="Normal"/>
              <w:numPr>
                <w:ilvl w:val="0"/>
                <w:numId w:val="11"/>
              </w:numPr>
              <w:snapToGrid w:val="false"/>
              <w:jc w:val="center"/>
              <w:rPr>
                <w:rFonts w:ascii="Verdana" w:hAnsi="Verdana" w:cs="Arial"/>
                <w:b/>
                <w:b/>
                <w:sz w:val="20"/>
              </w:rPr>
            </w:pPr>
            <w:r>
              <w:rPr>
                <w:rFonts w:cs="Arial" w:ascii="Verdana" w:hAnsi="Verdana"/>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b/>
                <w:b/>
                <w:sz w:val="20"/>
              </w:rPr>
            </w:pPr>
            <w:r>
              <w:rPr>
                <w:rFonts w:cs="Arial"/>
                <w:b/>
                <w:sz w:val="20"/>
              </w:rPr>
            </w:r>
          </w:p>
        </w:tc>
      </w:tr>
      <w:tr>
        <w:trPr/>
        <w:tc>
          <w:tcPr>
            <w:tcW w:w="6272"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Verdana" w:hAnsi="Verdana" w:cs="Verdana"/>
                <w:sz w:val="20"/>
              </w:rPr>
            </w:pPr>
            <w:r>
              <w:rPr>
                <w:rFonts w:cs="Verdana" w:ascii="Verdana" w:hAnsi="Verdana"/>
                <w:sz w:val="20"/>
              </w:rPr>
              <w:t>Knowledge and understanding of equal opportunities in the areas of both employment and service provision</w:t>
            </w:r>
          </w:p>
        </w:tc>
        <w:tc>
          <w:tcPr>
            <w:tcW w:w="1747" w:type="dxa"/>
            <w:tcBorders>
              <w:top w:val="single" w:sz="4" w:space="0" w:color="000000"/>
              <w:left w:val="single" w:sz="4" w:space="0" w:color="000000"/>
              <w:bottom w:val="single" w:sz="4" w:space="0" w:color="000000"/>
            </w:tcBorders>
            <w:shd w:fill="auto" w:val="clear"/>
            <w:vAlign w:val="center"/>
          </w:tcPr>
          <w:p>
            <w:pPr>
              <w:pStyle w:val="Normal"/>
              <w:numPr>
                <w:ilvl w:val="0"/>
                <w:numId w:val="11"/>
              </w:numPr>
              <w:snapToGrid w:val="false"/>
              <w:jc w:val="center"/>
              <w:rPr>
                <w:rFonts w:cs="Arial"/>
                <w:b/>
                <w:b/>
                <w:sz w:val="20"/>
              </w:rPr>
            </w:pPr>
            <w:r>
              <w:rPr>
                <w:rFonts w:cs="Arial"/>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b/>
                <w:b/>
                <w:sz w:val="20"/>
              </w:rPr>
            </w:pPr>
            <w:r>
              <w:rPr>
                <w:rFonts w:cs="Arial"/>
                <w:b/>
                <w:sz w:val="20"/>
              </w:rPr>
            </w:r>
          </w:p>
        </w:tc>
      </w:tr>
      <w:tr>
        <w:trPr/>
        <w:tc>
          <w:tcPr>
            <w:tcW w:w="6272"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Verdana" w:hAnsi="Verdana" w:cs="Verdana"/>
                <w:sz w:val="20"/>
              </w:rPr>
            </w:pPr>
            <w:r>
              <w:rPr>
                <w:rFonts w:cs="Verdana" w:ascii="Verdana" w:hAnsi="Verdana"/>
                <w:sz w:val="20"/>
              </w:rPr>
              <w:t>Ability to quality assure own work and that of others within the team</w:t>
            </w:r>
          </w:p>
        </w:tc>
        <w:tc>
          <w:tcPr>
            <w:tcW w:w="1747" w:type="dxa"/>
            <w:tcBorders>
              <w:top w:val="single" w:sz="4" w:space="0" w:color="000000"/>
              <w:left w:val="single" w:sz="4" w:space="0" w:color="000000"/>
              <w:bottom w:val="single" w:sz="4" w:space="0" w:color="000000"/>
            </w:tcBorders>
            <w:shd w:fill="auto" w:val="clear"/>
            <w:vAlign w:val="center"/>
          </w:tcPr>
          <w:p>
            <w:pPr>
              <w:pStyle w:val="Normal"/>
              <w:numPr>
                <w:ilvl w:val="0"/>
                <w:numId w:val="11"/>
              </w:numPr>
              <w:snapToGrid w:val="false"/>
              <w:jc w:val="center"/>
              <w:rPr>
                <w:rFonts w:cs="Arial"/>
                <w:b/>
                <w:b/>
                <w:sz w:val="20"/>
              </w:rPr>
            </w:pPr>
            <w:r>
              <w:rPr>
                <w:rFonts w:cs="Arial"/>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b/>
                <w:b/>
                <w:sz w:val="20"/>
              </w:rPr>
            </w:pPr>
            <w:r>
              <w:rPr>
                <w:rFonts w:cs="Arial"/>
                <w:b/>
                <w:sz w:val="20"/>
              </w:rPr>
            </w:r>
          </w:p>
        </w:tc>
      </w:tr>
      <w:tr>
        <w:trPr/>
        <w:tc>
          <w:tcPr>
            <w:tcW w:w="6272"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Verdana" w:hAnsi="Verdana" w:cs="Verdana"/>
                <w:sz w:val="20"/>
              </w:rPr>
            </w:pPr>
            <w:r>
              <w:rPr>
                <w:rFonts w:cs="Verdana" w:ascii="Verdana" w:hAnsi="Verdana"/>
                <w:sz w:val="20"/>
              </w:rPr>
              <w:t>Knowledge of understanding Data Protection and experience of working with confidential information in a discrete and sensitive manner</w:t>
            </w:r>
          </w:p>
        </w:tc>
        <w:tc>
          <w:tcPr>
            <w:tcW w:w="1747" w:type="dxa"/>
            <w:tcBorders>
              <w:top w:val="single" w:sz="4" w:space="0" w:color="000000"/>
              <w:left w:val="single" w:sz="4" w:space="0" w:color="000000"/>
              <w:bottom w:val="single" w:sz="4" w:space="0" w:color="000000"/>
            </w:tcBorders>
            <w:shd w:fill="auto" w:val="clear"/>
            <w:vAlign w:val="center"/>
          </w:tcPr>
          <w:p>
            <w:pPr>
              <w:pStyle w:val="Normal"/>
              <w:numPr>
                <w:ilvl w:val="0"/>
                <w:numId w:val="11"/>
              </w:numPr>
              <w:snapToGrid w:val="false"/>
              <w:jc w:val="center"/>
              <w:rPr>
                <w:rFonts w:cs="Arial"/>
                <w:b/>
                <w:b/>
                <w:sz w:val="20"/>
              </w:rPr>
            </w:pPr>
            <w:r>
              <w:rPr>
                <w:rFonts w:cs="Arial"/>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cs="Arial"/>
                <w:b/>
                <w:b/>
                <w:sz w:val="20"/>
              </w:rPr>
            </w:pPr>
            <w:r>
              <w:rPr>
                <w:rFonts w:cs="Arial"/>
                <w:b/>
                <w:sz w:val="20"/>
              </w:rPr>
            </w:r>
          </w:p>
        </w:tc>
      </w:tr>
      <w:tr>
        <w:trPr/>
        <w:tc>
          <w:tcPr>
            <w:tcW w:w="6272" w:type="dxa"/>
            <w:tcBorders>
              <w:top w:val="single" w:sz="4" w:space="0" w:color="000000"/>
              <w:left w:val="single" w:sz="4" w:space="0" w:color="000000"/>
              <w:bottom w:val="single" w:sz="4" w:space="0" w:color="000000"/>
            </w:tcBorders>
            <w:shd w:fill="auto" w:val="clear"/>
          </w:tcPr>
          <w:p>
            <w:pPr>
              <w:pStyle w:val="TextBody"/>
              <w:rPr>
                <w:rFonts w:ascii="Verdana" w:hAnsi="Verdana" w:cs="Verdana"/>
                <w:sz w:val="20"/>
              </w:rPr>
            </w:pPr>
            <w:r>
              <w:rPr>
                <w:rFonts w:cs="Verdana" w:ascii="Verdana" w:hAnsi="Verdana"/>
                <w:sz w:val="20"/>
              </w:rPr>
              <w:t>Project management skills</w:t>
            </w:r>
          </w:p>
          <w:p>
            <w:pPr>
              <w:pStyle w:val="TextBody"/>
              <w:rPr>
                <w:rFonts w:ascii="Verdana" w:hAnsi="Verdana" w:cs="Verdana"/>
                <w:sz w:val="20"/>
              </w:rPr>
            </w:pPr>
            <w:r>
              <w:rPr>
                <w:rFonts w:cs="Verdana" w:ascii="Verdana" w:hAnsi="Verdana"/>
                <w:sz w:val="20"/>
              </w:rPr>
            </w:r>
          </w:p>
        </w:tc>
        <w:tc>
          <w:tcPr>
            <w:tcW w:w="1747" w:type="dxa"/>
            <w:tcBorders>
              <w:top w:val="single" w:sz="4" w:space="0" w:color="000000"/>
              <w:left w:val="single" w:sz="4" w:space="0" w:color="000000"/>
              <w:bottom w:val="single" w:sz="4" w:space="0" w:color="000000"/>
            </w:tcBorders>
            <w:shd w:fill="auto" w:val="clear"/>
            <w:vAlign w:val="center"/>
          </w:tcPr>
          <w:p>
            <w:pPr>
              <w:pStyle w:val="Normal"/>
              <w:snapToGrid w:val="false"/>
              <w:ind w:left="360" w:right="0" w:hanging="0"/>
              <w:rPr>
                <w:rFonts w:ascii="Verdana" w:hAnsi="Verdana" w:cs="Arial"/>
                <w:b/>
                <w:b/>
                <w:sz w:val="20"/>
              </w:rPr>
            </w:pPr>
            <w:r>
              <w:rPr>
                <w:rFonts w:cs="Arial" w:ascii="Verdana" w:hAnsi="Verdana"/>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Wingdings" w:hAnsi="Wingdings" w:eastAsia="Wingdings" w:cs="Wingdings"/>
                <w:sz w:val="20"/>
              </w:rPr>
            </w:pPr>
            <w:r>
              <w:rPr>
                <w:rFonts w:eastAsia="Wingdings" w:cs="Wingdings" w:ascii="Wingdings" w:hAnsi="Wingdings"/>
                <w:sz w:val="20"/>
              </w:rPr>
              <w:t></w:t>
            </w:r>
          </w:p>
        </w:tc>
      </w:tr>
      <w:tr>
        <w:trPr/>
        <w:tc>
          <w:tcPr>
            <w:tcW w:w="6272"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rPr>
            </w:pPr>
            <w:r>
              <w:rPr>
                <w:rFonts w:cs="Verdana" w:ascii="Verdana" w:hAnsi="Verdana"/>
                <w:sz w:val="20"/>
              </w:rPr>
              <w:t>Ability to demonstrate a sound understanding of research design and data gathering techniques.</w:t>
            </w:r>
          </w:p>
          <w:p>
            <w:pPr>
              <w:pStyle w:val="Normal"/>
              <w:jc w:val="both"/>
              <w:rPr>
                <w:rFonts w:ascii="Verdana" w:hAnsi="Verdana" w:cs="Verdana"/>
                <w:sz w:val="20"/>
              </w:rPr>
            </w:pPr>
            <w:r>
              <w:rPr>
                <w:rFonts w:cs="Verdana" w:ascii="Verdana" w:hAnsi="Verdana"/>
                <w:sz w:val="20"/>
              </w:rPr>
            </w:r>
          </w:p>
        </w:tc>
        <w:tc>
          <w:tcPr>
            <w:tcW w:w="1747" w:type="dxa"/>
            <w:tcBorders>
              <w:top w:val="single" w:sz="4" w:space="0" w:color="000000"/>
              <w:left w:val="single" w:sz="4" w:space="0" w:color="000000"/>
              <w:bottom w:val="single" w:sz="4" w:space="0" w:color="000000"/>
            </w:tcBorders>
            <w:shd w:fill="auto" w:val="clear"/>
            <w:vAlign w:val="center"/>
          </w:tcPr>
          <w:p>
            <w:pPr>
              <w:pStyle w:val="Normal"/>
              <w:numPr>
                <w:ilvl w:val="0"/>
                <w:numId w:val="11"/>
              </w:numPr>
              <w:snapToGrid w:val="false"/>
              <w:jc w:val="center"/>
              <w:rPr>
                <w:rFonts w:ascii="Verdana" w:hAnsi="Verdana" w:cs="Arial"/>
                <w:b/>
                <w:b/>
                <w:sz w:val="20"/>
              </w:rPr>
            </w:pPr>
            <w:r>
              <w:rPr>
                <w:rFonts w:cs="Arial" w:ascii="Verdana" w:hAnsi="Verdana"/>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cs="Arial"/>
                <w:b/>
                <w:b/>
                <w:sz w:val="20"/>
              </w:rPr>
            </w:pPr>
            <w:r>
              <w:rPr>
                <w:rFonts w:cs="Arial"/>
                <w:b/>
                <w:sz w:val="20"/>
              </w:rPr>
            </w:r>
          </w:p>
        </w:tc>
      </w:tr>
      <w:tr>
        <w:trPr/>
        <w:tc>
          <w:tcPr>
            <w:tcW w:w="6272"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rPr>
            </w:pPr>
            <w:r>
              <w:rPr>
                <w:rFonts w:cs="Verdana" w:ascii="Verdana" w:hAnsi="Verdana"/>
                <w:sz w:val="20"/>
              </w:rPr>
              <w:t>Ability to work with people and / or external organisations to gather and disseminate information.</w:t>
            </w:r>
          </w:p>
          <w:p>
            <w:pPr>
              <w:pStyle w:val="Normal"/>
              <w:jc w:val="both"/>
              <w:rPr>
                <w:rFonts w:ascii="Verdana" w:hAnsi="Verdana" w:cs="Verdana"/>
                <w:sz w:val="20"/>
              </w:rPr>
            </w:pPr>
            <w:r>
              <w:rPr>
                <w:rFonts w:cs="Verdana" w:ascii="Verdana" w:hAnsi="Verdana"/>
                <w:sz w:val="20"/>
              </w:rPr>
            </w:r>
          </w:p>
        </w:tc>
        <w:tc>
          <w:tcPr>
            <w:tcW w:w="1747" w:type="dxa"/>
            <w:tcBorders>
              <w:top w:val="single" w:sz="4" w:space="0" w:color="000000"/>
              <w:left w:val="single" w:sz="4" w:space="0" w:color="000000"/>
              <w:bottom w:val="single" w:sz="4" w:space="0" w:color="000000"/>
            </w:tcBorders>
            <w:shd w:fill="auto" w:val="clear"/>
            <w:vAlign w:val="center"/>
          </w:tcPr>
          <w:p>
            <w:pPr>
              <w:pStyle w:val="Normal"/>
              <w:numPr>
                <w:ilvl w:val="0"/>
                <w:numId w:val="11"/>
              </w:numPr>
              <w:snapToGrid w:val="false"/>
              <w:jc w:val="center"/>
              <w:rPr>
                <w:rFonts w:ascii="Verdana" w:hAnsi="Verdana" w:cs="Arial"/>
                <w:b/>
                <w:b/>
                <w:sz w:val="20"/>
              </w:rPr>
            </w:pPr>
            <w:r>
              <w:rPr>
                <w:rFonts w:cs="Arial" w:ascii="Verdana" w:hAnsi="Verdana"/>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cs="Arial"/>
                <w:b/>
                <w:b/>
                <w:sz w:val="20"/>
              </w:rPr>
            </w:pPr>
            <w:r>
              <w:rPr>
                <w:rFonts w:cs="Arial"/>
                <w:b/>
                <w:sz w:val="20"/>
              </w:rPr>
            </w:r>
          </w:p>
        </w:tc>
      </w:tr>
      <w:tr>
        <w:trPr/>
        <w:tc>
          <w:tcPr>
            <w:tcW w:w="6272"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rPr>
            </w:pPr>
            <w:r>
              <w:rPr>
                <w:rFonts w:cs="Verdana" w:ascii="Verdana" w:hAnsi="Verdana"/>
                <w:sz w:val="20"/>
              </w:rPr>
              <w:t>Ability to seek out and develop own further learning and development as well as devising and implementing training plans for staff as identified</w:t>
            </w:r>
          </w:p>
          <w:p>
            <w:pPr>
              <w:pStyle w:val="Normal"/>
              <w:jc w:val="both"/>
              <w:rPr>
                <w:rFonts w:ascii="Verdana" w:hAnsi="Verdana" w:cs="Verdana"/>
                <w:sz w:val="20"/>
              </w:rPr>
            </w:pPr>
            <w:r>
              <w:rPr>
                <w:rFonts w:cs="Verdana" w:ascii="Verdana" w:hAnsi="Verdana"/>
                <w:sz w:val="20"/>
              </w:rPr>
            </w:r>
          </w:p>
        </w:tc>
        <w:tc>
          <w:tcPr>
            <w:tcW w:w="1747" w:type="dxa"/>
            <w:tcBorders>
              <w:top w:val="single" w:sz="4" w:space="0" w:color="000000"/>
              <w:left w:val="single" w:sz="4" w:space="0" w:color="000000"/>
              <w:bottom w:val="single" w:sz="4" w:space="0" w:color="000000"/>
            </w:tcBorders>
            <w:shd w:fill="auto" w:val="clear"/>
            <w:vAlign w:val="center"/>
          </w:tcPr>
          <w:p>
            <w:pPr>
              <w:pStyle w:val="Normal"/>
              <w:numPr>
                <w:ilvl w:val="0"/>
                <w:numId w:val="11"/>
              </w:numPr>
              <w:snapToGrid w:val="false"/>
              <w:jc w:val="center"/>
              <w:rPr>
                <w:rFonts w:ascii="Verdana" w:hAnsi="Verdana" w:cs="Arial"/>
                <w:b/>
                <w:b/>
                <w:sz w:val="20"/>
              </w:rPr>
            </w:pPr>
            <w:r>
              <w:rPr>
                <w:rFonts w:cs="Arial" w:ascii="Verdana" w:hAnsi="Verdana"/>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cs="Arial"/>
                <w:b/>
                <w:b/>
                <w:sz w:val="20"/>
              </w:rPr>
            </w:pPr>
            <w:r>
              <w:rPr>
                <w:rFonts w:cs="Arial"/>
                <w:b/>
                <w:sz w:val="20"/>
              </w:rPr>
            </w:r>
          </w:p>
        </w:tc>
      </w:tr>
      <w:tr>
        <w:trPr/>
        <w:tc>
          <w:tcPr>
            <w:tcW w:w="6272" w:type="dxa"/>
            <w:tcBorders>
              <w:top w:val="single" w:sz="4" w:space="0" w:color="000000"/>
              <w:left w:val="single" w:sz="4" w:space="0" w:color="000000"/>
              <w:bottom w:val="single" w:sz="4" w:space="0" w:color="000000"/>
            </w:tcBorders>
            <w:shd w:fill="auto" w:val="clear"/>
          </w:tcPr>
          <w:p>
            <w:pPr>
              <w:pStyle w:val="TextBody"/>
              <w:rPr>
                <w:rFonts w:ascii="Verdana" w:hAnsi="Verdana" w:cs="Verdana"/>
                <w:sz w:val="20"/>
              </w:rPr>
            </w:pPr>
            <w:r>
              <w:rPr>
                <w:rFonts w:cs="Verdana" w:ascii="Verdana" w:hAnsi="Verdana"/>
                <w:sz w:val="20"/>
              </w:rPr>
              <w:t>Ability to work independently and use own initiative without supervision</w:t>
            </w:r>
          </w:p>
          <w:p>
            <w:pPr>
              <w:pStyle w:val="TextBody"/>
              <w:rPr>
                <w:rFonts w:ascii="Verdana" w:hAnsi="Verdana" w:cs="Verdana"/>
                <w:sz w:val="20"/>
              </w:rPr>
            </w:pPr>
            <w:r>
              <w:rPr>
                <w:rFonts w:cs="Verdana" w:ascii="Verdana" w:hAnsi="Verdana"/>
                <w:sz w:val="20"/>
              </w:rPr>
            </w:r>
          </w:p>
        </w:tc>
        <w:tc>
          <w:tcPr>
            <w:tcW w:w="1747" w:type="dxa"/>
            <w:tcBorders>
              <w:top w:val="single" w:sz="4" w:space="0" w:color="000000"/>
              <w:left w:val="single" w:sz="4" w:space="0" w:color="000000"/>
              <w:bottom w:val="single" w:sz="4" w:space="0" w:color="000000"/>
            </w:tcBorders>
            <w:shd w:fill="auto" w:val="clear"/>
            <w:vAlign w:val="center"/>
          </w:tcPr>
          <w:p>
            <w:pPr>
              <w:pStyle w:val="Normal"/>
              <w:numPr>
                <w:ilvl w:val="0"/>
                <w:numId w:val="11"/>
              </w:numPr>
              <w:snapToGrid w:val="false"/>
              <w:jc w:val="center"/>
              <w:rPr>
                <w:rFonts w:ascii="Verdana" w:hAnsi="Verdana" w:cs="Arial"/>
                <w:b/>
                <w:b/>
                <w:sz w:val="20"/>
              </w:rPr>
            </w:pPr>
            <w:r>
              <w:rPr>
                <w:rFonts w:cs="Arial" w:ascii="Verdana" w:hAnsi="Verdana"/>
                <w:b/>
                <w:sz w:val="20"/>
              </w:rPr>
            </w:r>
          </w:p>
        </w:tc>
        <w:tc>
          <w:tcPr>
            <w:tcW w:w="1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cs="Arial"/>
                <w:b/>
                <w:b/>
                <w:sz w:val="20"/>
              </w:rPr>
            </w:pPr>
            <w:r>
              <w:rPr>
                <w:rFonts w:cs="Arial"/>
                <w:b/>
                <w:sz w:val="20"/>
              </w:rPr>
            </w:r>
          </w:p>
        </w:tc>
      </w:tr>
    </w:tbl>
    <w:p>
      <w:pPr>
        <w:pStyle w:val="Normal"/>
        <w:tabs>
          <w:tab w:val="clear" w:pos="720"/>
          <w:tab w:val="left" w:pos="567" w:leader="none"/>
        </w:tabs>
        <w:jc w:val="center"/>
        <w:rPr>
          <w:rFonts w:ascii="Verdana" w:hAnsi="Verdana" w:cs="Verdana"/>
          <w:sz w:val="22"/>
          <w:szCs w:val="22"/>
        </w:rPr>
      </w:pPr>
      <w:r>
        <w:rPr>
          <w:rFonts w:cs="Verdana" w:ascii="Verdana" w:hAnsi="Verdana"/>
          <w:sz w:val="22"/>
          <w:szCs w:val="22"/>
        </w:rPr>
      </w:r>
    </w:p>
    <w:p>
      <w:pPr>
        <w:pStyle w:val="Normal"/>
        <w:tabs>
          <w:tab w:val="clear" w:pos="720"/>
          <w:tab w:val="left" w:pos="567" w:leader="none"/>
        </w:tabs>
        <w:jc w:val="center"/>
        <w:rPr>
          <w:rFonts w:ascii="Verdana" w:hAnsi="Verdana" w:cs="Verdana"/>
          <w:sz w:val="22"/>
          <w:szCs w:val="22"/>
        </w:rPr>
      </w:pPr>
      <w:r>
        <w:rPr>
          <w:rFonts w:cs="Verdana" w:ascii="Verdana" w:hAnsi="Verdana"/>
          <w:sz w:val="22"/>
          <w:szCs w:val="22"/>
        </w:rPr>
      </w:r>
      <w:r>
        <w:br w:type="page"/>
      </w:r>
    </w:p>
    <w:p>
      <w:pPr>
        <w:pStyle w:val="Normal"/>
        <w:tabs>
          <w:tab w:val="clear" w:pos="720"/>
          <w:tab w:val="left" w:pos="567" w:leader="none"/>
        </w:tabs>
        <w:jc w:val="center"/>
        <w:rPr>
          <w:rFonts w:ascii="Verdana" w:hAnsi="Verdana" w:cs="Verdana"/>
          <w:sz w:val="22"/>
          <w:szCs w:val="22"/>
        </w:rPr>
      </w:pPr>
      <w:r>
        <w:rPr>
          <w:rFonts w:cs="Verdana" w:ascii="Verdana" w:hAnsi="Verdana"/>
          <w:sz w:val="22"/>
          <w:szCs w:val="22"/>
        </w:rPr>
        <w:t>CRITERIA FOR INTERVIEW AND OTHER ASSESSMENT METHODS</w:t>
      </w:r>
    </w:p>
    <w:p>
      <w:pPr>
        <w:pStyle w:val="Normal"/>
        <w:tabs>
          <w:tab w:val="clear" w:pos="720"/>
          <w:tab w:val="left" w:pos="567" w:leader="none"/>
        </w:tabs>
        <w:rPr>
          <w:rFonts w:ascii="Verdana" w:hAnsi="Verdana" w:cs="Verdana"/>
          <w:sz w:val="22"/>
          <w:szCs w:val="22"/>
        </w:rPr>
      </w:pPr>
      <w:r>
        <w:rPr>
          <w:rFonts w:cs="Verdana" w:ascii="Verdana" w:hAnsi="Verdana"/>
          <w:sz w:val="22"/>
          <w:szCs w:val="22"/>
        </w:rPr>
      </w:r>
    </w:p>
    <w:p>
      <w:pPr>
        <w:pStyle w:val="Normal"/>
        <w:tabs>
          <w:tab w:val="clear" w:pos="720"/>
          <w:tab w:val="left" w:pos="567" w:leader="none"/>
        </w:tabs>
        <w:jc w:val="center"/>
        <w:rPr>
          <w:rFonts w:ascii="Verdana" w:hAnsi="Verdana" w:cs="Verdana"/>
          <w:sz w:val="22"/>
          <w:szCs w:val="22"/>
        </w:rPr>
      </w:pPr>
      <w:r>
        <w:rPr>
          <w:rFonts w:cs="Verdana" w:ascii="Verdana" w:hAnsi="Verdana"/>
          <w:sz w:val="22"/>
          <w:szCs w:val="22"/>
        </w:rPr>
        <w:t>The short-listing criteria listed plus the following:</w:t>
      </w:r>
    </w:p>
    <w:p>
      <w:pPr>
        <w:pStyle w:val="Normal"/>
        <w:tabs>
          <w:tab w:val="clear" w:pos="720"/>
          <w:tab w:val="left" w:pos="567" w:leader="none"/>
        </w:tabs>
        <w:rPr>
          <w:rFonts w:ascii="Verdana" w:hAnsi="Verdana" w:cs="Verdana"/>
          <w:sz w:val="22"/>
          <w:szCs w:val="22"/>
        </w:rPr>
      </w:pPr>
      <w:r>
        <w:rPr>
          <w:rFonts w:cs="Verdana" w:ascii="Verdana" w:hAnsi="Verdana"/>
          <w:sz w:val="22"/>
          <w:szCs w:val="22"/>
        </w:rPr>
      </w:r>
    </w:p>
    <w:p>
      <w:pPr>
        <w:pStyle w:val="Normal"/>
        <w:tabs>
          <w:tab w:val="clear" w:pos="720"/>
          <w:tab w:val="left" w:pos="567" w:leader="none"/>
        </w:tabs>
        <w:rPr>
          <w:rFonts w:ascii="Verdana" w:hAnsi="Verdana" w:cs="Verdana"/>
          <w:sz w:val="22"/>
          <w:szCs w:val="22"/>
        </w:rPr>
      </w:pPr>
      <w:r>
        <w:rPr>
          <w:rFonts w:cs="Verdana" w:ascii="Verdana" w:hAnsi="Verdana"/>
          <w:sz w:val="22"/>
          <w:szCs w:val="22"/>
        </w:rPr>
      </w:r>
    </w:p>
    <w:tbl>
      <w:tblPr>
        <w:tblW w:w="9756" w:type="dxa"/>
        <w:jc w:val="left"/>
        <w:tblInd w:w="0" w:type="dxa"/>
        <w:tblCellMar>
          <w:top w:w="0" w:type="dxa"/>
          <w:left w:w="108" w:type="dxa"/>
          <w:bottom w:w="0" w:type="dxa"/>
          <w:right w:w="108" w:type="dxa"/>
        </w:tblCellMar>
      </w:tblPr>
      <w:tblGrid>
        <w:gridCol w:w="2234"/>
        <w:gridCol w:w="7522"/>
      </w:tblGrid>
      <w:tr>
        <w:trPr/>
        <w:tc>
          <w:tcPr>
            <w:tcW w:w="2234" w:type="dxa"/>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0"/>
              <w:jc w:val="center"/>
              <w:rPr>
                <w:rFonts w:ascii="Verdana" w:hAnsi="Verdana" w:cs="Verdana"/>
                <w:b/>
                <w:b/>
                <w:sz w:val="22"/>
                <w:szCs w:val="22"/>
              </w:rPr>
            </w:pPr>
            <w:r>
              <w:rPr>
                <w:rFonts w:cs="Verdana" w:ascii="Verdana" w:hAnsi="Verdana"/>
                <w:b/>
                <w:sz w:val="22"/>
                <w:szCs w:val="22"/>
              </w:rPr>
              <w:t>ASSESSMENT</w:t>
            </w:r>
          </w:p>
          <w:p>
            <w:pPr>
              <w:pStyle w:val="Header"/>
              <w:tabs>
                <w:tab w:val="clear" w:pos="4153"/>
                <w:tab w:val="clear" w:pos="8306"/>
                <w:tab w:val="left" w:pos="567" w:leader="none"/>
              </w:tabs>
              <w:jc w:val="center"/>
              <w:rPr>
                <w:rFonts w:ascii="Verdana" w:hAnsi="Verdana" w:cs="Verdana"/>
                <w:b/>
                <w:b/>
                <w:sz w:val="22"/>
                <w:szCs w:val="22"/>
              </w:rPr>
            </w:pPr>
            <w:r>
              <w:rPr>
                <w:rFonts w:cs="Verdana" w:ascii="Verdana" w:hAnsi="Verdana"/>
                <w:b/>
                <w:sz w:val="22"/>
                <w:szCs w:val="22"/>
              </w:rPr>
              <w:t>METHOD</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jc w:val="center"/>
              <w:rPr>
                <w:rFonts w:ascii="Verdana" w:hAnsi="Verdana" w:cs="Verdana"/>
                <w:b/>
                <w:b/>
                <w:sz w:val="22"/>
                <w:szCs w:val="22"/>
              </w:rPr>
            </w:pPr>
            <w:r>
              <w:rPr>
                <w:rFonts w:cs="Verdana" w:ascii="Verdana" w:hAnsi="Verdana"/>
                <w:b/>
                <w:sz w:val="22"/>
                <w:szCs w:val="22"/>
              </w:rPr>
              <w:t>CRITERIA</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Test</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Ability to organise and prioritise workloads within limited timescales</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Test</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Ability to exercise initiative and work with minimum supervision from senior managers (and to tight deadlines)</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Test and Presentation</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Computer literate and competent in the use of Microsoft Office products and IT systems</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Test and Presentation</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Excellent written and verbal communication skills</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Presentation</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Ability to effectively analyse complex and / or sensitive information and communicate key messages clearly and concisely to a range of audiences</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Interview</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Willingness and ability to take on new challenges in response to change</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Interview</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Sound knowledge and understanding of service excellence and the tools available to drive up standards</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Interview</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Knowledge of requirements for the collection and production of performance information</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Test/Interview</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Ability to handle uncertainty including situations where there may be disagreement</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Interview</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Ability to develop effective networks, inside and outside the department, to share information and knowledge</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Interview</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Ability to challenge current practice, solve problems and develop innovative solutions to improve ways of working</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Interview</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To work on own initiative and exercise discretion</w:t>
            </w:r>
          </w:p>
        </w:tc>
      </w:tr>
      <w:tr>
        <w:trPr/>
        <w:tc>
          <w:tcPr>
            <w:tcW w:w="2234" w:type="dxa"/>
            <w:tcBorders>
              <w:top w:val="single" w:sz="4" w:space="0" w:color="000000"/>
              <w:left w:val="single" w:sz="4" w:space="0" w:color="000000"/>
              <w:bottom w:val="single" w:sz="4" w:space="0" w:color="000000"/>
            </w:tcBorders>
            <w:shd w:fill="auto" w:val="clear"/>
          </w:tcPr>
          <w:p>
            <w:pPr>
              <w:pStyle w:val="Header"/>
              <w:tabs>
                <w:tab w:val="clear" w:pos="4153"/>
                <w:tab w:val="clear" w:pos="8306"/>
                <w:tab w:val="left" w:pos="567" w:leader="none"/>
              </w:tabs>
              <w:rPr>
                <w:rFonts w:ascii="Verdana" w:hAnsi="Verdana" w:cs="Verdana"/>
                <w:b/>
                <w:b/>
                <w:bCs/>
                <w:sz w:val="22"/>
                <w:szCs w:val="22"/>
              </w:rPr>
            </w:pPr>
            <w:r>
              <w:rPr>
                <w:rFonts w:cs="Verdana" w:ascii="Verdana" w:hAnsi="Verdana"/>
                <w:b/>
                <w:bCs/>
                <w:sz w:val="22"/>
                <w:szCs w:val="22"/>
              </w:rPr>
              <w:t>Prior to Appointment</w:t>
            </w:r>
          </w:p>
        </w:tc>
        <w:tc>
          <w:tcPr>
            <w:tcW w:w="752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s>
              <w:spacing w:before="40" w:after="40"/>
              <w:rPr>
                <w:rFonts w:ascii="Verdana" w:hAnsi="Verdana" w:cs="Verdana"/>
                <w:b/>
                <w:b/>
                <w:sz w:val="22"/>
                <w:szCs w:val="22"/>
              </w:rPr>
            </w:pPr>
            <w:r>
              <w:rPr>
                <w:rFonts w:cs="Verdana" w:ascii="Verdana" w:hAnsi="Verdana"/>
                <w:b/>
                <w:sz w:val="22"/>
                <w:szCs w:val="22"/>
              </w:rPr>
              <w:t>Satisfactory disclosure at the appropriate level under the Criminal Records Bureau.</w:t>
            </w:r>
          </w:p>
        </w:tc>
      </w:tr>
    </w:tbl>
    <w:p>
      <w:pPr>
        <w:pStyle w:val="Header"/>
        <w:tabs>
          <w:tab w:val="clear" w:pos="4153"/>
          <w:tab w:val="clear" w:pos="8306"/>
          <w:tab w:val="left" w:pos="567" w:leader="none"/>
        </w:tabs>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spacing w:lineRule="auto" w:line="232"/>
        <w:jc w:val="right"/>
        <w:rPr>
          <w:rFonts w:ascii="Verdana" w:hAnsi="Verdana" w:cs="Verdana"/>
          <w:sz w:val="22"/>
          <w:szCs w:val="22"/>
        </w:rPr>
      </w:pPr>
      <w:r>
        <w:rPr>
          <w:rFonts w:cs="Verdana" w:ascii="Verdana" w:hAnsi="Verdana"/>
          <w:sz w:val="22"/>
          <w:szCs w:val="22"/>
        </w:rPr>
      </w:r>
    </w:p>
    <w:p>
      <w:pPr>
        <w:pStyle w:val="Normal"/>
        <w:spacing w:lineRule="auto" w:line="232"/>
        <w:jc w:val="right"/>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Verdana">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Tahoma">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sz w:val="22"/>
        <w:szCs w:val="22"/>
        <w:rFonts w:ascii="Verdana" w:hAnsi="Verdana" w:cs="Verdana"/>
        <w:color w:val="auto"/>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810"/>
        </w:tabs>
        <w:ind w:left="810" w:hanging="450"/>
      </w:pPr>
      <w:rPr>
        <w:sz w:val="22"/>
        <w:rFonts w:ascii="Verdana" w:hAnsi="Verdan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lvl w:ilvl="0">
      <w:start w:val="1"/>
      <w:numFmt w:val="bullet"/>
      <w:lvlText w:val=""/>
      <w:lvlJc w:val="left"/>
      <w:pPr>
        <w:tabs>
          <w:tab w:val="num" w:pos="360"/>
        </w:tabs>
        <w:ind w:left="360" w:hanging="360"/>
      </w:pPr>
      <w:rPr>
        <w:rFonts w:ascii="Symbol" w:hAnsi="Symbol" w:cs="Symbol" w:hint="default"/>
        <w:sz w:val="22"/>
        <w:szCs w:val="22"/>
        <w:rFonts w:cs="Symbol"/>
      </w:rPr>
    </w:lvl>
    <w:lvl w:ilvl="1">
      <w:start w:val="5"/>
      <w:numFmt w:val="bullet"/>
      <w:lvlText w:val="-"/>
      <w:lvlJc w:val="left"/>
      <w:pPr>
        <w:tabs>
          <w:tab w:val="num" w:pos="1080"/>
        </w:tabs>
        <w:ind w:left="1080" w:hanging="360"/>
      </w:pPr>
      <w:rPr>
        <w:rFonts w:ascii="Times New Roman" w:hAnsi="Times New Roman" w:cs="Times New Roman" w:hint="default"/>
        <w:rFonts w:cs="Times New Roman"/>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sz w:val="22"/>
        <w:szCs w:val="22"/>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sz w:val="22"/>
        <w:szCs w:val="22"/>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2"/>
        <w:rFonts w:cs="Symbol"/>
        <w:color w:val="auto"/>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6"/>
      <w:szCs w:val="20"/>
      <w:lang w:val="en-GB" w:eastAsia="en-GB" w:bidi="ar-SA"/>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keepLines/>
      <w:numPr>
        <w:ilvl w:val="3"/>
        <w:numId w:val="1"/>
      </w:numPr>
      <w:spacing w:before="40" w:after="0"/>
      <w:outlineLvl w:val="3"/>
    </w:pPr>
    <w:rPr>
      <w:rFonts w:ascii="Cambria" w:hAnsi="Cambria" w:eastAsia="" w:cs=""/>
      <w:i/>
      <w:iCs/>
      <w:color w:val="365F91"/>
    </w:rPr>
  </w:style>
  <w:style w:type="character" w:styleId="WW8Num1z0">
    <w:name w:val="WW8Num1z0"/>
    <w:qFormat/>
    <w:rPr>
      <w:rFonts w:ascii="Verdana" w:hAnsi="Verdana" w:cs="Verdana"/>
      <w:color w:val="auto"/>
      <w:sz w:val="22"/>
      <w:szCs w:val="22"/>
    </w:rPr>
  </w:style>
  <w:style w:type="character" w:styleId="WW8Num1z1">
    <w:name w:val="WW8Num1z1"/>
    <w:qFormat/>
    <w:rPr>
      <w:rFonts w:ascii="Symbol" w:hAnsi="Symbol" w:cs="Symbol"/>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Verdana" w:hAnsi="Verdana" w:cs="Times New Roman"/>
      <w:sz w:val="22"/>
    </w:rPr>
  </w:style>
  <w:style w:type="character" w:styleId="WW8Num2z1">
    <w:name w:val="WW8Num2z1"/>
    <w:qFormat/>
    <w:rPr>
      <w:rFonts w:cs="Times New Roman"/>
    </w:rPr>
  </w:style>
  <w:style w:type="character" w:styleId="WW8Num3z0">
    <w:name w:val="WW8Num3z0"/>
    <w:qFormat/>
    <w:rPr>
      <w:rFonts w:ascii="Symbol" w:hAnsi="Symbol" w:cs="Symbol"/>
      <w:sz w:val="22"/>
      <w:szCs w:val="22"/>
    </w:rPr>
  </w:style>
  <w:style w:type="character" w:styleId="WW8Num3z1">
    <w:name w:val="WW8Num3z1"/>
    <w:qFormat/>
    <w:rPr>
      <w:rFonts w:ascii="Times New Roman" w:hAnsi="Times New Roman" w:cs="Times New Roman"/>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color w:val="auto"/>
      <w:sz w:val="22"/>
    </w:rPr>
  </w:style>
  <w:style w:type="character" w:styleId="WW8Num9z1">
    <w:name w:val="WW8Num9z1"/>
    <w:qFormat/>
    <w:rPr>
      <w:rFonts w:ascii="Symbol" w:hAnsi="Symbol" w:cs="Symbol"/>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Wingdings" w:hAnsi="Wingdings" w:cs="Wingdings"/>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Heading4Char">
    <w:name w:val="Heading 4 Char"/>
    <w:basedOn w:val="DefaultParagraphFont"/>
    <w:qFormat/>
    <w:rPr>
      <w:rFonts w:ascii="Cambria" w:hAnsi="Cambria" w:eastAsia="" w:cs=""/>
      <w:i/>
      <w:iCs/>
      <w:color w:val="365F91"/>
      <w:sz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b/>
    </w:rPr>
  </w:style>
  <w:style w:type="paragraph" w:styleId="Subtitle">
    <w:name w:val="Subtitle"/>
    <w:basedOn w:val="Normal"/>
    <w:next w:val="TextBody"/>
    <w:qFormat/>
    <w:pPr>
      <w:jc w:val="center"/>
    </w:pPr>
    <w:rPr>
      <w:b/>
    </w:rPr>
  </w:style>
  <w:style w:type="paragraph" w:styleId="TextBodyIndent">
    <w:name w:val="Body Text Indent"/>
    <w:basedOn w:val="Normal"/>
    <w:pPr>
      <w:spacing w:lineRule="auto" w:line="232"/>
      <w:ind w:left="720" w:right="0" w:hanging="720"/>
      <w:jc w:val="both"/>
    </w:pPr>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2">
    <w:name w:val="Body Text Indent 2"/>
    <w:basedOn w:val="Normal"/>
    <w:qFormat/>
    <w:pPr>
      <w:spacing w:lineRule="auto" w:line="232"/>
      <w:ind w:left="720" w:right="0" w:hanging="0"/>
      <w:jc w:val="both"/>
    </w:pPr>
    <w:rPr/>
  </w:style>
  <w:style w:type="paragraph" w:styleId="Annotationtext">
    <w:name w:val="annotation text"/>
    <w:basedOn w:val="Normal"/>
    <w:qFormat/>
    <w:pPr>
      <w:keepLines/>
      <w:spacing w:lineRule="exact" w:line="240"/>
    </w:pPr>
    <w:rPr>
      <w:sz w:val="20"/>
      <w:lang w:eastAsia="en-US"/>
    </w:rPr>
  </w:style>
  <w:style w:type="paragraph" w:styleId="BalloonText">
    <w:name w:val="Balloon Text"/>
    <w:basedOn w:val="Normal"/>
    <w:qFormat/>
    <w:pPr/>
    <w:rPr>
      <w:rFonts w:ascii="Tahoma" w:hAnsi="Tahoma" w:cs="Tahoma"/>
      <w:sz w:val="16"/>
      <w:szCs w:val="16"/>
    </w:rPr>
  </w:style>
  <w:style w:type="paragraph" w:styleId="Annotationsubject">
    <w:name w:val="annotation subject"/>
    <w:basedOn w:val="Annotationtext"/>
    <w:next w:val="Annotationtext"/>
    <w:qFormat/>
    <w:pPr>
      <w:keepLines w:val="false"/>
      <w:spacing w:lineRule="auto" w:line="240"/>
    </w:pPr>
    <w:rPr>
      <w:b/>
      <w:bCs/>
      <w:lang w:eastAsia="en-GB"/>
    </w:rPr>
  </w:style>
  <w:style w:type="paragraph" w:styleId="ListParagraph">
    <w:name w:val="List Paragraph"/>
    <w:basedOn w:val="Normal"/>
    <w:qFormat/>
    <w:pPr>
      <w:spacing w:before="0" w:after="0"/>
      <w:ind w:left="720" w:right="0" w:hanging="0"/>
      <w:contextualSpacing/>
    </w:pPr>
    <w:rPr>
      <w:rFonts w:ascii="Arial" w:hAnsi="Arial" w:eastAsia="Calibri" w:cs="Arial"/>
      <w:sz w:val="24"/>
      <w:szCs w:val="22"/>
      <w:lang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2026-04-16T11:01:00Z</dcterms:created>
  <dc:creator>Jackie Hardman</dc:creator>
  <dc:description/>
  <dc:language>en-US</dc:language>
  <cp:lastModifiedBy>Mullen, Amanda</cp:lastModifiedBy>
  <cp:lastPrinted>1995-11-21T17:41:00Z</cp:lastPrinted>
  <dcterms:modified xsi:type="dcterms:W3CDTF">2026-04-16T11:01:00Z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0x010100AF01656A5186CE4A98BE9A046404AFC8</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Order">
    <vt:i4>16300</vt:i4>
  </property>
  <property fmtid="{D5CDD505-2E9C-101B-9397-08002B2CF9AE}" pid="9" name="ScaleCrop">
    <vt:bool>0</vt:bool>
  </property>
  <property fmtid="{D5CDD505-2E9C-101B-9397-08002B2CF9AE}" pid="10" name="ShareDoc">
    <vt:bool>0</vt:bool>
  </property>
</Properties>
</file>