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ind w:left="382" w:right="357" w:hanging="10"/>
        <w:rPr>
          <w:color w:val="auto"/>
        </w:rPr>
      </w:pPr>
      <w:r>
        <w:rPr>
          <w:color w:val="auto"/>
        </w:rPr>
        <w:t xml:space="preserve">JOB DESCRIPTION </w:t>
      </w:r>
    </w:p>
    <w:p>
      <w:pPr>
        <w:pStyle w:val="Normal"/>
        <w:spacing w:lineRule="auto" w:line="256" w:before="0" w:after="220"/>
        <w:ind w:left="36" w:right="0" w:hanging="0"/>
        <w:rPr>
          <w:b/>
          <w:b/>
          <w:color w:val="auto"/>
        </w:rPr>
      </w:pPr>
      <w:r>
        <w:rPr>
          <w:b/>
          <w:color w:val="auto"/>
        </w:rPr>
        <w:t xml:space="preserve"> </w:t>
      </w:r>
    </w:p>
    <w:p>
      <w:pPr>
        <w:pStyle w:val="Normal"/>
        <w:tabs>
          <w:tab w:val="clear" w:pos="720"/>
          <w:tab w:val="center" w:pos="4840" w:leader="none"/>
        </w:tabs>
        <w:spacing w:before="0" w:after="238"/>
        <w:ind w:left="0" w:right="0" w:hanging="0"/>
        <w:rPr/>
      </w:pPr>
      <w:r>
        <w:rPr>
          <w:b/>
          <w:color w:val="auto"/>
          <w:sz w:val="22"/>
        </w:rPr>
        <w:t xml:space="preserve">POST: </w:t>
      </w:r>
      <w:r>
        <w:rPr>
          <w:color w:val="auto"/>
          <w:sz w:val="22"/>
        </w:rPr>
        <w:t>Application Support Officer – Adults and Childrens Applications</w:t>
      </w:r>
    </w:p>
    <w:p>
      <w:pPr>
        <w:pStyle w:val="Normal"/>
        <w:tabs>
          <w:tab w:val="clear" w:pos="720"/>
          <w:tab w:val="center" w:pos="3679" w:leader="none"/>
        </w:tabs>
        <w:spacing w:lineRule="auto" w:line="256" w:before="0" w:after="222"/>
        <w:ind w:left="0" w:right="0" w:hanging="0"/>
        <w:rPr/>
      </w:pPr>
      <w:r>
        <w:rPr>
          <w:b/>
          <w:color w:val="auto"/>
          <w:sz w:val="22"/>
        </w:rPr>
        <w:t xml:space="preserve">POST NUMBER </w:t>
      </w:r>
      <w:r>
        <w:rPr>
          <w:color w:val="auto"/>
          <w:sz w:val="22"/>
        </w:rPr>
        <w:t xml:space="preserve"> TBC</w:t>
      </w:r>
    </w:p>
    <w:p>
      <w:pPr>
        <w:pStyle w:val="Normal"/>
        <w:tabs>
          <w:tab w:val="clear" w:pos="720"/>
          <w:tab w:val="center" w:pos="3680" w:leader="none"/>
        </w:tabs>
        <w:spacing w:lineRule="auto" w:line="256" w:before="0" w:after="223"/>
        <w:ind w:left="0" w:right="0" w:hanging="0"/>
        <w:rPr/>
      </w:pPr>
      <w:r>
        <w:rPr>
          <w:b/>
          <w:color w:val="auto"/>
          <w:sz w:val="22"/>
        </w:rPr>
        <w:t xml:space="preserve">GRADE:  </w:t>
      </w:r>
      <w:r>
        <w:rPr>
          <w:color w:val="auto"/>
          <w:sz w:val="22"/>
        </w:rPr>
        <w:t>10</w:t>
      </w:r>
    </w:p>
    <w:p>
      <w:pPr>
        <w:pStyle w:val="Normal"/>
        <w:tabs>
          <w:tab w:val="clear" w:pos="720"/>
          <w:tab w:val="center" w:pos="4266" w:leader="none"/>
        </w:tabs>
        <w:spacing w:before="0" w:after="235"/>
        <w:ind w:left="0" w:right="0" w:hanging="0"/>
        <w:rPr/>
      </w:pPr>
      <w:r>
        <w:rPr>
          <w:b/>
          <w:color w:val="auto"/>
          <w:sz w:val="22"/>
        </w:rPr>
        <w:t xml:space="preserve">SERVICE AREA: </w:t>
      </w:r>
      <w:r>
        <w:rPr>
          <w:color w:val="auto"/>
          <w:sz w:val="22"/>
        </w:rPr>
        <w:t xml:space="preserve">Corporate Core </w:t>
      </w:r>
    </w:p>
    <w:p>
      <w:pPr>
        <w:pStyle w:val="Normal"/>
        <w:tabs>
          <w:tab w:val="clear" w:pos="720"/>
          <w:tab w:val="center" w:pos="4240" w:leader="none"/>
        </w:tabs>
        <w:spacing w:before="0" w:after="235"/>
        <w:ind w:left="0" w:right="0" w:hanging="0"/>
        <w:jc w:val="both"/>
        <w:rPr/>
      </w:pPr>
      <w:r>
        <w:rPr>
          <w:b/>
          <w:color w:val="auto"/>
          <w:sz w:val="22"/>
        </w:rPr>
        <w:t>DIVISION / UNIT</w:t>
      </w:r>
      <w:r>
        <w:rPr>
          <w:color w:val="auto"/>
          <w:sz w:val="22"/>
        </w:rPr>
        <w:t>: DDaT</w:t>
      </w:r>
      <w:r>
        <w:rPr>
          <w:b/>
          <w:color w:val="auto"/>
          <w:sz w:val="22"/>
        </w:rPr>
        <w:t xml:space="preserve"> </w:t>
      </w:r>
    </w:p>
    <w:p>
      <w:pPr>
        <w:pStyle w:val="Normal"/>
        <w:tabs>
          <w:tab w:val="clear" w:pos="720"/>
          <w:tab w:val="center" w:pos="4866" w:leader="none"/>
        </w:tabs>
        <w:spacing w:before="0" w:after="235"/>
        <w:ind w:left="0" w:right="0" w:hanging="0"/>
        <w:rPr/>
      </w:pPr>
      <w:r>
        <w:rPr>
          <w:b/>
          <w:color w:val="auto"/>
          <w:sz w:val="22"/>
        </w:rPr>
        <w:t xml:space="preserve">REPORTS TO: </w:t>
      </w:r>
      <w:r>
        <w:rPr>
          <w:color w:val="auto"/>
          <w:sz w:val="22"/>
        </w:rPr>
        <w:t>Application Support Specialist – Adults and Childrens</w:t>
      </w:r>
    </w:p>
    <w:p>
      <w:pPr>
        <w:pStyle w:val="Normal"/>
        <w:tabs>
          <w:tab w:val="clear" w:pos="720"/>
          <w:tab w:val="center" w:pos="3727" w:leader="none"/>
        </w:tabs>
        <w:spacing w:lineRule="auto" w:line="256" w:before="0" w:after="201"/>
        <w:ind w:left="0" w:right="0" w:hanging="0"/>
        <w:rPr/>
      </w:pPr>
      <w:r>
        <w:rPr>
          <w:b/>
          <w:color w:val="auto"/>
          <w:sz w:val="22"/>
        </w:rPr>
        <w:t xml:space="preserve">MANAGES/SUPERVISES: </w:t>
      </w:r>
      <w:r>
        <w:rPr>
          <w:color w:val="auto"/>
          <w:sz w:val="22"/>
        </w:rPr>
        <w:t>None</w:t>
      </w:r>
      <w:r>
        <w:rPr>
          <w:b/>
          <w:color w:val="auto"/>
          <w:sz w:val="22"/>
        </w:rPr>
        <w:t xml:space="preserve"> </w:t>
      </w:r>
    </w:p>
    <w:p>
      <w:pPr>
        <w:pStyle w:val="Normal"/>
        <w:spacing w:lineRule="auto" w:line="256" w:before="0" w:after="0"/>
        <w:ind w:left="36" w:right="0" w:hanging="0"/>
        <w:rPr>
          <w:b/>
          <w:b/>
          <w:color w:val="auto"/>
          <w:sz w:val="22"/>
        </w:rPr>
      </w:pPr>
      <w:r>
        <w:rPr>
          <w:b/>
          <w:color w:val="auto"/>
          <w:sz w:val="22"/>
        </w:rPr>
        <w:t xml:space="preserve"> </w:t>
      </w:r>
    </w:p>
    <w:p>
      <w:pPr>
        <w:pStyle w:val="Normal"/>
        <w:spacing w:lineRule="auto" w:line="256" w:before="0" w:after="36"/>
        <w:ind w:left="-77" w:right="0" w:firstLine="77"/>
        <w:rPr>
          <w:b/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>PRIMARY JOB FUNCTION</w:t>
      </w:r>
    </w:p>
    <w:p>
      <w:pPr>
        <w:pStyle w:val="Normal"/>
        <w:spacing w:lineRule="auto" w:line="256" w:before="0" w:after="55"/>
        <w:ind w:left="36" w:right="0" w:hanging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p>
      <w:pPr>
        <w:pStyle w:val="Normal"/>
        <w:ind w:left="31" w:right="13" w:hanging="10"/>
        <w:rPr>
          <w:color w:val="auto"/>
          <w:sz w:val="22"/>
        </w:rPr>
      </w:pPr>
      <w:r>
        <w:rPr>
          <w:color w:val="auto"/>
          <w:sz w:val="22"/>
        </w:rPr>
        <w:t xml:space="preserve">This position is responsible for providing user support and technical assistance, investigating and resolving problems reported by users of Adults and Childrens applications by responding in a timely and efficient manner to the business needs. </w:t>
      </w:r>
    </w:p>
    <w:p>
      <w:pPr>
        <w:pStyle w:val="Normal"/>
        <w:ind w:left="31" w:right="13" w:hanging="10"/>
        <w:rPr>
          <w:color w:val="auto"/>
          <w:sz w:val="22"/>
        </w:rPr>
      </w:pPr>
      <w:r>
        <w:rPr>
          <w:color w:val="auto"/>
          <w:sz w:val="22"/>
        </w:rPr>
        <w:t>Maintain, modify and upgrade applications and update relevant documentation to a clear design specification, using standard approaches and techniques to ensure compliance across the Council, and develop and design web based forms relevant to the council’s applications.</w:t>
      </w:r>
    </w:p>
    <w:p>
      <w:pPr>
        <w:pStyle w:val="Normal"/>
        <w:spacing w:lineRule="auto" w:line="256" w:before="0" w:after="206"/>
        <w:ind w:left="36" w:right="0" w:hanging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p>
      <w:pPr>
        <w:pStyle w:val="Normal"/>
        <w:spacing w:lineRule="auto" w:line="256" w:before="0" w:after="0"/>
        <w:ind w:left="31" w:right="0" w:hanging="10"/>
        <w:rPr>
          <w:b/>
          <w:b/>
          <w:color w:val="auto"/>
          <w:sz w:val="22"/>
        </w:rPr>
      </w:pPr>
      <w:r>
        <w:rPr>
          <w:b/>
          <w:color w:val="auto"/>
          <w:sz w:val="22"/>
        </w:rPr>
        <w:t>DUTIES AND RESPONSIBILITIES:</w:t>
      </w:r>
    </w:p>
    <w:p>
      <w:pPr>
        <w:pStyle w:val="Normal"/>
        <w:spacing w:lineRule="auto" w:line="256" w:before="0" w:after="60"/>
        <w:ind w:left="36" w:right="0" w:hanging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Respond to tickets logged from the Service Desk, providing primary and secondary support for resolving application issues ensuring timely and accurate communication with users in line with service level agreements.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Analyse, diagnose and resolve technical and system issues in accordance with the council’s processes.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Accurately and clearly document fixes to technical issues and update the IT knowledge base.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Provide system administration for Council business applications.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Carry out data capture and validation activities as required.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Engage with staff to understand demand, aspiration and opportunity.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Liaise with third parties and external suppliers to resolve issues, keeping track of all issues and related correspondence.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Write and maintain technical documentation in accordance with the Council’s Information Management standards.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Manage medium sized application support projects, and work packages including upgrades and module testing.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Co-ordinate testing and audit of new ITIL processes being implemented.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 xml:space="preserve">Deliver training material for new starters and refresher training within an appropriate portfolio of services. </w:t>
      </w:r>
    </w:p>
    <w:p>
      <w:pPr>
        <w:pStyle w:val="Normal"/>
        <w:numPr>
          <w:ilvl w:val="0"/>
          <w:numId w:val="2"/>
        </w:numPr>
        <w:ind w:left="475" w:right="13" w:hanging="454"/>
        <w:rPr>
          <w:color w:val="auto"/>
          <w:sz w:val="22"/>
        </w:rPr>
      </w:pPr>
      <w:r>
        <w:rPr>
          <w:color w:val="auto"/>
          <w:sz w:val="22"/>
        </w:rPr>
        <w:t>Responsibility for contractors and temporary staff as required.</w:t>
      </w:r>
    </w:p>
    <w:p>
      <w:pPr>
        <w:pStyle w:val="Normal"/>
        <w:spacing w:lineRule="auto" w:line="256" w:before="0" w:after="60"/>
        <w:ind w:left="36" w:right="0" w:hanging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p>
      <w:pPr>
        <w:pStyle w:val="Normal"/>
        <w:spacing w:lineRule="auto" w:line="256" w:before="0" w:after="160"/>
        <w:ind w:left="0" w:right="0" w:hanging="0"/>
        <w:rPr>
          <w:color w:val="auto"/>
          <w:sz w:val="22"/>
        </w:rPr>
      </w:pPr>
      <w:r>
        <w:rPr>
          <w:color w:val="auto"/>
          <w:sz w:val="22"/>
        </w:rPr>
      </w:r>
      <w:r>
        <w:br w:type="page"/>
      </w:r>
    </w:p>
    <w:p>
      <w:pPr>
        <w:pStyle w:val="Normal"/>
        <w:spacing w:lineRule="auto" w:line="256" w:before="0" w:after="60"/>
        <w:ind w:left="36" w:right="0" w:hanging="0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spacing w:lineRule="auto" w:line="256" w:before="0" w:after="73"/>
        <w:ind w:left="31" w:right="0" w:hanging="10"/>
        <w:rPr/>
      </w:pPr>
      <w:r>
        <w:rPr>
          <w:b/>
          <w:color w:val="auto"/>
          <w:sz w:val="22"/>
        </w:rPr>
        <w:t>ADDITIONAL:</w:t>
      </w:r>
      <w:r>
        <w:rPr>
          <w:color w:val="auto"/>
          <w:sz w:val="22"/>
        </w:rPr>
        <w:t xml:space="preserve"> </w:t>
      </w:r>
    </w:p>
    <w:p>
      <w:pPr>
        <w:pStyle w:val="Normal"/>
        <w:spacing w:lineRule="auto" w:line="244"/>
        <w:ind w:left="0" w:right="13" w:hanging="0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ListParagraph"/>
        <w:numPr>
          <w:ilvl w:val="0"/>
          <w:numId w:val="4"/>
        </w:numPr>
        <w:spacing w:lineRule="auto" w:line="244"/>
        <w:ind w:left="426" w:right="13" w:hanging="360"/>
        <w:rPr>
          <w:color w:val="auto"/>
          <w:sz w:val="22"/>
        </w:rPr>
      </w:pPr>
      <w:r>
        <w:rPr>
          <w:color w:val="auto"/>
          <w:sz w:val="22"/>
        </w:rPr>
        <w:t>In addition to normal business hours, the post holder will also be required to work outside of these hours as necessary.Your permanent place of work will be a council office specified by your manager.</w:t>
      </w:r>
    </w:p>
    <w:p>
      <w:pPr>
        <w:pStyle w:val="ListParagraph"/>
        <w:numPr>
          <w:ilvl w:val="0"/>
          <w:numId w:val="4"/>
        </w:numPr>
        <w:spacing w:lineRule="auto" w:line="244"/>
        <w:ind w:left="426" w:right="13" w:hanging="360"/>
        <w:rPr/>
      </w:pPr>
      <w:r>
        <w:rPr>
          <w:color w:val="auto"/>
          <w:sz w:val="22"/>
        </w:rPr>
        <w:t xml:space="preserve">We currently attend the office </w:t>
      </w:r>
      <w:r>
        <w:rPr>
          <w:b/>
          <w:bCs/>
          <w:color w:val="auto"/>
          <w:sz w:val="22"/>
        </w:rPr>
        <w:t>two days per week</w:t>
      </w:r>
      <w:r>
        <w:rPr>
          <w:color w:val="auto"/>
          <w:sz w:val="22"/>
        </w:rPr>
        <w:t xml:space="preserve">, but this may change, and you may be required to attend more frequently or potentially full time. </w:t>
      </w:r>
    </w:p>
    <w:p>
      <w:pPr>
        <w:pStyle w:val="ListParagraph"/>
        <w:numPr>
          <w:ilvl w:val="0"/>
          <w:numId w:val="4"/>
        </w:numPr>
        <w:spacing w:lineRule="auto" w:line="244"/>
        <w:ind w:left="426" w:right="13" w:hanging="360"/>
        <w:rPr>
          <w:color w:val="auto"/>
          <w:sz w:val="22"/>
        </w:rPr>
      </w:pPr>
      <w:r>
        <w:rPr>
          <w:color w:val="auto"/>
          <w:sz w:val="22"/>
        </w:rPr>
        <w:t>Flexi-time applies within the Authority; however, as this is a support role, it can only be taken at the discretion of the manager.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 xml:space="preserve">To use and assist others in the use of information technology systems to carry out duties in the most efficient and effective manner. 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 xml:space="preserve">To achieve agreed service outcomes and outputs, and personal appraisal targets, as agreed by the line manager. 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 xml:space="preserve">To undertake training and constructively take part in meetings, supervision, seminars and other events designed to improve communication and assist with the effective development of the post and post holder. 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 xml:space="preserve">To carry out duties and responsibilities in accordance with the council’s commitment to customer service excellence and ensure compliance with the customer care standards. 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 xml:space="preserve">To be committed to the Council’s core values of public service, quality, equality and empowerment and to demonstrate this commitment in the way duties are carried out. 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 xml:space="preserve">To ensure that duties are undertaken with due regard and compliance with the Data Protection Act and other legislation. 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 xml:space="preserve">To acquire new skills as necessary and attend training courses on and off site as required assisting in this regard 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 xml:space="preserve">To carry out duties and responsibilities in accordance with the Council’s Health and Safety Policy and relevant Health and Safety legislation. 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>Be open, collaborative and positive; take part in corporate initiatives and work constantly with others to make sure digital is woven into the fabric of how the council runs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>Undertake all duties with due regard to the provisions of health and safety regulations and legislation, Data Protection/GDPR, the Council’s Equal Opportunities and Customer Care policies.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 xml:space="preserve">At all times to carry out responsibilities/duties within the framework of the Council's Dignity for all Policy. (Equal Opportunities Policy). 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>To give advice and guidance to Internal Audit in developing audit controls in application systems.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>To contribute to the ICT Unit’s Service Development and Delivery Plan.</w:t>
      </w:r>
    </w:p>
    <w:p>
      <w:pPr>
        <w:pStyle w:val="Normal"/>
        <w:numPr>
          <w:ilvl w:val="0"/>
          <w:numId w:val="3"/>
        </w:numPr>
        <w:ind w:left="448" w:right="13" w:hanging="427"/>
        <w:rPr>
          <w:color w:val="auto"/>
          <w:sz w:val="22"/>
        </w:rPr>
      </w:pPr>
      <w:r>
        <w:rPr>
          <w:color w:val="auto"/>
          <w:sz w:val="22"/>
        </w:rPr>
        <w:t>To occasionally represent the DDaT function at meetings.</w:t>
      </w:r>
    </w:p>
    <w:p>
      <w:pPr>
        <w:pStyle w:val="Normal"/>
        <w:spacing w:lineRule="auto" w:line="256" w:before="0" w:after="21"/>
        <w:ind w:left="36" w:right="0" w:hanging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</w:p>
    <w:p>
      <w:pPr>
        <w:pStyle w:val="Normal"/>
        <w:spacing w:lineRule="auto" w:line="256" w:before="0" w:after="0"/>
        <w:ind w:left="31" w:right="0" w:hanging="10"/>
        <w:rPr/>
      </w:pPr>
      <w:r>
        <w:rPr/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4445</wp:posOffset>
                </wp:positionH>
                <wp:positionV relativeFrom="paragraph">
                  <wp:posOffset>202565</wp:posOffset>
                </wp:positionV>
                <wp:extent cx="6014085" cy="8890"/>
                <wp:effectExtent l="0" t="0" r="0" b="0"/>
                <wp:wrapNone/>
                <wp:docPr id="1" name="Group 59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440" cy="8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013440" cy="8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13717" h="9144">
                                <a:moveTo>
                                  <a:pt x="0" y="0"/>
                                </a:moveTo>
                                <a:lnTo>
                                  <a:pt x="6013717" y="0"/>
                                </a:lnTo>
                                <a:lnTo>
                                  <a:pt x="6013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940" style="position:absolute;margin-left:0.35pt;margin-top:15.95pt;width:473.5pt;height:0.65pt" coordorigin="7,319" coordsize="9470,13"/>
            </w:pict>
          </mc:Fallback>
        </mc:AlternateContent>
      </w:r>
    </w:p>
    <w:p>
      <w:pPr>
        <w:pStyle w:val="Normal"/>
        <w:spacing w:lineRule="auto" w:line="256" w:before="0" w:after="0"/>
        <w:ind w:left="31" w:right="0" w:hanging="10"/>
        <w:rPr>
          <w:b/>
          <w:b/>
          <w:color w:val="auto"/>
          <w:sz w:val="22"/>
        </w:rPr>
      </w:pPr>
      <w:r>
        <w:rPr>
          <w:b/>
          <w:color w:val="auto"/>
          <w:sz w:val="22"/>
        </w:rPr>
        <w:t xml:space="preserve">Post holder Declaration </w:t>
      </w:r>
    </w:p>
    <w:tbl>
      <w:tblPr>
        <w:tblW w:w="9472" w:type="dxa"/>
        <w:jc w:val="left"/>
        <w:tblInd w:w="-77" w:type="dxa"/>
        <w:tblCellMar>
          <w:top w:w="0" w:type="dxa"/>
          <w:left w:w="108" w:type="dxa"/>
          <w:bottom w:w="0" w:type="dxa"/>
          <w:right w:w="115" w:type="dxa"/>
        </w:tblCellMar>
      </w:tblPr>
      <w:tblGrid>
        <w:gridCol w:w="1771"/>
        <w:gridCol w:w="7701"/>
      </w:tblGrid>
      <w:tr>
        <w:trPr>
          <w:trHeight w:val="1042" w:hRule="atLeast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6" w:before="0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Name: 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6" w:before="0" w:after="218"/>
              <w:ind w:left="0" w:right="0" w:hanging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  <w:p>
            <w:pPr>
              <w:pStyle w:val="Normal"/>
              <w:spacing w:lineRule="auto" w:line="256" w:before="0" w:after="0"/>
              <w:ind w:left="0" w:right="0" w:hanging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</w:tc>
      </w:tr>
      <w:tr>
        <w:trPr>
          <w:trHeight w:val="1042" w:hRule="atLeast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6" w:before="0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Signed: 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6" w:before="0" w:after="218"/>
              <w:ind w:left="0" w:right="0" w:hanging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  <w:p>
            <w:pPr>
              <w:pStyle w:val="Normal"/>
              <w:spacing w:lineRule="auto" w:line="256" w:before="0" w:after="0"/>
              <w:ind w:left="0" w:right="0" w:hanging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</w:tc>
      </w:tr>
      <w:tr>
        <w:trPr>
          <w:trHeight w:val="1042" w:hRule="atLeast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6" w:before="0" w:after="0"/>
              <w:ind w:left="0" w:right="0" w:hanging="0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Date: 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6" w:before="0" w:after="218"/>
              <w:ind w:left="0" w:right="0" w:hanging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  <w:p>
            <w:pPr>
              <w:pStyle w:val="Normal"/>
              <w:spacing w:lineRule="auto" w:line="256" w:before="0" w:after="0"/>
              <w:ind w:left="0" w:right="0" w:hanging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</w:tc>
      </w:tr>
    </w:tbl>
    <w:p>
      <w:pPr>
        <w:pStyle w:val="Normal"/>
        <w:spacing w:lineRule="auto" w:line="256" w:before="0" w:after="0"/>
        <w:ind w:left="36" w:right="0" w:hanging="0"/>
        <w:rPr/>
      </w:pPr>
      <w:r>
        <w:rPr>
          <w:color w:val="auto"/>
        </w:rPr>
        <w:t xml:space="preserve"> </w:t>
      </w:r>
      <w:r>
        <w:rPr>
          <w:color w:val="auto"/>
        </w:rPr>
        <w:tab/>
        <w:t xml:space="preserve"> </w:t>
      </w:r>
      <w:r>
        <w:br w:type="page"/>
      </w:r>
    </w:p>
    <w:p>
      <w:pPr>
        <w:pStyle w:val="Normal"/>
        <w:spacing w:before="0" w:after="0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PERSON SPECIFICATION</w:t>
      </w:r>
    </w:p>
    <w:p>
      <w:pPr>
        <w:pStyle w:val="Normal"/>
        <w:spacing w:before="0" w:after="0"/>
        <w:jc w:val="center"/>
        <w:rPr>
          <w:b/>
          <w:b/>
          <w:color w:val="auto"/>
          <w:sz w:val="22"/>
        </w:rPr>
      </w:pPr>
      <w:r>
        <w:rPr>
          <w:b/>
          <w:color w:val="auto"/>
          <w:sz w:val="22"/>
        </w:rPr>
      </w:r>
    </w:p>
    <w:p>
      <w:pPr>
        <w:pStyle w:val="Normal"/>
        <w:spacing w:before="0" w:after="0"/>
        <w:jc w:val="center"/>
        <w:rPr>
          <w:b/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t xml:space="preserve">Applications Support Officer </w:t>
      </w:r>
    </w:p>
    <w:p>
      <w:pPr>
        <w:pStyle w:val="Normal"/>
        <w:spacing w:before="0" w:after="0"/>
        <w:jc w:val="center"/>
        <w:rPr>
          <w:b/>
          <w:b/>
          <w:color w:val="auto"/>
          <w:sz w:val="22"/>
        </w:rPr>
      </w:pPr>
      <w:r>
        <w:rPr>
          <w:b/>
          <w:color w:val="auto"/>
          <w:sz w:val="22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2"/>
        <w:gridCol w:w="1771"/>
        <w:gridCol w:w="1883"/>
      </w:tblGrid>
      <w:tr>
        <w:trPr/>
        <w:tc>
          <w:tcPr>
            <w:tcW w:w="681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SHORT LISTING CRITERIA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ESSENTIAL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DESIRABLE</w:t>
            </w:r>
          </w:p>
        </w:tc>
      </w:tr>
      <w:tr>
        <w:trPr>
          <w:trHeight w:val="567" w:hRule="atLeast"/>
          <w:cantSplit w:val="true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Knowledge of designing, developing, implementing and supporting line of business applications.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Ability to think logically, communicate verbally and in writing in a clear and positive way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Experience of analysing customer requirements and producing effective solutions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Experience of working on time critical projects and first line support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Possess a degree, computer related qualification/s, MCTS (SQL2005), MCITP (DBA)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Knowledge and support of graphical information systems (GIS)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Experience of working in local government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 xml:space="preserve">Ability to apply the most appropriate modern standards and practices.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Ability to communicate clearly, effectively and appropriately (orally and in writing)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Able to follow procedures and documentation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Is proactive in searching for potential problems. Achieves excellent user outcomes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 xml:space="preserve">Able to implement opportunities to optimise processes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E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b/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Interpersonal, networking and negotiation skills, including the ability to successfully communicate complex issues coherently and persuasively.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Project planning skills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D</w:t>
            </w:r>
          </w:p>
        </w:tc>
      </w:tr>
      <w:tr>
        <w:trPr>
          <w:trHeight w:val="567" w:hRule="atLeast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Heading3"/>
              <w:spacing w:before="0" w:after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  <w:t>Knowledge of web based forms creation and development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D</w:t>
            </w:r>
          </w:p>
        </w:tc>
      </w:tr>
    </w:tbl>
    <w:p>
      <w:pPr>
        <w:pStyle w:val="Normal"/>
        <w:spacing w:before="0" w:after="0"/>
        <w:rPr>
          <w:color w:val="auto"/>
          <w:sz w:val="22"/>
        </w:rPr>
      </w:pPr>
      <w:r>
        <w:rPr>
          <w:color w:val="auto"/>
          <w:sz w:val="22"/>
        </w:rPr>
      </w:r>
    </w:p>
    <w:p>
      <w:pPr>
        <w:pStyle w:val="Normal"/>
        <w:spacing w:before="0" w:after="0"/>
        <w:rPr>
          <w:b/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</w:r>
    </w:p>
    <w:p>
      <w:pPr>
        <w:pStyle w:val="Normal"/>
        <w:spacing w:lineRule="auto" w:line="256" w:before="0" w:after="160"/>
        <w:ind w:left="0" w:right="0" w:hanging="0"/>
        <w:rPr>
          <w:b/>
          <w:b/>
          <w:bCs/>
          <w:color w:val="auto"/>
          <w:sz w:val="22"/>
        </w:rPr>
      </w:pPr>
      <w:r>
        <w:rPr>
          <w:b/>
          <w:bCs/>
          <w:color w:val="auto"/>
          <w:sz w:val="2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page">
              <wp:posOffset>4724400</wp:posOffset>
            </wp:positionH>
            <wp:positionV relativeFrom="page">
              <wp:posOffset>377190</wp:posOffset>
            </wp:positionV>
            <wp:extent cx="2094230" cy="345440"/>
            <wp:effectExtent l="0" t="0" r="0" b="0"/>
            <wp:wrapSquare wrapText="bothSides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66" r="-11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4">
            <wp:simplePos x="0" y="0"/>
            <wp:positionH relativeFrom="page">
              <wp:posOffset>0</wp:posOffset>
            </wp:positionH>
            <wp:positionV relativeFrom="page">
              <wp:posOffset>9758680</wp:posOffset>
            </wp:positionV>
            <wp:extent cx="7543165" cy="910590"/>
            <wp:effectExtent l="0" t="0" r="0" b="0"/>
            <wp:wrapSquare wrapText="bothSides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40" r="-5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footerReference w:type="default" r:id="rId5"/>
      <w:type w:val="nextPage"/>
      <w:pgSz w:w="11906" w:h="16838"/>
      <w:pgMar w:left="720" w:right="720" w:header="208" w:top="720" w:footer="15" w:bottom="72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6" w:before="0" w:after="0"/>
      <w:ind w:left="-1212" w:right="10682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6" w:before="0" w:after="0"/>
      <w:ind w:left="36" w:right="0" w:hanging="0"/>
      <w:rPr/>
    </w:pPr>
    <w:r>
      <w:rPr>
        <w:rFonts w:eastAsia="Times New Roman" w:cs="Times New Roman" w:ascii="Times New Roman" w:hAnsi="Times New Roman"/>
        <w:b/>
        <w:color w:val="008000"/>
        <w:sz w:val="20"/>
      </w:rPr>
      <w:t xml:space="preserve"> </w:t>
    </w:r>
    <w:r>
      <w:rPr>
        <w:rFonts w:eastAsia="Times New Roman" w:cs="Times New Roman" w:ascii="Times New Roman" w:hAnsi="Times New Roman"/>
        <w:b/>
        <w:color w:val="008000"/>
        <w:sz w:val="20"/>
      </w:rPr>
      <w:tab/>
      <w:t xml:space="preserve"> </w:t>
      <w:tab/>
      <w:t xml:space="preserve"> </w:t>
      <w:tab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47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4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ind w:left="110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82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54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26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398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70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42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14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Arial" w:cs="Arial"/>
        <w:color w:val="000000"/>
      </w:rPr>
    </w:lvl>
  </w:abstractNum>
  <w:abstractNum w:abstractNumId="3">
    <w:lvl w:ilvl="0">
      <w:start w:val="1"/>
      <w:numFmt w:val="bullet"/>
      <w:lvlText w:val="•"/>
      <w:lvlJc w:val="left"/>
      <w:pPr>
        <w:ind w:left="44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24"/>
        <w:rFonts w:cs="Arial"/>
        <w:color w:val="000000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2">
      <w:start w:val="1"/>
      <w:numFmt w:val="bullet"/>
      <w:lvlText w:val="▪"/>
      <w:lvlJc w:val="left"/>
      <w:pPr>
        <w:ind w:left="18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3">
      <w:start w:val="1"/>
      <w:numFmt w:val="bullet"/>
      <w:lvlText w:val="•"/>
      <w:lvlJc w:val="left"/>
      <w:pPr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5">
      <w:start w:val="1"/>
      <w:numFmt w:val="bullet"/>
      <w:lvlText w:val="▪"/>
      <w:lvlJc w:val="left"/>
      <w:pPr>
        <w:ind w:left="39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6">
      <w:start w:val="1"/>
      <w:numFmt w:val="bullet"/>
      <w:lvlText w:val="•"/>
      <w:lvlJc w:val="left"/>
      <w:pPr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Arial"/>
        <w:color w:val="000000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  <w:lvl w:ilvl="8">
      <w:start w:val="1"/>
      <w:numFmt w:val="bullet"/>
      <w:lvlText w:val="▪"/>
      <w:lvlJc w:val="left"/>
      <w:pPr>
        <w:ind w:left="61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Segoe UI Symbol"/>
        <w:color w:val="000000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rFonts w:cs="Symbol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rFonts w:cs="Symbol"/>
        <w:color w:va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7" w:before="0" w:after="67"/>
      <w:ind w:left="46" w:right="0" w:hanging="10"/>
      <w:jc w:val="left"/>
    </w:pPr>
    <w:rPr>
      <w:rFonts w:ascii="Arial" w:hAnsi="Arial" w:eastAsia="Arial" w:cs="Arial"/>
      <w:color w:val="000000"/>
      <w:kern w:val="0"/>
      <w:sz w:val="24"/>
      <w:szCs w:val="22"/>
      <w:lang w:val="en-GB" w:eastAsia="en-GB" w:bidi="ar-SA"/>
    </w:rPr>
  </w:style>
  <w:style w:type="paragraph" w:styleId="Heading1">
    <w:name w:val="Heading 1"/>
    <w:next w:val="Normal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6" w:before="0" w:after="0"/>
      <w:ind w:left="24" w:right="0" w:hanging="10"/>
      <w:jc w:val="center"/>
      <w:outlineLvl w:val="0"/>
    </w:pPr>
    <w:rPr>
      <w:rFonts w:ascii="Arial" w:hAnsi="Arial" w:eastAsia="Arial" w:cs="Arial"/>
      <w:b/>
      <w:color w:val="000000"/>
      <w:kern w:val="0"/>
      <w:sz w:val="32"/>
      <w:szCs w:val="22"/>
      <w:lang w:val="en-GB" w:eastAsia="en-GB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"/>
      <w:color w:val="1F4D78"/>
      <w:szCs w:val="24"/>
    </w:rPr>
  </w:style>
  <w:style w:type="character" w:styleId="WW8Num1z0">
    <w:name w:val="WW8Num1z0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4"/>
      <w:u w:val="none" w:color="000000"/>
      <w:vertAlign w:val="baseline"/>
    </w:rPr>
  </w:style>
  <w:style w:type="character" w:styleId="WW8Num1z1">
    <w:name w:val="WW8Num1z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2z0">
    <w:name w:val="WW8Num2z0"/>
    <w:qFormat/>
    <w:rPr>
      <w:rFonts w:ascii="Arial" w:hAnsi="Arial" w:cs="Arial"/>
      <w:b w:val="false"/>
      <w:i w:val="false"/>
      <w:strike w:val="false"/>
      <w:dstrike w:val="false"/>
      <w:color w:val="000000"/>
      <w:position w:val="0"/>
      <w:sz w:val="22"/>
      <w:sz w:val="22"/>
      <w:szCs w:val="24"/>
      <w:u w:val="none" w:color="000000"/>
      <w:vertAlign w:val="baseline"/>
    </w:rPr>
  </w:style>
  <w:style w:type="character" w:styleId="WW8Num2z1">
    <w:name w:val="WW8Num2z1"/>
    <w:qFormat/>
    <w:rPr>
      <w:rFonts w:ascii="Segoe UI Symbol" w:hAnsi="Segoe UI Symbol" w:cs="Segoe UI Symbo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2z3">
    <w:name w:val="WW8Num2z3"/>
    <w:qFormat/>
    <w:rPr>
      <w:rFonts w:ascii="Arial" w:hAnsi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WW8Num3z0">
    <w:name w:val="WW8Num3z0"/>
    <w:qFormat/>
    <w:rPr>
      <w:rFonts w:ascii="Symbol" w:hAnsi="Symbol" w:cs="Symbol"/>
      <w:color w:val="auto"/>
      <w:sz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Arial" w:hAnsi="Arial" w:eastAsia="Arial" w:cs="Arial"/>
      <w:b/>
      <w:color w:val="000000"/>
      <w:sz w:val="32"/>
    </w:rPr>
  </w:style>
  <w:style w:type="character" w:styleId="Heading3Char">
    <w:name w:val="Heading 3 Char"/>
    <w:basedOn w:val="DefaultParagraphFont"/>
    <w:qFormat/>
    <w:rPr>
      <w:rFonts w:ascii="Calibri Light" w:hAnsi="Calibri Light" w:eastAsia="" w:cs=""/>
      <w:color w:val="1F4D78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67"/>
      <w:ind w:left="720" w:right="0" w:hanging="1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LibreOffice/6.3.4.2$Windows_X86_64 LibreOffice_project/60da17e045e08f1793c57c00ba83cdfce946d0aa</Application>
  <Company>London Borough of Islington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2026-03-04T11:12:00Z</dcterms:created>
  <dc:creator>MICHAEL WOOLCOTT</dc:creator>
  <dc:description/>
  <dc:language>en-US</dc:language>
  <cp:lastModifiedBy>Duncan Walker</cp:lastModifiedBy>
  <cp:lastPrinted>1995-11-21T17:41:00Z</cp:lastPrinted>
  <dcterms:modified xsi:type="dcterms:W3CDTF">2026-04-16T12:38:00Z</dcterms:modified>
  <cp:revision>19</cp:revision>
  <dc:subject>ICT</dc:subject>
  <dc:title>JOB DESCRIPTION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London Borough of Islington</vt:lpwstr>
  </property>
  <property fmtid="{D5CDD505-2E9C-101B-9397-08002B2CF9AE}" pid="4" name="ContentTypeId">
    <vt:lpwstr>0x010100B1A7F6330AF295449CA0CE1F42FACBCE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