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5" w:type="dxa"/>
        <w:jc w:val="left"/>
        <w:tblInd w:w="-72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996"/>
        <w:gridCol w:w="1183"/>
        <w:gridCol w:w="1286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ASSESSMENT METHOD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SHORT LISTING CRITERIA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ESSENTIAL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DESIRABLE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  <w:u w:val="single"/>
              </w:rPr>
            </w:pPr>
            <w:r>
              <w:rPr>
                <w:rFonts w:cs="Tahoma" w:ascii="Tahoma" w:hAnsi="Tahoma"/>
                <w:b/>
                <w:sz w:val="18"/>
                <w:szCs w:val="18"/>
                <w:u w:val="single"/>
              </w:rPr>
              <w:t>Qualifications/Training</w:t>
            </w:r>
          </w:p>
          <w:p>
            <w:pPr>
              <w:pStyle w:val="Normal"/>
              <w:widowControl w:val="false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CACHE Level 3 Diploma in Childcare and Education (NNEB), NVQ III in Early Years and Education, BTEC National Diploma in Childhood Studies (Nursery Nursing) or an equivalent qualification.</w:t>
            </w:r>
          </w:p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Training in the relevant strategies and curriculum areas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  <w:u w:val="single"/>
              </w:rPr>
            </w:pPr>
            <w:r>
              <w:rPr>
                <w:rFonts w:cs="Tahoma" w:ascii="Tahoma" w:hAnsi="Tahoma"/>
                <w:b/>
                <w:sz w:val="18"/>
                <w:szCs w:val="18"/>
                <w:u w:val="single"/>
              </w:rPr>
              <w:t>Skills</w:t>
            </w:r>
          </w:p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work effectively within a team environment, understanding classroom roles and responsibilities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promote a positive ethos and role model positive attributes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build effective working relationships with all pupils and colleagues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adapt own approach in accordance with pupil needs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use basic technology (e.g. photocopier, computer)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Very good personal numeracy and literacy skills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Experience with working with groups of children from Early Years to KS2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Experience of planning and assessment, delivering lessons of children and evaluating the impact of the teaching on the pupils’ learning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  <w:u w:val="single"/>
              </w:rPr>
            </w:pPr>
            <w:r>
              <w:rPr>
                <w:rFonts w:cs="Tahoma" w:ascii="Tahoma" w:hAnsi="Tahoma"/>
                <w:b/>
                <w:sz w:val="18"/>
                <w:szCs w:val="18"/>
                <w:u w:val="single"/>
              </w:rPr>
              <w:t>Knowledge</w:t>
            </w:r>
          </w:p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Working knowledge and general understanding of principles of child development, learning styles and independent learning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Working knowledge and understanding of national/foundation stage curriculum and other relevant learning programmes/strategies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Working knowledge of relevant policies/code of practice and awareness of relevant legislation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Understanding of inclusion especially within a school setting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Experience of resources preparation to support learning programmes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Can use ICT effectively to support learning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  <w:u w:val="single"/>
              </w:rPr>
            </w:pPr>
            <w:r>
              <w:rPr>
                <w:rFonts w:cs="Tahoma" w:ascii="Tahoma" w:hAnsi="Tahoma"/>
                <w:b/>
                <w:sz w:val="18"/>
                <w:szCs w:val="18"/>
                <w:u w:val="single"/>
              </w:rPr>
              <w:t>Professional Values and Practice</w:t>
            </w:r>
          </w:p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High expectations of all pupils, respect for their social, cultural, linguistic, religious and ethnic backgrounds; and commitment to raising their educational achievements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build and maintain successful relationships with pupils, treat them consistently, with respect and consideration and demonstrate concern for their development as learners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Able to improve their own practice through observations, evaluation and discussion with colleagues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work collaboratively with colleagues and carry out role effectively, knowing when to seek help and advice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Ability to liaise sensitively and effectively with parents and carers, recognising role in pupils’ learning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Application form/interview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Willingness to participate in relevant training and development opportunities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Employees of St. Luke’s C of E Primary School have a responsibility for, and must be committed to, safeguarding and promoting the welfare of children and young people and for ensuring they are protected from harm.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left="360" w:right="0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797" w:right="1797" w:header="709" w:top="1440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ntique Olive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153"/>
        <w:tab w:val="center" w:pos="4156" w:leader="none"/>
        <w:tab w:val="left" w:pos="7215" w:leader="none"/>
        <w:tab w:val="right" w:pos="8306" w:leader="none"/>
      </w:tabs>
      <w:rPr/>
    </w:pPr>
    <w:r>
      <w:rPr/>
      <w:tab/>
    </w:r>
    <w:r>
      <w:rPr>
        <w:rFonts w:cs="Antique Olive" w:ascii="Antique Olive" w:hAnsi="Antique Olive"/>
        <w:b/>
        <w:sz w:val="28"/>
      </w:rPr>
      <w:t>S</w:t>
    </w:r>
    <w:r>
      <w:rPr>
        <w:rFonts w:cs="Antique Olive" w:ascii="Antique Olive" w:hAnsi="Antique Olive"/>
        <w:b/>
        <w:sz w:val="28"/>
      </w:rPr>
      <w:t>t Luke’s C of E Primary School</w:t>
      <w:tab/>
    </w:r>
    <w:r>
      <mc:AlternateContent>
        <mc:Choice Requires="wps">
          <w:drawing>
            <wp:anchor behindDoc="0" distT="0" distB="0" distL="114300" distR="114300" simplePos="0" locked="0" layoutInCell="1" allowOverlap="1" relativeHeight="2">
              <wp:simplePos x="0" y="0"/>
              <wp:positionH relativeFrom="column">
                <wp:posOffset>5097780</wp:posOffset>
              </wp:positionH>
              <wp:positionV relativeFrom="paragraph">
                <wp:posOffset>-288290</wp:posOffset>
              </wp:positionV>
              <wp:extent cx="1104265" cy="94234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265" cy="942340"/>
                      </a:xfrm>
                      <a:prstGeom prst="rect"/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14400" cy="914400"/>
                                <wp:effectExtent l="0" t="0" r="0" b="0"/>
                                <wp:docPr id="2" name="Image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25" t="-25" r="-25" b="-2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86.95pt;height:74.2pt;mso-wrap-distance-left:9pt;mso-wrap-distance-right:9pt;mso-wrap-distance-top:0pt;mso-wrap-distance-bottom:0pt;margin-top:-22.7pt;mso-position-vertical-relative:text;margin-left:401.4pt;mso-position-horizontal-relative:text"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  <w:drawing>
                        <wp:inline distT="0" distB="0" distL="0" distR="0">
                          <wp:extent cx="914400" cy="914400"/>
                          <wp:effectExtent l="0" t="0" r="0" b="0"/>
                          <wp:docPr id="3" name="Image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25" t="-25" r="-25" b="-2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-175895</wp:posOffset>
              </wp:positionH>
              <wp:positionV relativeFrom="paragraph">
                <wp:posOffset>2540</wp:posOffset>
              </wp:positionV>
              <wp:extent cx="799465" cy="713740"/>
              <wp:effectExtent l="0" t="0" r="0" b="0"/>
              <wp:wrapNone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9465" cy="713740"/>
                      </a:xfrm>
                      <a:prstGeom prst="rect"/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62.95pt;height:56.2pt;mso-wrap-distance-left:9pt;mso-wrap-distance-right:9pt;mso-wrap-distance-top:0pt;mso-wrap-distance-bottom:0pt;margin-top:0.2pt;mso-position-vertical-relative:text;margin-left:-13.85pt;mso-position-horizontal-relative:text"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7823835</wp:posOffset>
              </wp:positionH>
              <wp:positionV relativeFrom="paragraph">
                <wp:posOffset>2540</wp:posOffset>
              </wp:positionV>
              <wp:extent cx="799465" cy="713740"/>
              <wp:effectExtent l="0" t="0" r="0" b="0"/>
              <wp:wrapNone/>
              <wp:docPr id="5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9465" cy="713740"/>
                      </a:xfrm>
                      <a:prstGeom prst="rect"/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610235" cy="610235"/>
                                <wp:effectExtent l="0" t="0" r="0" b="0"/>
                                <wp:docPr id="6" name="Image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-14" t="-14" r="-14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0235" cy="610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62.95pt;height:56.2pt;mso-wrap-distance-left:9pt;mso-wrap-distance-right:9pt;mso-wrap-distance-top:0pt;mso-wrap-distance-bottom:0pt;margin-top:0.2pt;mso-position-vertical-relative:text;margin-left:616.05pt;mso-position-horizontal-relative:text"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  <w:drawing>
                        <wp:inline distT="0" distB="0" distL="0" distR="0">
                          <wp:extent cx="610235" cy="610235"/>
                          <wp:effectExtent l="0" t="0" r="0" b="0"/>
                          <wp:docPr id="7" name="Image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4" t="-14" r="-14" b="-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0235" cy="610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jc w:val="center"/>
      <w:rPr>
        <w:rFonts w:ascii="Antique Olive" w:hAnsi="Antique Olive" w:cs="Antique Olive"/>
        <w:b/>
        <w:b/>
        <w:sz w:val="28"/>
      </w:rPr>
    </w:pPr>
    <w:r>
      <w:rPr>
        <w:rFonts w:cs="Antique Olive" w:ascii="Antique Olive" w:hAnsi="Antique Olive"/>
        <w:b/>
        <w:sz w:val="28"/>
      </w:rPr>
    </w:r>
  </w:p>
  <w:p>
    <w:pPr>
      <w:pStyle w:val="Header"/>
      <w:jc w:val="center"/>
      <w:rPr>
        <w:rFonts w:ascii="Antique Olive" w:hAnsi="Antique Olive" w:cs="Antique Olive"/>
        <w:b/>
        <w:b/>
      </w:rPr>
    </w:pPr>
    <w:r>
      <w:rPr>
        <w:rFonts w:cs="Antique Olive" w:ascii="Antique Olive" w:hAnsi="Antique Olive"/>
        <w:b/>
      </w:rPr>
      <w:t>PERSON SPECIFICATION – TEACHING ASSISTANT LEVEL 3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Antique Olive" w:hAnsi="Antique Olive" w:cs="Antique Olive"/>
      <w:sz w:val="22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LibreOffice/6.3.4.2$Windows_X86_64 LibreOffice_project/60da17e045e08f1793c57c00ba83cdfce946d0aa</Application>
  <Company>Unknown 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2017-03-01T08:49:00Z</dcterms:created>
  <dc:creator>Unknown User</dc:creator>
  <dc:description/>
  <dc:language>en-US</dc:language>
  <cp:lastModifiedBy>Jamie Dickerson</cp:lastModifiedBy>
  <cp:lastPrinted>1995-11-21T17:41:00Z</cp:lastPrinted>
  <dcterms:modified xsi:type="dcterms:W3CDTF">2026-06-11T10:13:00Z</dcterms:modified>
  <cp:revision>9</cp:revision>
  <dc:subject/>
  <dc:title>THE PERSON SPECIFICATION FOR THE POST OF PRIMARY SCHOOL TEACHER IS AS FOLLOWS:-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Unknown Organization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