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84542" w:rsidR="000042C9" w:rsidP="0043107F" w:rsidRDefault="000042C9" w14:paraId="2C1CF8F7" w14:textId="4E9DDEF3">
      <w:pPr>
        <w:spacing w:before="120" w:after="120"/>
        <w:ind w:left="7200" w:firstLine="720"/>
        <w:rPr>
          <w:rFonts w:asciiTheme="minorHAnsi" w:hAnsiTheme="minorHAnsi" w:cstheme="minorHAnsi"/>
          <w:sz w:val="22"/>
          <w:szCs w:val="22"/>
        </w:rPr>
      </w:pPr>
    </w:p>
    <w:p w:rsidRPr="005043EC" w:rsidR="000042C9" w:rsidP="0043107F" w:rsidRDefault="000042C9" w14:paraId="6E87EE60" w14:textId="77777777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43EC">
        <w:rPr>
          <w:rFonts w:asciiTheme="minorHAnsi" w:hAnsiTheme="minorHAnsi" w:cstheme="minorHAnsi"/>
          <w:b/>
          <w:sz w:val="22"/>
          <w:szCs w:val="22"/>
        </w:rPr>
        <w:t>JOB DESCRIPTION</w:t>
      </w:r>
    </w:p>
    <w:tbl>
      <w:tblPr>
        <w:tblW w:w="10038" w:type="dxa"/>
        <w:tblLayout w:type="fixed"/>
        <w:tblLook w:val="0000" w:firstRow="0" w:lastRow="0" w:firstColumn="0" w:lastColumn="0" w:noHBand="0" w:noVBand="0"/>
      </w:tblPr>
      <w:tblGrid>
        <w:gridCol w:w="4917"/>
        <w:gridCol w:w="294"/>
        <w:gridCol w:w="2694"/>
        <w:gridCol w:w="2133"/>
      </w:tblGrid>
      <w:tr w:rsidRPr="005043EC" w:rsidR="000042C9" w:rsidTr="7336C69A" w14:paraId="36677127" w14:textId="77777777">
        <w:tc>
          <w:tcPr>
            <w:tcW w:w="10038" w:type="dxa"/>
            <w:gridSpan w:val="4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single" w:color="auto" w:sz="6" w:space="0"/>
            </w:tcBorders>
            <w:tcMar/>
          </w:tcPr>
          <w:p w:rsidRPr="005043EC" w:rsidR="000042C9" w:rsidP="40639B6B" w:rsidRDefault="000042C9" w14:paraId="6FD0C020" w14:textId="6C05082C">
            <w:pPr>
              <w:spacing w:before="120" w:after="120"/>
              <w:rPr>
                <w:rFonts w:asciiTheme="minorHAnsi" w:hAnsiTheme="minorHAnsi" w:cstheme="minorBidi"/>
                <w:sz w:val="22"/>
                <w:szCs w:val="22"/>
              </w:rPr>
            </w:pPr>
            <w:r w:rsidRPr="005043E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Post Title</w:t>
            </w:r>
            <w:r w:rsidRPr="005043EC">
              <w:rPr>
                <w:rFonts w:asciiTheme="minorHAnsi" w:hAnsiTheme="minorHAnsi" w:cstheme="minorBidi"/>
                <w:sz w:val="22"/>
                <w:szCs w:val="22"/>
              </w:rPr>
              <w:t xml:space="preserve">:  </w:t>
            </w:r>
            <w:bookmarkStart w:name="_Hlk156211415" w:id="0"/>
            <w:r w:rsidRPr="005043EC" w:rsidR="008C0164">
              <w:rPr>
                <w:rFonts w:asciiTheme="minorHAnsi" w:hAnsiTheme="minorHAnsi" w:cstheme="minorBidi"/>
                <w:sz w:val="22"/>
                <w:szCs w:val="22"/>
              </w:rPr>
              <w:t>Procurement &amp; Contract</w:t>
            </w:r>
            <w:r w:rsidRPr="005043EC" w:rsidR="000A3641">
              <w:rPr>
                <w:rFonts w:asciiTheme="minorHAnsi" w:hAnsiTheme="minorHAnsi" w:cstheme="minorBidi"/>
                <w:sz w:val="22"/>
                <w:szCs w:val="22"/>
              </w:rPr>
              <w:t>s</w:t>
            </w:r>
            <w:r w:rsidRPr="005043EC" w:rsidR="008C0164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5043EC" w:rsidR="00F25E90">
              <w:rPr>
                <w:rFonts w:asciiTheme="minorHAnsi" w:hAnsiTheme="minorHAnsi" w:cstheme="minorBidi"/>
                <w:sz w:val="22"/>
                <w:szCs w:val="22"/>
              </w:rPr>
              <w:t>Manager</w:t>
            </w:r>
            <w:r w:rsidRPr="005043EC" w:rsidR="00581583">
              <w:rPr>
                <w:rFonts w:asciiTheme="minorHAnsi" w:hAnsiTheme="minorHAnsi" w:cstheme="minorBidi"/>
                <w:sz w:val="22"/>
                <w:szCs w:val="22"/>
              </w:rPr>
              <w:t xml:space="preserve"> – Facilities Management</w:t>
            </w:r>
            <w:bookmarkEnd w:id="0"/>
          </w:p>
        </w:tc>
      </w:tr>
      <w:tr w:rsidRPr="005043EC" w:rsidR="000042C9" w:rsidTr="7336C69A" w14:paraId="53537872" w14:textId="77777777">
        <w:tc>
          <w:tcPr>
            <w:tcW w:w="4917" w:type="dxa"/>
            <w:tcBorders>
              <w:top w:val="double" w:color="auto" w:sz="6" w:space="0"/>
              <w:left w:val="single" w:color="auto" w:sz="6" w:space="0"/>
              <w:bottom w:val="double" w:color="auto" w:sz="6" w:space="0"/>
              <w:right w:val="single" w:color="auto" w:sz="6" w:space="0"/>
            </w:tcBorders>
            <w:tcMar/>
          </w:tcPr>
          <w:p w:rsidRPr="005043EC" w:rsidR="000042C9" w:rsidP="7336C69A" w:rsidRDefault="000042C9" w14:paraId="396CC3CE" w14:textId="7551A017">
            <w:pPr>
              <w:spacing w:before="120" w:after="120"/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7336C69A" w:rsidR="000042C9">
              <w:rPr>
                <w:rFonts w:ascii="Calibri" w:hAnsi="Calibri" w:cs="" w:asciiTheme="minorAscii" w:hAnsiTheme="minorAscii" w:cstheme="minorBidi"/>
                <w:b w:val="1"/>
                <w:bCs w:val="1"/>
                <w:sz w:val="22"/>
                <w:szCs w:val="22"/>
              </w:rPr>
              <w:t>Department</w:t>
            </w:r>
            <w:r w:rsidRPr="7336C69A" w:rsidR="002221C1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 xml:space="preserve">: </w:t>
            </w:r>
            <w:r w:rsidRPr="7336C69A" w:rsidR="00034B40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 xml:space="preserve">Finance </w:t>
            </w:r>
          </w:p>
        </w:tc>
        <w:tc>
          <w:tcPr>
            <w:tcW w:w="5121" w:type="dxa"/>
            <w:gridSpan w:val="3"/>
            <w:tcBorders>
              <w:top w:val="double" w:color="auto" w:sz="6" w:space="0"/>
              <w:bottom w:val="double" w:color="auto" w:sz="6" w:space="0"/>
              <w:right w:val="single" w:color="auto" w:sz="6" w:space="0"/>
            </w:tcBorders>
            <w:tcMar/>
          </w:tcPr>
          <w:p w:rsidRPr="005043EC" w:rsidR="000042C9" w:rsidP="40639B6B" w:rsidRDefault="000042C9" w14:paraId="1CA07920" w14:textId="77777777">
            <w:pPr>
              <w:spacing w:before="120" w:after="120"/>
              <w:rPr>
                <w:rFonts w:asciiTheme="minorHAnsi" w:hAnsiTheme="minorHAnsi" w:cstheme="minorBidi"/>
                <w:sz w:val="22"/>
                <w:szCs w:val="22"/>
              </w:rPr>
            </w:pPr>
            <w:r w:rsidRPr="005043E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Establishment/Post No</w:t>
            </w:r>
            <w:r w:rsidRPr="005043EC">
              <w:rPr>
                <w:rFonts w:asciiTheme="minorHAnsi" w:hAnsiTheme="minorHAnsi" w:cstheme="minorBidi"/>
                <w:sz w:val="22"/>
                <w:szCs w:val="22"/>
              </w:rPr>
              <w:t xml:space="preserve">: </w:t>
            </w:r>
          </w:p>
        </w:tc>
      </w:tr>
      <w:tr w:rsidRPr="005043EC" w:rsidR="000042C9" w:rsidTr="7336C69A" w14:paraId="523AFBDE" w14:textId="77777777">
        <w:tc>
          <w:tcPr>
            <w:tcW w:w="4917" w:type="dxa"/>
            <w:tcBorders>
              <w:top w:val="double" w:color="auto" w:sz="6" w:space="0"/>
              <w:left w:val="single" w:color="auto" w:sz="6" w:space="0"/>
              <w:right w:val="single" w:color="auto" w:sz="6" w:space="0"/>
            </w:tcBorders>
            <w:tcMar/>
          </w:tcPr>
          <w:p w:rsidRPr="005043EC" w:rsidR="000042C9" w:rsidP="40639B6B" w:rsidRDefault="000042C9" w14:paraId="79B4B9C7" w14:textId="77777777">
            <w:pPr>
              <w:spacing w:before="120" w:after="120"/>
              <w:rPr>
                <w:rFonts w:asciiTheme="minorHAnsi" w:hAnsiTheme="minorHAnsi" w:cstheme="minorBidi"/>
                <w:sz w:val="22"/>
                <w:szCs w:val="22"/>
              </w:rPr>
            </w:pPr>
            <w:r w:rsidRPr="005043E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Division/Section</w:t>
            </w:r>
            <w:r w:rsidRPr="005043EC">
              <w:rPr>
                <w:rFonts w:asciiTheme="minorHAnsi" w:hAnsiTheme="minorHAnsi" w:cstheme="minorBidi"/>
                <w:sz w:val="22"/>
                <w:szCs w:val="22"/>
              </w:rPr>
              <w:t xml:space="preserve">: </w:t>
            </w:r>
          </w:p>
          <w:p w:rsidRPr="005043EC" w:rsidR="000A3641" w:rsidP="7336C69A" w:rsidRDefault="00034B40" w14:paraId="4440939E" w14:textId="06C8DDBD">
            <w:pPr>
              <w:spacing w:before="120" w:after="120"/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7336C69A" w:rsidR="00034B40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Corporate Procurement and Contract Management</w:t>
            </w:r>
          </w:p>
        </w:tc>
        <w:tc>
          <w:tcPr>
            <w:tcW w:w="5121" w:type="dxa"/>
            <w:gridSpan w:val="3"/>
            <w:tcBorders>
              <w:top w:val="double" w:color="auto" w:sz="6" w:space="0"/>
              <w:bottom w:val="double" w:color="auto" w:sz="6" w:space="0"/>
              <w:right w:val="single" w:color="auto" w:sz="6" w:space="0"/>
            </w:tcBorders>
            <w:tcMar/>
            <w:vAlign w:val="center"/>
          </w:tcPr>
          <w:p w:rsidRPr="005043EC" w:rsidR="000042C9" w:rsidP="40639B6B" w:rsidRDefault="000042C9" w14:paraId="7C6BE4F1" w14:textId="21082D84">
            <w:pPr>
              <w:spacing w:before="120" w:after="120"/>
              <w:rPr>
                <w:rFonts w:asciiTheme="minorHAnsi" w:hAnsiTheme="minorHAnsi" w:cstheme="minorBidi"/>
                <w:sz w:val="22"/>
                <w:szCs w:val="22"/>
              </w:rPr>
            </w:pPr>
            <w:r w:rsidRPr="005043E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Post Grade</w:t>
            </w:r>
            <w:r w:rsidRPr="005043EC">
              <w:rPr>
                <w:rFonts w:asciiTheme="minorHAnsi" w:hAnsiTheme="minorHAnsi" w:cstheme="minorBidi"/>
                <w:sz w:val="22"/>
                <w:szCs w:val="22"/>
              </w:rPr>
              <w:t xml:space="preserve">: </w:t>
            </w:r>
            <w:r w:rsidRPr="005043EC" w:rsidR="00F657B7">
              <w:rPr>
                <w:rFonts w:asciiTheme="minorHAnsi" w:hAnsiTheme="minorHAnsi" w:cstheme="minorBidi"/>
                <w:sz w:val="22"/>
                <w:szCs w:val="22"/>
              </w:rPr>
              <w:t>Grade 13</w:t>
            </w:r>
          </w:p>
        </w:tc>
      </w:tr>
      <w:tr w:rsidRPr="005043EC" w:rsidR="000042C9" w:rsidTr="7336C69A" w14:paraId="6610DB86" w14:textId="77777777">
        <w:tc>
          <w:tcPr>
            <w:tcW w:w="4917" w:type="dxa"/>
            <w:tcBorders>
              <w:top w:val="double" w:color="auto" w:sz="6" w:space="0"/>
              <w:left w:val="single" w:color="auto" w:sz="6" w:space="0"/>
              <w:bottom w:val="double" w:color="auto" w:sz="6" w:space="0"/>
              <w:right w:val="single" w:color="auto" w:sz="6" w:space="0"/>
            </w:tcBorders>
            <w:tcMar/>
          </w:tcPr>
          <w:p w:rsidRPr="005043EC" w:rsidR="000042C9" w:rsidP="40639B6B" w:rsidRDefault="000042C9" w14:paraId="3BDD597A" w14:textId="11B145DA">
            <w:pPr>
              <w:spacing w:before="120" w:after="120"/>
              <w:rPr>
                <w:rFonts w:eastAsia="Verdana" w:asciiTheme="minorHAnsi" w:hAnsiTheme="minorHAnsi" w:cstheme="minorBidi"/>
                <w:sz w:val="22"/>
                <w:szCs w:val="22"/>
              </w:rPr>
            </w:pPr>
            <w:r w:rsidRPr="005043E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Location</w:t>
            </w:r>
            <w:r w:rsidRPr="005043EC" w:rsidR="002221C1">
              <w:rPr>
                <w:rFonts w:asciiTheme="minorHAnsi" w:hAnsiTheme="minorHAnsi" w:cstheme="minorBidi"/>
                <w:sz w:val="22"/>
                <w:szCs w:val="22"/>
              </w:rPr>
              <w:t>:</w:t>
            </w:r>
            <w:r w:rsidRPr="005043EC" w:rsidR="00D801A0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5043EC" w:rsidR="70B5E615">
              <w:rPr>
                <w:rFonts w:eastAsia="Verdana" w:asciiTheme="minorHAnsi" w:hAnsiTheme="minorHAnsi" w:cstheme="minorBidi"/>
                <w:sz w:val="22"/>
                <w:szCs w:val="22"/>
              </w:rPr>
              <w:t>Town Hall, Bury or any other location in the Borough</w:t>
            </w:r>
          </w:p>
        </w:tc>
        <w:tc>
          <w:tcPr>
            <w:tcW w:w="5121" w:type="dxa"/>
            <w:gridSpan w:val="3"/>
            <w:tcBorders>
              <w:bottom w:val="double" w:color="auto" w:sz="6" w:space="0"/>
              <w:right w:val="single" w:color="auto" w:sz="6" w:space="0"/>
            </w:tcBorders>
            <w:tcMar/>
            <w:vAlign w:val="center"/>
          </w:tcPr>
          <w:p w:rsidRPr="005043EC" w:rsidR="000042C9" w:rsidP="40639B6B" w:rsidRDefault="000042C9" w14:paraId="35BE7164" w14:textId="77777777">
            <w:pPr>
              <w:spacing w:before="120" w:after="120"/>
              <w:rPr>
                <w:rFonts w:asciiTheme="minorHAnsi" w:hAnsiTheme="minorHAnsi" w:cstheme="minorBidi"/>
                <w:sz w:val="22"/>
                <w:szCs w:val="22"/>
              </w:rPr>
            </w:pPr>
            <w:r w:rsidRPr="005043E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Post Hours</w:t>
            </w:r>
            <w:r w:rsidRPr="005043EC">
              <w:rPr>
                <w:rFonts w:asciiTheme="minorHAnsi" w:hAnsiTheme="minorHAnsi" w:cstheme="minorBidi"/>
                <w:sz w:val="22"/>
                <w:szCs w:val="22"/>
              </w:rPr>
              <w:t>:</w:t>
            </w:r>
            <w:r w:rsidRPr="005043EC" w:rsidR="00D801A0">
              <w:rPr>
                <w:rFonts w:asciiTheme="minorHAnsi" w:hAnsiTheme="minorHAnsi" w:cstheme="minorBidi"/>
                <w:sz w:val="22"/>
                <w:szCs w:val="22"/>
              </w:rPr>
              <w:t xml:space="preserve"> 37 hours – flexible working scheme</w:t>
            </w:r>
            <w:r w:rsidRPr="005043EC">
              <w:rPr>
                <w:rFonts w:asciiTheme="minorHAnsi" w:hAnsiTheme="minorHAnsi" w:cstheme="minorBidi"/>
                <w:sz w:val="22"/>
                <w:szCs w:val="22"/>
              </w:rPr>
              <w:t xml:space="preserve">  </w:t>
            </w:r>
          </w:p>
        </w:tc>
      </w:tr>
      <w:tr w:rsidRPr="005043EC" w:rsidR="00067B6B" w:rsidTr="7336C69A" w14:paraId="1B217790" w14:textId="77777777">
        <w:tc>
          <w:tcPr>
            <w:tcW w:w="10038" w:type="dxa"/>
            <w:gridSpan w:val="4"/>
            <w:tcBorders>
              <w:top w:val="double" w:color="auto" w:sz="6" w:space="0"/>
              <w:left w:val="single" w:color="auto" w:sz="6" w:space="0"/>
              <w:bottom w:val="double" w:color="auto" w:sz="6" w:space="0"/>
              <w:right w:val="single" w:color="auto" w:sz="6" w:space="0"/>
            </w:tcBorders>
            <w:tcMar/>
          </w:tcPr>
          <w:p w:rsidRPr="005043EC" w:rsidR="000042C9" w:rsidP="40639B6B" w:rsidRDefault="000042C9" w14:paraId="2FC2877C" w14:textId="77777777">
            <w:pPr>
              <w:spacing w:before="120"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005043E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Special Conditions of Service</w:t>
            </w:r>
            <w:r w:rsidRPr="005043EC">
              <w:rPr>
                <w:rFonts w:asciiTheme="minorHAnsi" w:hAnsiTheme="minorHAnsi" w:cstheme="minorBidi"/>
                <w:sz w:val="22"/>
                <w:szCs w:val="22"/>
              </w:rPr>
              <w:t xml:space="preserve">:  </w:t>
            </w:r>
          </w:p>
          <w:p w:rsidRPr="005043EC" w:rsidR="00D801A0" w:rsidP="40639B6B" w:rsidRDefault="00D801A0" w14:paraId="54D477C9" w14:textId="77777777">
            <w:pPr>
              <w:pStyle w:val="ListParagraph"/>
              <w:numPr>
                <w:ilvl w:val="0"/>
                <w:numId w:val="14"/>
              </w:numPr>
              <w:spacing w:before="120"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005043EC">
              <w:rPr>
                <w:rFonts w:asciiTheme="minorHAnsi" w:hAnsiTheme="minorHAnsi" w:cstheme="minorBidi"/>
                <w:sz w:val="22"/>
                <w:szCs w:val="22"/>
              </w:rPr>
              <w:t>To be responsible for services that are provided from various locations across the Borough and outside of core hours.</w:t>
            </w:r>
          </w:p>
          <w:p w:rsidRPr="005043EC" w:rsidR="004012B0" w:rsidP="7336C69A" w:rsidRDefault="00CD2620" w14:paraId="2789F0B3" w14:textId="0E1B2C42">
            <w:pPr>
              <w:pStyle w:val="ListParagraph"/>
              <w:numPr>
                <w:ilvl w:val="0"/>
                <w:numId w:val="14"/>
              </w:numPr>
              <w:spacing w:before="120" w:after="120"/>
              <w:jc w:val="both"/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7336C69A" w:rsidR="00CD2620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 xml:space="preserve">Provide </w:t>
            </w:r>
            <w:r w:rsidRPr="7336C69A" w:rsidR="00AE1321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 xml:space="preserve">a comprehensive </w:t>
            </w:r>
            <w:r w:rsidRPr="7336C69A" w:rsidR="00CD2620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 xml:space="preserve">procurement and contracts service to </w:t>
            </w:r>
            <w:r w:rsidRPr="7336C69A" w:rsidR="00034B40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 xml:space="preserve">the </w:t>
            </w:r>
            <w:r w:rsidRPr="7336C69A" w:rsidR="00CD2620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Facilities</w:t>
            </w:r>
            <w:r w:rsidRPr="7336C69A" w:rsidR="00AE1321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 xml:space="preserve"> Management Team </w:t>
            </w:r>
            <w:r w:rsidRPr="7336C69A" w:rsidR="00034B40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in</w:t>
            </w:r>
            <w:r w:rsidRPr="7336C69A" w:rsidR="00AE1321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 xml:space="preserve"> Operations Department.</w:t>
            </w:r>
          </w:p>
          <w:p w:rsidRPr="005043EC" w:rsidR="00D801A0" w:rsidP="40639B6B" w:rsidRDefault="00D801A0" w14:paraId="76044EC1" w14:textId="77777777">
            <w:pPr>
              <w:pStyle w:val="ListParagraph"/>
              <w:numPr>
                <w:ilvl w:val="0"/>
                <w:numId w:val="14"/>
              </w:numPr>
              <w:spacing w:before="120"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005043EC">
              <w:rPr>
                <w:rFonts w:asciiTheme="minorHAnsi" w:hAnsiTheme="minorHAnsi" w:cstheme="minorBidi"/>
                <w:sz w:val="22"/>
                <w:szCs w:val="22"/>
              </w:rPr>
              <w:t>Extended flexi time scheme in operation.</w:t>
            </w:r>
          </w:p>
          <w:p w:rsidRPr="005043EC" w:rsidR="00D801A0" w:rsidP="40639B6B" w:rsidRDefault="00D801A0" w14:paraId="1E4E422B" w14:textId="77777777">
            <w:pPr>
              <w:pStyle w:val="ListParagraph"/>
              <w:numPr>
                <w:ilvl w:val="0"/>
                <w:numId w:val="14"/>
              </w:numPr>
              <w:spacing w:before="120"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005043EC">
              <w:rPr>
                <w:rFonts w:asciiTheme="minorHAnsi" w:hAnsiTheme="minorHAnsi" w:cstheme="minorBidi"/>
                <w:sz w:val="22"/>
                <w:szCs w:val="22"/>
              </w:rPr>
              <w:t>The post holder will be required to work flexibly outside of normal working hours in accordance with the exigencies of the service, which could reasonably include service responses to emergencies.</w:t>
            </w:r>
          </w:p>
          <w:p w:rsidRPr="005043EC" w:rsidR="00CF23DC" w:rsidP="40639B6B" w:rsidRDefault="00D801A0" w14:paraId="6D72C8BA" w14:textId="3064D79C">
            <w:pPr>
              <w:numPr>
                <w:ilvl w:val="0"/>
                <w:numId w:val="14"/>
              </w:numPr>
              <w:spacing w:before="120" w:after="120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5043EC">
              <w:rPr>
                <w:rFonts w:asciiTheme="minorHAnsi" w:hAnsiTheme="minorHAnsi" w:cstheme="minorBidi"/>
                <w:sz w:val="22"/>
                <w:szCs w:val="22"/>
              </w:rPr>
              <w:t>The ability to travel inside and outside of the Borough for which expenses will be payable in accordance with the council’s conditions of service.</w:t>
            </w:r>
          </w:p>
          <w:p w:rsidRPr="005043EC" w:rsidR="00CF23DC" w:rsidP="40639B6B" w:rsidRDefault="73B5A110" w14:paraId="3B4D2F6F" w14:textId="23A59749">
            <w:pPr>
              <w:numPr>
                <w:ilvl w:val="0"/>
                <w:numId w:val="14"/>
              </w:numPr>
              <w:spacing w:before="120" w:after="120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5043EC">
              <w:rPr>
                <w:rFonts w:asciiTheme="minorHAnsi" w:hAnsiTheme="minorHAnsi" w:cstheme="minorBidi"/>
                <w:sz w:val="22"/>
                <w:szCs w:val="22"/>
              </w:rPr>
              <w:t>To attend evening meetings</w:t>
            </w:r>
            <w:r w:rsidRPr="005043EC" w:rsidR="45940720">
              <w:rPr>
                <w:rFonts w:asciiTheme="minorHAnsi" w:hAnsiTheme="minorHAnsi" w:cstheme="minorBidi"/>
                <w:sz w:val="22"/>
                <w:szCs w:val="22"/>
              </w:rPr>
              <w:t xml:space="preserve"> in accordance with service requirements.</w:t>
            </w:r>
          </w:p>
        </w:tc>
      </w:tr>
      <w:tr w:rsidRPr="005043EC" w:rsidR="00067B6B" w:rsidTr="7336C69A" w14:paraId="035412D8" w14:textId="77777777">
        <w:tc>
          <w:tcPr>
            <w:tcW w:w="10038" w:type="dxa"/>
            <w:gridSpan w:val="4"/>
            <w:tcBorders>
              <w:top w:val="double" w:color="auto" w:sz="6" w:space="0"/>
              <w:left w:val="single" w:color="auto" w:sz="6" w:space="0"/>
              <w:bottom w:val="double" w:color="auto" w:sz="6" w:space="0"/>
              <w:right w:val="single" w:color="auto" w:sz="6" w:space="0"/>
            </w:tcBorders>
            <w:tcMar/>
          </w:tcPr>
          <w:p w:rsidRPr="005043EC" w:rsidR="00D801A0" w:rsidP="0043107F" w:rsidRDefault="00D801A0" w14:paraId="6DF498AA" w14:textId="77777777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/>
                <w:sz w:val="22"/>
                <w:szCs w:val="22"/>
              </w:rPr>
              <w:t>Purpose and Objectives of Post:</w:t>
            </w:r>
          </w:p>
          <w:p w:rsidRPr="005043EC" w:rsidR="00CD421B" w:rsidP="0043107F" w:rsidRDefault="00CD421B" w14:paraId="055AADDE" w14:textId="343E79C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/>
                <w:sz w:val="22"/>
                <w:szCs w:val="22"/>
              </w:rPr>
              <w:t>For the FM Team:</w:t>
            </w:r>
          </w:p>
          <w:p w:rsidRPr="005043EC" w:rsidR="00D801A0" w:rsidP="40639B6B" w:rsidRDefault="00CD421B" w14:paraId="6808576C" w14:textId="65535396">
            <w:pPr>
              <w:numPr>
                <w:ilvl w:val="0"/>
                <w:numId w:val="14"/>
              </w:numPr>
              <w:spacing w:before="120"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005043EC">
              <w:rPr>
                <w:rFonts w:asciiTheme="minorHAnsi" w:hAnsiTheme="minorHAnsi" w:cstheme="minorBidi"/>
                <w:sz w:val="22"/>
                <w:szCs w:val="22"/>
              </w:rPr>
              <w:t>D</w:t>
            </w:r>
            <w:r w:rsidRPr="005043EC" w:rsidR="00AE74D0">
              <w:rPr>
                <w:rFonts w:asciiTheme="minorHAnsi" w:hAnsiTheme="minorHAnsi" w:cstheme="minorBidi"/>
                <w:sz w:val="22"/>
                <w:szCs w:val="22"/>
              </w:rPr>
              <w:t>evelop and manage</w:t>
            </w:r>
            <w:r w:rsidRPr="005043EC" w:rsidR="002A5BE4">
              <w:rPr>
                <w:rFonts w:asciiTheme="minorHAnsi" w:hAnsiTheme="minorHAnsi" w:cstheme="minorBidi"/>
                <w:sz w:val="22"/>
                <w:szCs w:val="22"/>
              </w:rPr>
              <w:t xml:space="preserve"> multi</w:t>
            </w:r>
            <w:r w:rsidRPr="005043EC" w:rsidR="001F6DEF">
              <w:rPr>
                <w:rFonts w:asciiTheme="minorHAnsi" w:hAnsiTheme="minorHAnsi" w:cstheme="minorBidi"/>
                <w:sz w:val="22"/>
                <w:szCs w:val="22"/>
              </w:rPr>
              <w:t>-</w:t>
            </w:r>
            <w:r w:rsidRPr="005043EC" w:rsidR="005043EC">
              <w:rPr>
                <w:rFonts w:asciiTheme="minorHAnsi" w:hAnsiTheme="minorHAnsi" w:cstheme="minorBidi"/>
                <w:sz w:val="22"/>
                <w:szCs w:val="22"/>
              </w:rPr>
              <w:t>million-pound</w:t>
            </w:r>
            <w:r w:rsidRPr="005043EC" w:rsidR="00AE74D0">
              <w:rPr>
                <w:rFonts w:asciiTheme="minorHAnsi" w:hAnsiTheme="minorHAnsi" w:cstheme="minorBidi"/>
                <w:sz w:val="22"/>
                <w:szCs w:val="22"/>
              </w:rPr>
              <w:t xml:space="preserve"> procurement</w:t>
            </w:r>
            <w:r w:rsidRPr="005043EC" w:rsidR="00CE6317">
              <w:rPr>
                <w:rFonts w:asciiTheme="minorHAnsi" w:hAnsiTheme="minorHAnsi" w:cstheme="minorBidi"/>
                <w:sz w:val="22"/>
                <w:szCs w:val="22"/>
              </w:rPr>
              <w:t xml:space="preserve"> contracts</w:t>
            </w:r>
            <w:r w:rsidRPr="005043EC" w:rsidR="00AE74D0">
              <w:rPr>
                <w:rFonts w:asciiTheme="minorHAnsi" w:hAnsiTheme="minorHAnsi" w:cstheme="minorBidi"/>
                <w:sz w:val="22"/>
                <w:szCs w:val="22"/>
              </w:rPr>
              <w:t xml:space="preserve">, </w:t>
            </w:r>
            <w:r w:rsidRPr="005043EC" w:rsidR="00063489">
              <w:rPr>
                <w:rStyle w:val="normaltextrun"/>
                <w:rFonts w:ascii="Calibri" w:hAnsi="Calibri" w:cs="Calibri"/>
                <w:sz w:val="22"/>
                <w:szCs w:val="22"/>
                <w:bdr w:val="none" w:color="auto" w:sz="0" w:space="0" w:frame="1"/>
              </w:rPr>
              <w:t xml:space="preserve">contract compliance strategy and </w:t>
            </w:r>
            <w:r w:rsidRPr="005043EC" w:rsidR="00AE74D0">
              <w:rPr>
                <w:rFonts w:asciiTheme="minorHAnsi" w:hAnsiTheme="minorHAnsi" w:cstheme="minorBidi"/>
                <w:sz w:val="22"/>
                <w:szCs w:val="22"/>
              </w:rPr>
              <w:t>cost control</w:t>
            </w:r>
            <w:r w:rsidRPr="005043EC" w:rsidR="00FF5627"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  <w:p w:rsidRPr="005043EC" w:rsidR="00FF5627" w:rsidP="00FF5627" w:rsidRDefault="00CD421B" w14:paraId="5E7DE81F" w14:textId="5A318A23">
            <w:pPr>
              <w:numPr>
                <w:ilvl w:val="0"/>
                <w:numId w:val="14"/>
              </w:numPr>
              <w:spacing w:before="120"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Pr="005043EC" w:rsidR="00FF5627">
              <w:rPr>
                <w:rFonts w:asciiTheme="minorHAnsi" w:hAnsiTheme="minorHAnsi" w:cstheme="minorHAnsi"/>
                <w:bCs/>
                <w:sz w:val="22"/>
                <w:szCs w:val="22"/>
              </w:rPr>
              <w:t>rovide specialist procurement advice and support to officers</w:t>
            </w:r>
            <w:r w:rsidRPr="005043EC" w:rsidR="00EA05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043EC" w:rsidR="00A23C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with </w:t>
            </w:r>
            <w:r w:rsidRPr="005043EC" w:rsidR="00EA056B">
              <w:rPr>
                <w:rFonts w:asciiTheme="minorHAnsi" w:hAnsiTheme="minorHAnsi" w:cstheme="minorHAnsi"/>
                <w:bCs/>
                <w:sz w:val="22"/>
                <w:szCs w:val="22"/>
              </w:rPr>
              <w:t>regard to high-value contracts</w:t>
            </w:r>
            <w:r w:rsidRPr="005043EC" w:rsidR="00FF562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Pr="005043EC" w:rsidR="00FF5627" w:rsidP="00FF5627" w:rsidRDefault="00CD421B" w14:paraId="1F3EDAE2" w14:textId="58756F55">
            <w:pPr>
              <w:numPr>
                <w:ilvl w:val="0"/>
                <w:numId w:val="14"/>
              </w:numPr>
              <w:spacing w:before="120"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Pr="005043EC" w:rsidR="00FF562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nsure effective management </w:t>
            </w:r>
            <w:r w:rsidRPr="005043EC" w:rsidR="00A23C23">
              <w:rPr>
                <w:rFonts w:asciiTheme="minorHAnsi" w:hAnsiTheme="minorHAnsi" w:cstheme="minorHAnsi"/>
                <w:bCs/>
                <w:sz w:val="22"/>
                <w:szCs w:val="22"/>
              </w:rPr>
              <w:t>of categories</w:t>
            </w:r>
            <w:r w:rsidRPr="005043EC" w:rsidR="00FF562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of spend.</w:t>
            </w:r>
          </w:p>
          <w:p w:rsidRPr="005043EC" w:rsidR="00FF5627" w:rsidP="00FF5627" w:rsidRDefault="00CD421B" w14:paraId="495FDFFA" w14:textId="564563D2">
            <w:pPr>
              <w:numPr>
                <w:ilvl w:val="0"/>
                <w:numId w:val="14"/>
              </w:numPr>
              <w:spacing w:before="120"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5043EC" w:rsidR="00FF562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ssist in </w:t>
            </w:r>
            <w:r w:rsidRPr="005043EC" w:rsidR="00A23C23">
              <w:rPr>
                <w:rFonts w:asciiTheme="minorHAnsi" w:hAnsiTheme="minorHAnsi" w:cstheme="minorHAnsi"/>
                <w:bCs/>
                <w:sz w:val="22"/>
                <w:szCs w:val="22"/>
              </w:rPr>
              <w:t>developing and</w:t>
            </w:r>
            <w:r w:rsidRPr="005043EC" w:rsidR="00FF562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take the lead on implementing an effective project </w:t>
            </w:r>
            <w:r w:rsidRPr="005043EC" w:rsidR="000B2267">
              <w:rPr>
                <w:rFonts w:asciiTheme="minorHAnsi" w:hAnsiTheme="minorHAnsi" w:cstheme="minorHAnsi"/>
                <w:bCs/>
                <w:sz w:val="22"/>
                <w:szCs w:val="22"/>
              </w:rPr>
              <w:t>programme management</w:t>
            </w:r>
            <w:r w:rsidRPr="005043EC" w:rsidR="00FF562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framework for the </w:t>
            </w:r>
            <w:r w:rsidRPr="005043EC" w:rsidR="00065AA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FM team </w:t>
            </w:r>
            <w:r w:rsidRPr="005043EC" w:rsidR="00D01F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and wider </w:t>
            </w:r>
            <w:r w:rsidRPr="005043EC" w:rsidR="00FF5627">
              <w:rPr>
                <w:rFonts w:asciiTheme="minorHAnsi" w:hAnsiTheme="minorHAnsi" w:cstheme="minorHAnsi"/>
                <w:bCs/>
                <w:sz w:val="22"/>
                <w:szCs w:val="22"/>
              </w:rPr>
              <w:t>Council</w:t>
            </w:r>
            <w:r w:rsidRPr="005043EC" w:rsidR="00A4417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043EC" w:rsidR="00A23C23">
              <w:rPr>
                <w:rFonts w:asciiTheme="minorHAnsi" w:hAnsiTheme="minorHAnsi" w:cstheme="minorHAnsi"/>
                <w:bCs/>
                <w:sz w:val="22"/>
                <w:szCs w:val="22"/>
              </w:rPr>
              <w:t>if necessary.</w:t>
            </w:r>
            <w:r w:rsidRPr="005043EC" w:rsidR="00A4417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:rsidRPr="005043EC" w:rsidR="00FF5627" w:rsidP="00FF5627" w:rsidRDefault="005D3951" w14:paraId="7E20456B" w14:textId="5FEC6FC7">
            <w:pPr>
              <w:numPr>
                <w:ilvl w:val="0"/>
                <w:numId w:val="14"/>
              </w:numPr>
              <w:spacing w:before="120"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Pr="005043EC" w:rsidR="00FF562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rotect </w:t>
            </w:r>
            <w:r w:rsidRPr="005043EC" w:rsidR="00A23C23">
              <w:rPr>
                <w:rFonts w:asciiTheme="minorHAnsi" w:hAnsiTheme="minorHAnsi" w:cstheme="minorHAnsi"/>
                <w:bCs/>
                <w:sz w:val="22"/>
                <w:szCs w:val="22"/>
              </w:rPr>
              <w:t>the interests</w:t>
            </w:r>
            <w:r w:rsidRPr="005043EC" w:rsidR="00FF562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of the council and promote probity, efficiency and effectiveness of all procurement activities within the </w:t>
            </w:r>
            <w:r w:rsidRPr="005043EC" w:rsidR="00A23C23">
              <w:rPr>
                <w:rFonts w:asciiTheme="minorHAnsi" w:hAnsiTheme="minorHAnsi" w:cstheme="minorHAnsi"/>
                <w:bCs/>
                <w:sz w:val="22"/>
                <w:szCs w:val="22"/>
              </w:rPr>
              <w:t>Service.</w:t>
            </w:r>
          </w:p>
          <w:p w:rsidRPr="005043EC" w:rsidR="00FF5627" w:rsidP="00FF5627" w:rsidRDefault="002C26E3" w14:paraId="371424A4" w14:textId="503EEA6B">
            <w:pPr>
              <w:numPr>
                <w:ilvl w:val="0"/>
                <w:numId w:val="14"/>
              </w:numPr>
              <w:spacing w:before="120"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5043EC" w:rsidR="00FF5627">
              <w:rPr>
                <w:rFonts w:asciiTheme="minorHAnsi" w:hAnsiTheme="minorHAnsi" w:cstheme="minorHAnsi"/>
                <w:bCs/>
                <w:sz w:val="22"/>
                <w:szCs w:val="22"/>
              </w:rPr>
              <w:t>ssist in devising and tak</w:t>
            </w:r>
            <w:r w:rsidRPr="005043EC" w:rsidR="00A23C23">
              <w:rPr>
                <w:rFonts w:asciiTheme="minorHAnsi" w:hAnsiTheme="minorHAnsi" w:cstheme="minorHAnsi"/>
                <w:bCs/>
                <w:sz w:val="22"/>
                <w:szCs w:val="22"/>
              </w:rPr>
              <w:t>ing</w:t>
            </w:r>
            <w:r w:rsidRPr="005043EC" w:rsidR="00FF562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 lead on implementing appropriate performance standards and measures for </w:t>
            </w:r>
            <w:r w:rsidRPr="005043EC" w:rsidR="00AF052A">
              <w:rPr>
                <w:rFonts w:asciiTheme="minorHAnsi" w:hAnsiTheme="minorHAnsi" w:cstheme="minorHAnsi"/>
                <w:bCs/>
                <w:sz w:val="22"/>
                <w:szCs w:val="22"/>
              </w:rPr>
              <w:t>procurement activities</w:t>
            </w:r>
            <w:r w:rsidRPr="005043EC" w:rsidR="00FF562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Pr="005043EC" w:rsidR="00FF5627" w:rsidP="00FF5627" w:rsidRDefault="002C26E3" w14:paraId="5FD4D74A" w14:textId="036ADF29">
            <w:pPr>
              <w:numPr>
                <w:ilvl w:val="0"/>
                <w:numId w:val="14"/>
              </w:numPr>
              <w:spacing w:before="120"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Cs/>
                <w:sz w:val="22"/>
                <w:szCs w:val="22"/>
              </w:rPr>
              <w:t>L</w:t>
            </w:r>
            <w:r w:rsidRPr="005043EC" w:rsidR="00D944DF">
              <w:rPr>
                <w:rFonts w:asciiTheme="minorHAnsi" w:hAnsiTheme="minorHAnsi" w:cstheme="minorHAnsi"/>
                <w:bCs/>
                <w:sz w:val="22"/>
                <w:szCs w:val="22"/>
              </w:rPr>
              <w:t>iaise with the FM administrat</w:t>
            </w:r>
            <w:r w:rsidRPr="005043EC" w:rsidR="00C03C16">
              <w:rPr>
                <w:rFonts w:asciiTheme="minorHAnsi" w:hAnsiTheme="minorHAnsi" w:cstheme="minorHAnsi"/>
                <w:bCs/>
                <w:sz w:val="22"/>
                <w:szCs w:val="22"/>
              </w:rPr>
              <w:t>ive</w:t>
            </w:r>
            <w:r w:rsidRPr="005043EC" w:rsidR="00B3425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</w:t>
            </w:r>
            <w:r w:rsidRPr="005043EC" w:rsidR="00FF5627">
              <w:rPr>
                <w:rFonts w:asciiTheme="minorHAnsi" w:hAnsiTheme="minorHAnsi" w:cstheme="minorHAnsi"/>
                <w:bCs/>
                <w:sz w:val="22"/>
                <w:szCs w:val="22"/>
              </w:rPr>
              <w:t>eam</w:t>
            </w:r>
            <w:r w:rsidRPr="005043EC" w:rsidR="00B3425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 relation to the </w:t>
            </w:r>
            <w:r w:rsidRPr="005043EC" w:rsidR="007A56B2">
              <w:rPr>
                <w:rFonts w:asciiTheme="minorHAnsi" w:hAnsiTheme="minorHAnsi" w:cstheme="minorHAnsi"/>
                <w:bCs/>
                <w:sz w:val="22"/>
                <w:szCs w:val="22"/>
              </w:rPr>
              <w:t>day-to-day</w:t>
            </w:r>
            <w:r w:rsidRPr="005043EC" w:rsidR="00B3425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operation </w:t>
            </w:r>
            <w:r w:rsidRPr="005043EC" w:rsidR="003B443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 </w:t>
            </w:r>
            <w:r w:rsidRPr="005043EC" w:rsidR="00B34253">
              <w:rPr>
                <w:rFonts w:asciiTheme="minorHAnsi" w:hAnsiTheme="minorHAnsi" w:cstheme="minorHAnsi"/>
                <w:bCs/>
                <w:sz w:val="22"/>
                <w:szCs w:val="22"/>
              </w:rPr>
              <w:t>procurement and contracts</w:t>
            </w:r>
            <w:r w:rsidRPr="005043EC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5043EC" w:rsidR="00B3425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Pr="005043EC" w:rsidR="00067B6B" w:rsidTr="7336C69A" w14:paraId="47A1A1BE" w14:textId="77777777">
        <w:trPr>
          <w:trHeight w:val="35"/>
        </w:trPr>
        <w:tc>
          <w:tcPr>
            <w:tcW w:w="10031" w:type="dxa"/>
            <w:gridSpan w:val="4"/>
            <w:tcBorders>
              <w:top w:val="double" w:color="auto" w:sz="6" w:space="0"/>
              <w:left w:val="single" w:color="auto" w:sz="6" w:space="0"/>
              <w:bottom w:val="double" w:color="auto" w:sz="6" w:space="0"/>
              <w:right w:val="single" w:color="auto" w:sz="6" w:space="0"/>
            </w:tcBorders>
            <w:tcMar/>
          </w:tcPr>
          <w:p w:rsidRPr="005043EC" w:rsidR="001E736E" w:rsidP="7336C69A" w:rsidRDefault="000042C9" w14:paraId="4B639D98" w14:textId="2298A672">
            <w:pPr>
              <w:spacing w:before="120" w:after="120"/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7336C69A" w:rsidR="000042C9">
              <w:rPr>
                <w:rFonts w:ascii="Calibri" w:hAnsi="Calibri" w:cs="" w:asciiTheme="minorAscii" w:hAnsiTheme="minorAscii" w:cstheme="minorBidi"/>
                <w:b w:val="1"/>
                <w:bCs w:val="1"/>
                <w:sz w:val="22"/>
                <w:szCs w:val="22"/>
              </w:rPr>
              <w:t>Immediately Responsible to</w:t>
            </w:r>
            <w:r w:rsidRPr="7336C69A" w:rsidR="001E736E">
              <w:rPr>
                <w:rFonts w:ascii="Calibri" w:hAnsi="Calibri" w:cs="" w:asciiTheme="minorAscii" w:hAnsiTheme="minorAscii" w:cstheme="minorBidi"/>
                <w:b w:val="1"/>
                <w:bCs w:val="1"/>
                <w:sz w:val="22"/>
                <w:szCs w:val="22"/>
              </w:rPr>
              <w:t>:</w:t>
            </w:r>
            <w:r w:rsidRPr="7336C69A" w:rsidR="000042C9">
              <w:rPr>
                <w:rFonts w:ascii="Calibri" w:hAnsi="Calibri" w:cs="" w:asciiTheme="minorAscii" w:hAnsiTheme="minorAscii" w:cstheme="minorBidi"/>
                <w:b w:val="1"/>
                <w:bCs w:val="1"/>
                <w:sz w:val="22"/>
                <w:szCs w:val="22"/>
              </w:rPr>
              <w:t xml:space="preserve"> </w:t>
            </w:r>
            <w:r w:rsidRPr="7336C69A" w:rsidR="005207AF">
              <w:rPr>
                <w:rFonts w:ascii="Calibri" w:hAnsi="Calibri" w:cs="" w:asciiTheme="minorAscii" w:hAnsiTheme="minorAscii" w:cstheme="minorBidi"/>
                <w:b w:val="1"/>
                <w:bCs w:val="1"/>
                <w:sz w:val="22"/>
                <w:szCs w:val="22"/>
              </w:rPr>
              <w:t xml:space="preserve">Head of </w:t>
            </w:r>
            <w:r w:rsidRPr="7336C69A" w:rsidR="00034B40">
              <w:rPr>
                <w:rFonts w:ascii="Calibri" w:hAnsi="Calibri" w:cs="" w:asciiTheme="minorAscii" w:hAnsiTheme="minorAscii" w:cstheme="minorBidi"/>
                <w:b w:val="1"/>
                <w:bCs w:val="1"/>
                <w:sz w:val="22"/>
                <w:szCs w:val="22"/>
              </w:rPr>
              <w:t>Corporate Procurement and Contract</w:t>
            </w:r>
            <w:r w:rsidRPr="7336C69A" w:rsidR="005207AF">
              <w:rPr>
                <w:rFonts w:ascii="Calibri" w:hAnsi="Calibri" w:cs="" w:asciiTheme="minorAscii" w:hAnsiTheme="minorAscii" w:cstheme="minorBidi"/>
                <w:b w:val="1"/>
                <w:bCs w:val="1"/>
                <w:sz w:val="22"/>
                <w:szCs w:val="22"/>
              </w:rPr>
              <w:t xml:space="preserve"> Management </w:t>
            </w:r>
          </w:p>
        </w:tc>
      </w:tr>
      <w:tr w:rsidRPr="005043EC" w:rsidR="00067B6B" w:rsidTr="7336C69A" w14:paraId="4D6BB416" w14:textId="77777777">
        <w:trPr>
          <w:trHeight w:val="35"/>
        </w:trPr>
        <w:tc>
          <w:tcPr>
            <w:tcW w:w="10031" w:type="dxa"/>
            <w:gridSpan w:val="4"/>
            <w:tcBorders>
              <w:top w:val="doub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Pr="005043EC" w:rsidR="000042C9" w:rsidP="0043107F" w:rsidRDefault="000042C9" w14:paraId="1EC6D87B" w14:textId="5762386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/>
                <w:sz w:val="22"/>
                <w:szCs w:val="22"/>
              </w:rPr>
              <w:t>Immediately Responsible for:</w:t>
            </w:r>
          </w:p>
        </w:tc>
      </w:tr>
      <w:tr w:rsidRPr="005043EC" w:rsidR="00067B6B" w:rsidTr="7336C69A" w14:paraId="393BB72F" w14:textId="77777777">
        <w:tc>
          <w:tcPr>
            <w:tcW w:w="10031" w:type="dxa"/>
            <w:gridSpan w:val="4"/>
            <w:tcBorders>
              <w:top w:val="single" w:color="auto" w:sz="4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tcMar/>
          </w:tcPr>
          <w:p w:rsidRPr="005043EC" w:rsidR="000042C9" w:rsidP="0043107F" w:rsidRDefault="000042C9" w14:paraId="37E87BD2" w14:textId="77777777">
            <w:pPr>
              <w:tabs>
                <w:tab w:val="left" w:pos="4320"/>
              </w:tabs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/>
                <w:sz w:val="22"/>
                <w:szCs w:val="22"/>
              </w:rPr>
              <w:t>Relationships: (Internal and External)</w:t>
            </w:r>
          </w:p>
          <w:p w:rsidRPr="005043EC" w:rsidR="001E736E" w:rsidP="0043107F" w:rsidRDefault="001E736E" w14:paraId="6CE2FA3B" w14:textId="77777777">
            <w:pPr>
              <w:tabs>
                <w:tab w:val="left" w:pos="4320"/>
              </w:tabs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/>
                <w:sz w:val="22"/>
                <w:szCs w:val="22"/>
              </w:rPr>
              <w:t>Internal:</w:t>
            </w:r>
          </w:p>
          <w:p w:rsidRPr="005043EC" w:rsidR="001E736E" w:rsidP="7336C69A" w:rsidRDefault="001E736E" w14:paraId="5AA6AC8F" w14:textId="33D423BF">
            <w:pPr>
              <w:tabs>
                <w:tab w:val="left" w:pos="4320"/>
              </w:tabs>
              <w:spacing w:before="120" w:after="12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336C69A" w:rsidR="001E736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Operations</w:t>
            </w:r>
            <w:r w:rsidRPr="7336C69A" w:rsidR="00034B4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, Finance and Legal Services </w:t>
            </w:r>
            <w:r w:rsidRPr="7336C69A" w:rsidR="001E736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Employees and other employees of the Authority </w:t>
            </w:r>
          </w:p>
          <w:p w:rsidRPr="005043EC" w:rsidR="001E736E" w:rsidP="0043107F" w:rsidRDefault="001E736E" w14:paraId="4736BEFE" w14:textId="77777777">
            <w:pPr>
              <w:tabs>
                <w:tab w:val="left" w:pos="4320"/>
              </w:tabs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Cs/>
                <w:sz w:val="22"/>
                <w:szCs w:val="22"/>
              </w:rPr>
              <w:t>Premises Managers and Responsible Persons</w:t>
            </w:r>
          </w:p>
          <w:p w:rsidRPr="005043EC" w:rsidR="001E736E" w:rsidP="0043107F" w:rsidRDefault="001E736E" w14:paraId="1A49F656" w14:textId="77777777">
            <w:pPr>
              <w:tabs>
                <w:tab w:val="left" w:pos="432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sz w:val="22"/>
                <w:szCs w:val="22"/>
              </w:rPr>
              <w:t>Representatives of Client Departments</w:t>
            </w:r>
          </w:p>
          <w:p w:rsidRPr="005043EC" w:rsidR="3F361444" w:rsidP="0043107F" w:rsidRDefault="3F361444" w14:paraId="05FEA09C" w14:textId="19AC75A6">
            <w:pPr>
              <w:tabs>
                <w:tab w:val="left" w:pos="432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sz w:val="22"/>
                <w:szCs w:val="22"/>
              </w:rPr>
              <w:t>Councillors and MPs</w:t>
            </w:r>
          </w:p>
          <w:p w:rsidRPr="005043EC" w:rsidR="001E736E" w:rsidP="0043107F" w:rsidRDefault="001E736E" w14:paraId="227BEF7A" w14:textId="77777777">
            <w:pPr>
              <w:tabs>
                <w:tab w:val="left" w:pos="4320"/>
              </w:tabs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/>
                <w:sz w:val="22"/>
                <w:szCs w:val="22"/>
              </w:rPr>
              <w:t>External:</w:t>
            </w:r>
          </w:p>
          <w:p w:rsidRPr="005043EC" w:rsidR="001E736E" w:rsidP="0043107F" w:rsidRDefault="001E736E" w14:paraId="079ED192" w14:textId="77777777">
            <w:pPr>
              <w:tabs>
                <w:tab w:val="left" w:pos="4320"/>
              </w:tabs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Cs/>
                <w:sz w:val="22"/>
                <w:szCs w:val="22"/>
              </w:rPr>
              <w:t>Representatives of contractors and suppliers</w:t>
            </w:r>
          </w:p>
          <w:p w:rsidRPr="005043EC" w:rsidR="005A79E8" w:rsidP="0043107F" w:rsidRDefault="005A79E8" w14:paraId="3146FE12" w14:textId="498B8060">
            <w:pPr>
              <w:tabs>
                <w:tab w:val="left" w:pos="4320"/>
              </w:tabs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Cs/>
                <w:sz w:val="22"/>
                <w:szCs w:val="22"/>
              </w:rPr>
              <w:t>Representatives of Schools</w:t>
            </w:r>
          </w:p>
          <w:p w:rsidRPr="005043EC" w:rsidR="005A79E8" w:rsidP="0043107F" w:rsidRDefault="001F778E" w14:paraId="3B2A8815" w14:textId="6172291F">
            <w:pPr>
              <w:tabs>
                <w:tab w:val="left" w:pos="4320"/>
              </w:tabs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Cs/>
                <w:sz w:val="22"/>
                <w:szCs w:val="22"/>
              </w:rPr>
              <w:t>Other Local Authorities, Central Govt Bodies, Govt Advisory Bodies, Consortia, GM Strategic Procurement Hub</w:t>
            </w:r>
          </w:p>
          <w:p w:rsidRPr="005043EC" w:rsidR="001E736E" w:rsidP="0043107F" w:rsidRDefault="001E736E" w14:paraId="72DA94FE" w14:textId="77777777">
            <w:pPr>
              <w:tabs>
                <w:tab w:val="left" w:pos="4320"/>
              </w:tabs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Cs/>
                <w:sz w:val="22"/>
                <w:szCs w:val="22"/>
              </w:rPr>
              <w:t>Statutory Organisations</w:t>
            </w:r>
          </w:p>
          <w:p w:rsidRPr="005043EC" w:rsidR="001E736E" w:rsidP="0043107F" w:rsidRDefault="001E736E" w14:paraId="4692D500" w14:textId="77777777">
            <w:pPr>
              <w:tabs>
                <w:tab w:val="left" w:pos="4320"/>
              </w:tabs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Cs/>
                <w:sz w:val="22"/>
                <w:szCs w:val="22"/>
              </w:rPr>
              <w:t>Health &amp; Safety Executive</w:t>
            </w:r>
          </w:p>
          <w:p w:rsidRPr="005043EC" w:rsidR="000042C9" w:rsidP="0043107F" w:rsidRDefault="001E736E" w14:paraId="7FD71CBE" w14:textId="77777777">
            <w:pPr>
              <w:tabs>
                <w:tab w:val="left" w:pos="4320"/>
              </w:tabs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Cs/>
                <w:sz w:val="22"/>
                <w:szCs w:val="22"/>
              </w:rPr>
              <w:t>Members of the Public</w:t>
            </w:r>
          </w:p>
          <w:p w:rsidRPr="005043EC" w:rsidR="007B3F52" w:rsidP="0043107F" w:rsidRDefault="007B3F52" w14:paraId="12F417A4" w14:textId="148A4352">
            <w:pPr>
              <w:tabs>
                <w:tab w:val="left" w:pos="432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Cs/>
                <w:sz w:val="22"/>
                <w:szCs w:val="22"/>
              </w:rPr>
              <w:t>Professional body</w:t>
            </w:r>
          </w:p>
        </w:tc>
      </w:tr>
      <w:tr w:rsidRPr="005043EC" w:rsidR="00067B6B" w:rsidTr="7336C69A" w14:paraId="6DB3E746" w14:textId="77777777">
        <w:trPr>
          <w:trHeight w:val="2150"/>
        </w:trPr>
        <w:tc>
          <w:tcPr>
            <w:tcW w:w="10031" w:type="dxa"/>
            <w:gridSpan w:val="4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tcMar/>
          </w:tcPr>
          <w:p w:rsidRPr="005043EC" w:rsidR="00FE618A" w:rsidP="0043107F" w:rsidRDefault="000042C9" w14:paraId="42EF604A" w14:textId="77777777">
            <w:pPr>
              <w:tabs>
                <w:tab w:val="left" w:pos="1440"/>
                <w:tab w:val="left" w:pos="19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/>
                <w:sz w:val="22"/>
                <w:szCs w:val="22"/>
              </w:rPr>
              <w:t>Control of Resources</w:t>
            </w:r>
            <w:r w:rsidRPr="005043E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:rsidRPr="005043EC" w:rsidR="001E736E" w:rsidP="0043107F" w:rsidRDefault="001E736E" w14:paraId="744DC508" w14:textId="4A7430A4">
            <w:pPr>
              <w:tabs>
                <w:tab w:val="left" w:pos="1440"/>
                <w:tab w:val="left" w:pos="19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Premises: </w:t>
            </w:r>
            <w:r w:rsidRPr="005043EC">
              <w:rPr>
                <w:rFonts w:asciiTheme="minorHAnsi" w:hAnsiTheme="minorHAnsi" w:cstheme="minorHAnsi"/>
                <w:sz w:val="22"/>
                <w:szCs w:val="22"/>
              </w:rPr>
              <w:t>Responsibility</w:t>
            </w:r>
            <w:r w:rsidRPr="005043EC" w:rsidR="00A23C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43EC" w:rsidR="005207AF">
              <w:rPr>
                <w:rFonts w:asciiTheme="minorHAnsi" w:hAnsiTheme="minorHAnsi" w:cstheme="minorHAnsi"/>
                <w:sz w:val="22"/>
                <w:szCs w:val="22"/>
              </w:rPr>
              <w:t>for customer</w:t>
            </w:r>
            <w:r w:rsidRPr="005043EC">
              <w:rPr>
                <w:rFonts w:asciiTheme="minorHAnsi" w:hAnsiTheme="minorHAnsi" w:cstheme="minorHAnsi"/>
                <w:sz w:val="22"/>
                <w:szCs w:val="22"/>
              </w:rPr>
              <w:t xml:space="preserve"> relationships, supplier management.</w:t>
            </w:r>
          </w:p>
          <w:p w:rsidRPr="005043EC" w:rsidR="001E736E" w:rsidP="0043107F" w:rsidRDefault="001E736E" w14:paraId="668CAF0D" w14:textId="6AA18682">
            <w:pPr>
              <w:tabs>
                <w:tab w:val="left" w:pos="1440"/>
                <w:tab w:val="left" w:pos="19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Financial:</w:t>
            </w:r>
            <w:r w:rsidRPr="005043EC" w:rsidR="003229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5043EC" w:rsidR="00322941">
              <w:rPr>
                <w:rFonts w:asciiTheme="minorHAnsi" w:hAnsiTheme="minorHAnsi" w:cstheme="minorHAnsi"/>
                <w:sz w:val="22"/>
                <w:szCs w:val="22"/>
              </w:rPr>
              <w:t>Contracts, partnerships</w:t>
            </w:r>
          </w:p>
          <w:p w:rsidRPr="005043EC" w:rsidR="001E736E" w:rsidP="0043107F" w:rsidRDefault="001E736E" w14:paraId="3E247C56" w14:textId="1A26C445">
            <w:pPr>
              <w:tabs>
                <w:tab w:val="left" w:pos="1440"/>
                <w:tab w:val="left" w:pos="19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Personnel: </w:t>
            </w:r>
            <w:r w:rsidRPr="005043EC" w:rsidR="00197C8C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  <w:p w:rsidRPr="005043EC" w:rsidR="001E736E" w:rsidP="0043107F" w:rsidRDefault="001E736E" w14:paraId="18C2B753" w14:textId="77777777">
            <w:pPr>
              <w:tabs>
                <w:tab w:val="left" w:pos="1440"/>
                <w:tab w:val="left" w:pos="19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Equipment: </w:t>
            </w:r>
            <w:r w:rsidRPr="005043EC">
              <w:rPr>
                <w:rFonts w:asciiTheme="minorHAnsi" w:hAnsiTheme="minorHAnsi" w:cstheme="minorHAnsi"/>
                <w:sz w:val="22"/>
                <w:szCs w:val="22"/>
              </w:rPr>
              <w:t>Normal Office Equipment and any IT equipment allocated to the postholder.</w:t>
            </w:r>
          </w:p>
          <w:p w:rsidRPr="005043EC" w:rsidR="000042C9" w:rsidP="0043107F" w:rsidRDefault="001E736E" w14:paraId="00FFBAF5" w14:textId="500AADE5">
            <w:pPr>
              <w:tabs>
                <w:tab w:val="left" w:pos="1440"/>
                <w:tab w:val="left" w:pos="19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Health &amp; Safety: </w:t>
            </w:r>
            <w:r w:rsidRPr="005043EC" w:rsidR="007D746C">
              <w:rPr>
                <w:rFonts w:asciiTheme="minorHAnsi" w:hAnsiTheme="minorHAnsi" w:cstheme="minorHAnsi"/>
                <w:sz w:val="22"/>
                <w:szCs w:val="22"/>
              </w:rPr>
              <w:t>Health, safety and welfare of building users/on-site contractors.</w:t>
            </w:r>
          </w:p>
        </w:tc>
      </w:tr>
      <w:tr w:rsidRPr="005043EC" w:rsidR="00067B6B" w:rsidTr="7336C69A" w14:paraId="131EEB08" w14:textId="77777777">
        <w:tc>
          <w:tcPr>
            <w:tcW w:w="10031" w:type="dxa"/>
            <w:gridSpan w:val="4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Pr="005043EC" w:rsidR="001E736E" w:rsidP="005043EC" w:rsidRDefault="001E736E" w14:paraId="29BC50F5" w14:textId="77777777">
            <w:pPr>
              <w:tabs>
                <w:tab w:val="left" w:pos="1440"/>
                <w:tab w:val="left" w:pos="198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/>
                <w:sz w:val="22"/>
                <w:szCs w:val="22"/>
              </w:rPr>
              <w:t>Duties/Responsibilities:</w:t>
            </w:r>
          </w:p>
          <w:p w:rsidRPr="005043EC" w:rsidR="001E736E" w:rsidP="005043EC" w:rsidRDefault="00093A7A" w14:paraId="387A9501" w14:textId="7777777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Managing Services</w:t>
            </w:r>
            <w:r w:rsidRPr="005043EC" w:rsidR="00F452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:rsidRPr="005043EC" w:rsidR="00EC777D" w:rsidP="005043EC" w:rsidRDefault="00AB133A" w14:paraId="1F463FE8" w14:textId="09F7B76D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5043EC" w:rsidR="00F711B1">
              <w:rPr>
                <w:rFonts w:asciiTheme="minorHAnsi" w:hAnsiTheme="minorHAnsi" w:cstheme="minorHAnsi"/>
                <w:sz w:val="22"/>
                <w:szCs w:val="22"/>
              </w:rPr>
              <w:t>evelop a procurement plan</w:t>
            </w:r>
            <w:r w:rsidRPr="005043EC" w:rsidR="00106C75">
              <w:rPr>
                <w:rFonts w:asciiTheme="minorHAnsi" w:hAnsiTheme="minorHAnsi" w:cstheme="minorHAnsi"/>
                <w:sz w:val="22"/>
                <w:szCs w:val="22"/>
              </w:rPr>
              <w:t xml:space="preserve"> in relation to facilities management contracts </w:t>
            </w:r>
            <w:r w:rsidRPr="005043EC" w:rsidR="00F711B1">
              <w:rPr>
                <w:rFonts w:asciiTheme="minorHAnsi" w:hAnsiTheme="minorHAnsi" w:cstheme="minorHAnsi"/>
                <w:sz w:val="22"/>
                <w:szCs w:val="22"/>
              </w:rPr>
              <w:t>ensuring that the most appropriate procurement method and form of contract are utilised.</w:t>
            </w:r>
          </w:p>
          <w:p w:rsidRPr="005043EC" w:rsidR="00C11FB5" w:rsidP="005043EC" w:rsidRDefault="00AB133A" w14:paraId="32E8B337" w14:textId="7F2BAA1D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5043EC" w:rsidR="00C11FB5">
              <w:rPr>
                <w:rFonts w:asciiTheme="minorHAnsi" w:hAnsiTheme="minorHAnsi" w:cstheme="minorHAnsi"/>
                <w:sz w:val="22"/>
                <w:szCs w:val="22"/>
              </w:rPr>
              <w:t>e responsible for the procurement</w:t>
            </w:r>
            <w:r w:rsidRPr="005043EC" w:rsidR="00AA2CB2">
              <w:rPr>
                <w:rFonts w:asciiTheme="minorHAnsi" w:hAnsiTheme="minorHAnsi" w:cstheme="minorHAnsi"/>
                <w:sz w:val="22"/>
                <w:szCs w:val="22"/>
              </w:rPr>
              <w:t xml:space="preserve"> of multi-</w:t>
            </w:r>
            <w:r w:rsidRPr="005043EC" w:rsidR="005207AF">
              <w:rPr>
                <w:rFonts w:asciiTheme="minorHAnsi" w:hAnsiTheme="minorHAnsi" w:cstheme="minorHAnsi"/>
                <w:sz w:val="22"/>
                <w:szCs w:val="22"/>
              </w:rPr>
              <w:t>million-pound</w:t>
            </w:r>
            <w:r w:rsidRPr="005043EC" w:rsidR="001F2F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43EC" w:rsidR="002F4CCD">
              <w:rPr>
                <w:rFonts w:asciiTheme="minorHAnsi" w:hAnsiTheme="minorHAnsi" w:cstheme="minorHAnsi"/>
                <w:sz w:val="22"/>
                <w:szCs w:val="22"/>
              </w:rPr>
              <w:t xml:space="preserve">FM </w:t>
            </w:r>
            <w:r w:rsidRPr="005043EC" w:rsidR="001F2F05">
              <w:rPr>
                <w:rFonts w:asciiTheme="minorHAnsi" w:hAnsiTheme="minorHAnsi" w:cstheme="minorHAnsi"/>
                <w:sz w:val="22"/>
                <w:szCs w:val="22"/>
              </w:rPr>
              <w:t>contracts</w:t>
            </w:r>
            <w:r w:rsidRPr="005043EC" w:rsidR="00C11FB5">
              <w:rPr>
                <w:rFonts w:asciiTheme="minorHAnsi" w:hAnsiTheme="minorHAnsi" w:cstheme="minorHAnsi"/>
                <w:sz w:val="22"/>
                <w:szCs w:val="22"/>
              </w:rPr>
              <w:t xml:space="preserve">, appointment, managing and monitoring of all </w:t>
            </w:r>
            <w:r w:rsidRPr="005043EC" w:rsidR="00F66C64">
              <w:rPr>
                <w:rFonts w:asciiTheme="minorHAnsi" w:hAnsiTheme="minorHAnsi" w:cstheme="minorHAnsi"/>
                <w:sz w:val="22"/>
                <w:szCs w:val="22"/>
              </w:rPr>
              <w:t>contractors</w:t>
            </w:r>
            <w:r w:rsidRPr="005043EC" w:rsidR="008254E9">
              <w:rPr>
                <w:rFonts w:asciiTheme="minorHAnsi" w:hAnsiTheme="minorHAnsi" w:cstheme="minorHAnsi"/>
                <w:sz w:val="22"/>
                <w:szCs w:val="22"/>
              </w:rPr>
              <w:t>, providers and</w:t>
            </w:r>
            <w:r w:rsidRPr="005043EC" w:rsidR="00F66C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43EC" w:rsidR="00437F71">
              <w:rPr>
                <w:rFonts w:asciiTheme="minorHAnsi" w:hAnsiTheme="minorHAnsi" w:cstheme="minorHAnsi"/>
                <w:sz w:val="22"/>
                <w:szCs w:val="22"/>
              </w:rPr>
              <w:t>consultants</w:t>
            </w:r>
            <w:r w:rsidRPr="005043EC" w:rsidR="00C11FB5">
              <w:rPr>
                <w:rFonts w:asciiTheme="minorHAnsi" w:hAnsiTheme="minorHAnsi" w:cstheme="minorHAnsi"/>
                <w:sz w:val="22"/>
                <w:szCs w:val="22"/>
              </w:rPr>
              <w:t xml:space="preserve"> relating to the FM Service.</w:t>
            </w:r>
          </w:p>
          <w:p w:rsidRPr="005043EC" w:rsidR="00935FFD" w:rsidP="005043EC" w:rsidRDefault="00CC52BD" w14:paraId="1CC57625" w14:textId="52714CF7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5043EC" w:rsidR="00935FFD">
              <w:rPr>
                <w:rFonts w:asciiTheme="minorHAnsi" w:hAnsiTheme="minorHAnsi" w:cstheme="minorHAnsi"/>
                <w:sz w:val="22"/>
                <w:szCs w:val="22"/>
              </w:rPr>
              <w:t xml:space="preserve">rovide specialist procurement advice and support to officers within the </w:t>
            </w:r>
            <w:r w:rsidRPr="005043EC" w:rsidR="00950236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5043EC" w:rsidR="00935FFD">
              <w:rPr>
                <w:rFonts w:asciiTheme="minorHAnsi" w:hAnsiTheme="minorHAnsi" w:cstheme="minorHAnsi"/>
                <w:sz w:val="22"/>
                <w:szCs w:val="22"/>
              </w:rPr>
              <w:t>ouncil.</w:t>
            </w:r>
          </w:p>
          <w:p w:rsidRPr="005043EC" w:rsidR="00935FFD" w:rsidP="005043EC" w:rsidRDefault="00935FFD" w14:paraId="5E523C03" w14:textId="77777777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sz w:val="22"/>
                <w:szCs w:val="22"/>
              </w:rPr>
              <w:t>Provide expert advice on the implications of existing and new procurement legislation.</w:t>
            </w:r>
          </w:p>
          <w:p w:rsidRPr="005043EC" w:rsidR="00935FFD" w:rsidP="005043EC" w:rsidRDefault="00935FFD" w14:paraId="13D51F60" w14:textId="77777777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sz w:val="22"/>
                <w:szCs w:val="22"/>
              </w:rPr>
              <w:t>Assist in the preparation of the Procurement Strategy and ensure any guidelines are kept up to date.</w:t>
            </w:r>
          </w:p>
          <w:p w:rsidRPr="005043EC" w:rsidR="00935FFD" w:rsidP="005043EC" w:rsidRDefault="00935FFD" w14:paraId="72216902" w14:textId="7ED9B6FF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sz w:val="22"/>
                <w:szCs w:val="22"/>
              </w:rPr>
              <w:t xml:space="preserve">Provide advice and guidance to </w:t>
            </w:r>
            <w:r w:rsidRPr="005043EC" w:rsidR="009267AC">
              <w:rPr>
                <w:rFonts w:asciiTheme="minorHAnsi" w:hAnsiTheme="minorHAnsi" w:cstheme="minorHAnsi"/>
                <w:sz w:val="22"/>
                <w:szCs w:val="22"/>
              </w:rPr>
              <w:t>all Council Officers</w:t>
            </w:r>
            <w:r w:rsidRPr="005043EC">
              <w:rPr>
                <w:rFonts w:asciiTheme="minorHAnsi" w:hAnsiTheme="minorHAnsi" w:cstheme="minorHAnsi"/>
                <w:sz w:val="22"/>
                <w:szCs w:val="22"/>
              </w:rPr>
              <w:t xml:space="preserve"> on the most appropriate method of procurement </w:t>
            </w:r>
            <w:r w:rsidRPr="005043EC" w:rsidR="009C1486">
              <w:rPr>
                <w:rFonts w:asciiTheme="minorHAnsi" w:hAnsiTheme="minorHAnsi" w:cstheme="minorHAnsi"/>
                <w:sz w:val="22"/>
                <w:szCs w:val="22"/>
              </w:rPr>
              <w:t xml:space="preserve">for </w:t>
            </w:r>
            <w:r w:rsidRPr="005043EC" w:rsidR="00326BBF">
              <w:rPr>
                <w:rFonts w:asciiTheme="minorHAnsi" w:hAnsiTheme="minorHAnsi" w:cstheme="minorHAnsi"/>
                <w:sz w:val="22"/>
                <w:szCs w:val="22"/>
              </w:rPr>
              <w:t>multi-</w:t>
            </w:r>
            <w:r w:rsidRPr="005043EC" w:rsidR="00A23C23">
              <w:rPr>
                <w:rFonts w:asciiTheme="minorHAnsi" w:hAnsiTheme="minorHAnsi" w:cstheme="minorHAnsi"/>
                <w:sz w:val="22"/>
                <w:szCs w:val="22"/>
              </w:rPr>
              <w:t>million-pound</w:t>
            </w:r>
            <w:r w:rsidRPr="005043EC" w:rsidR="001F3E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43EC" w:rsidR="009C1486">
              <w:rPr>
                <w:rFonts w:asciiTheme="minorHAnsi" w:hAnsiTheme="minorHAnsi" w:cstheme="minorHAnsi"/>
                <w:sz w:val="22"/>
                <w:szCs w:val="22"/>
              </w:rPr>
              <w:t>FM contracts in relation to</w:t>
            </w:r>
            <w:r w:rsidRPr="005043EC">
              <w:rPr>
                <w:rFonts w:asciiTheme="minorHAnsi" w:hAnsiTheme="minorHAnsi" w:cstheme="minorHAnsi"/>
                <w:sz w:val="22"/>
                <w:szCs w:val="22"/>
              </w:rPr>
              <w:t xml:space="preserve"> goods and services</w:t>
            </w:r>
            <w:r w:rsidRPr="005043EC" w:rsidR="0095023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Pr="005043EC" w:rsidR="00935FFD" w:rsidP="005043EC" w:rsidRDefault="00935FFD" w14:paraId="06C66858" w14:textId="3CE115F4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sz w:val="22"/>
                <w:szCs w:val="22"/>
              </w:rPr>
              <w:t>Provide support to staff across the authority in the letting and management of</w:t>
            </w:r>
            <w:r w:rsidRPr="005043EC" w:rsidR="001F3EB2">
              <w:rPr>
                <w:rFonts w:asciiTheme="minorHAnsi" w:hAnsiTheme="minorHAnsi" w:cstheme="minorHAnsi"/>
                <w:sz w:val="22"/>
                <w:szCs w:val="22"/>
              </w:rPr>
              <w:t xml:space="preserve"> high value</w:t>
            </w:r>
            <w:r w:rsidRPr="005043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43EC" w:rsidR="00B87DFF">
              <w:rPr>
                <w:rFonts w:asciiTheme="minorHAnsi" w:hAnsiTheme="minorHAnsi" w:cstheme="minorHAnsi"/>
                <w:sz w:val="22"/>
                <w:szCs w:val="22"/>
              </w:rPr>
              <w:t xml:space="preserve">FM </w:t>
            </w:r>
            <w:r w:rsidRPr="005043EC">
              <w:rPr>
                <w:rFonts w:asciiTheme="minorHAnsi" w:hAnsiTheme="minorHAnsi" w:cstheme="minorHAnsi"/>
                <w:sz w:val="22"/>
                <w:szCs w:val="22"/>
              </w:rPr>
              <w:t>contracts for the supply of goods</w:t>
            </w:r>
            <w:r w:rsidRPr="005043EC" w:rsidR="00AC1AB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043EC">
              <w:rPr>
                <w:rFonts w:asciiTheme="minorHAnsi" w:hAnsiTheme="minorHAnsi" w:cstheme="minorHAnsi"/>
                <w:sz w:val="22"/>
                <w:szCs w:val="22"/>
              </w:rPr>
              <w:t xml:space="preserve"> services</w:t>
            </w:r>
            <w:r w:rsidRPr="005043EC" w:rsidR="00AC1A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43EC" w:rsidR="007C7202">
              <w:rPr>
                <w:rFonts w:asciiTheme="minorHAnsi" w:hAnsiTheme="minorHAnsi" w:cstheme="minorHAnsi"/>
                <w:sz w:val="22"/>
                <w:szCs w:val="22"/>
              </w:rPr>
              <w:t>and works.</w:t>
            </w:r>
          </w:p>
          <w:p w:rsidRPr="005043EC" w:rsidR="00935FFD" w:rsidP="005043EC" w:rsidRDefault="00935FFD" w14:paraId="049D99C4" w14:textId="7C99D15F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sz w:val="22"/>
                <w:szCs w:val="22"/>
              </w:rPr>
              <w:t xml:space="preserve">Be aware of customer objectives </w:t>
            </w:r>
            <w:r w:rsidRPr="005043EC" w:rsidR="006E7F93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5043EC">
              <w:rPr>
                <w:rFonts w:asciiTheme="minorHAnsi" w:hAnsiTheme="minorHAnsi" w:cstheme="minorHAnsi"/>
                <w:sz w:val="22"/>
                <w:szCs w:val="22"/>
              </w:rPr>
              <w:t xml:space="preserve"> priorities and understand their business needs </w:t>
            </w:r>
            <w:r w:rsidRPr="005043EC" w:rsidR="00950236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5043EC">
              <w:rPr>
                <w:rFonts w:asciiTheme="minorHAnsi" w:hAnsiTheme="minorHAnsi" w:cstheme="minorHAnsi"/>
                <w:sz w:val="22"/>
                <w:szCs w:val="22"/>
              </w:rPr>
              <w:t xml:space="preserve"> requirements for service delivery.</w:t>
            </w:r>
          </w:p>
          <w:p w:rsidRPr="005043EC" w:rsidR="00935FFD" w:rsidP="005043EC" w:rsidRDefault="00935FFD" w14:paraId="5857B52F" w14:textId="77777777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sz w:val="22"/>
                <w:szCs w:val="22"/>
              </w:rPr>
              <w:t>Provide training on procurement procedures and best practice.</w:t>
            </w:r>
          </w:p>
          <w:p w:rsidRPr="005043EC" w:rsidR="00935FFD" w:rsidP="005043EC" w:rsidRDefault="00935FFD" w14:paraId="37CEB4FA" w14:textId="77777777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sz w:val="22"/>
                <w:szCs w:val="22"/>
              </w:rPr>
              <w:t>Produce reports and make recommendations to senior staff on meeting procurement requirements.</w:t>
            </w:r>
          </w:p>
          <w:p w:rsidRPr="005043EC" w:rsidR="00935FFD" w:rsidP="005043EC" w:rsidRDefault="00935FFD" w14:paraId="100199B0" w14:textId="490E35C9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sz w:val="22"/>
                <w:szCs w:val="22"/>
              </w:rPr>
              <w:t>Marke</w:t>
            </w:r>
            <w:r w:rsidRPr="005043EC" w:rsidR="006E7F93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5043EC">
              <w:rPr>
                <w:rFonts w:asciiTheme="minorHAnsi" w:hAnsiTheme="minorHAnsi" w:cstheme="minorHAnsi"/>
                <w:sz w:val="22"/>
                <w:szCs w:val="22"/>
              </w:rPr>
              <w:t xml:space="preserve"> the contracts and services </w:t>
            </w:r>
            <w:r w:rsidRPr="005043EC" w:rsidR="00197C8C">
              <w:rPr>
                <w:rFonts w:asciiTheme="minorHAnsi" w:hAnsiTheme="minorHAnsi" w:cstheme="minorHAnsi"/>
                <w:sz w:val="22"/>
                <w:szCs w:val="22"/>
              </w:rPr>
              <w:t>of FM and deli</w:t>
            </w:r>
            <w:r w:rsidRPr="005043EC">
              <w:rPr>
                <w:rFonts w:asciiTheme="minorHAnsi" w:hAnsiTheme="minorHAnsi" w:cstheme="minorHAnsi"/>
                <w:sz w:val="22"/>
                <w:szCs w:val="22"/>
              </w:rPr>
              <w:t>ver presentations to officers</w:t>
            </w:r>
            <w:r w:rsidRPr="005043EC" w:rsidR="00197C8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043EC">
              <w:rPr>
                <w:rFonts w:asciiTheme="minorHAnsi" w:hAnsiTheme="minorHAnsi" w:cstheme="minorHAnsi"/>
                <w:sz w:val="22"/>
                <w:szCs w:val="22"/>
              </w:rPr>
              <w:t xml:space="preserve"> members</w:t>
            </w:r>
            <w:r w:rsidRPr="005043EC" w:rsidR="00197C8C">
              <w:rPr>
                <w:rFonts w:asciiTheme="minorHAnsi" w:hAnsiTheme="minorHAnsi" w:cstheme="minorHAnsi"/>
                <w:sz w:val="22"/>
                <w:szCs w:val="22"/>
              </w:rPr>
              <w:t xml:space="preserve"> and relevant </w:t>
            </w:r>
            <w:r w:rsidRPr="005043EC" w:rsidR="00E14E91">
              <w:rPr>
                <w:rFonts w:asciiTheme="minorHAnsi" w:hAnsiTheme="minorHAnsi" w:cstheme="minorHAnsi"/>
                <w:sz w:val="22"/>
                <w:szCs w:val="22"/>
              </w:rPr>
              <w:t>third-party</w:t>
            </w:r>
            <w:r w:rsidRPr="005043EC" w:rsidR="00197C8C">
              <w:rPr>
                <w:rFonts w:asciiTheme="minorHAnsi" w:hAnsiTheme="minorHAnsi" w:cstheme="minorHAnsi"/>
                <w:sz w:val="22"/>
                <w:szCs w:val="22"/>
              </w:rPr>
              <w:t xml:space="preserve"> organisations</w:t>
            </w:r>
            <w:r w:rsidRPr="005043EC">
              <w:rPr>
                <w:rFonts w:asciiTheme="minorHAnsi" w:hAnsiTheme="minorHAnsi" w:cstheme="minorHAnsi"/>
                <w:sz w:val="22"/>
                <w:szCs w:val="22"/>
              </w:rPr>
              <w:t xml:space="preserve"> as required</w:t>
            </w:r>
            <w:r w:rsidRPr="005043EC" w:rsidR="0095023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Pr="005043EC" w:rsidR="00935FFD" w:rsidP="005043EC" w:rsidRDefault="0057069C" w14:paraId="737D4389" w14:textId="0F507CC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5043EC" w:rsidR="00935FFD">
              <w:rPr>
                <w:rFonts w:asciiTheme="minorHAnsi" w:hAnsiTheme="minorHAnsi" w:cstheme="minorHAnsi"/>
                <w:sz w:val="22"/>
                <w:szCs w:val="22"/>
              </w:rPr>
              <w:t xml:space="preserve">aintain a high </w:t>
            </w:r>
            <w:r w:rsidRPr="005043EC" w:rsidR="00BB5810">
              <w:rPr>
                <w:rFonts w:asciiTheme="minorHAnsi" w:hAnsiTheme="minorHAnsi" w:cstheme="minorHAnsi"/>
                <w:sz w:val="22"/>
                <w:szCs w:val="22"/>
              </w:rPr>
              <w:t xml:space="preserve">and specialist </w:t>
            </w:r>
            <w:r w:rsidRPr="005043EC" w:rsidR="00935FFD">
              <w:rPr>
                <w:rFonts w:asciiTheme="minorHAnsi" w:hAnsiTheme="minorHAnsi" w:cstheme="minorHAnsi"/>
                <w:sz w:val="22"/>
                <w:szCs w:val="22"/>
              </w:rPr>
              <w:t xml:space="preserve">level of knowledge in relation to procurement techniques, policies, procedures and practices </w:t>
            </w:r>
            <w:proofErr w:type="gramStart"/>
            <w:r w:rsidRPr="005043EC" w:rsidR="00935FFD">
              <w:rPr>
                <w:rFonts w:asciiTheme="minorHAnsi" w:hAnsiTheme="minorHAnsi" w:cstheme="minorHAnsi"/>
                <w:sz w:val="22"/>
                <w:szCs w:val="22"/>
              </w:rPr>
              <w:t>in order to</w:t>
            </w:r>
            <w:proofErr w:type="gramEnd"/>
            <w:r w:rsidRPr="005043EC" w:rsidR="00935FFD">
              <w:rPr>
                <w:rFonts w:asciiTheme="minorHAnsi" w:hAnsiTheme="minorHAnsi" w:cstheme="minorHAnsi"/>
                <w:sz w:val="22"/>
                <w:szCs w:val="22"/>
              </w:rPr>
              <w:t xml:space="preserve"> deliver effective advice and guidance</w:t>
            </w:r>
            <w:r w:rsidRPr="005043EC" w:rsidR="0095023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Pr="005043EC" w:rsidR="00882B13" w:rsidP="005043EC" w:rsidRDefault="0057069C" w14:paraId="6AE0801D" w14:textId="66890C65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043EC" w:rsidR="0059266D">
              <w:rPr>
                <w:rFonts w:asciiTheme="minorHAnsi" w:hAnsiTheme="minorHAnsi" w:cstheme="minorHAnsi"/>
                <w:sz w:val="22"/>
                <w:szCs w:val="22"/>
              </w:rPr>
              <w:t>mplement and monitor appropriate performance indicators in relation to FM contracts</w:t>
            </w:r>
            <w:r w:rsidRPr="005043EC" w:rsidR="003A521A">
              <w:rPr>
                <w:rFonts w:asciiTheme="minorHAnsi" w:hAnsiTheme="minorHAnsi" w:cstheme="minorHAnsi"/>
                <w:sz w:val="22"/>
                <w:szCs w:val="22"/>
              </w:rPr>
              <w:t xml:space="preserve"> app</w:t>
            </w:r>
            <w:r w:rsidRPr="005043EC" w:rsidR="00457307">
              <w:rPr>
                <w:rFonts w:asciiTheme="minorHAnsi" w:hAnsiTheme="minorHAnsi" w:cstheme="minorHAnsi"/>
                <w:sz w:val="22"/>
                <w:szCs w:val="22"/>
              </w:rPr>
              <w:t>lying advanced specialist knowledge</w:t>
            </w:r>
            <w:r w:rsidRPr="005043E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043EC" w:rsidR="00882B13">
              <w:rPr>
                <w:rFonts w:asciiTheme="minorHAnsi" w:hAnsiTheme="minorHAnsi" w:cstheme="minorHAnsi"/>
                <w:sz w:val="22"/>
                <w:szCs w:val="22"/>
              </w:rPr>
              <w:t xml:space="preserve"> assist in devising and take the lead on implementing appropriate performance standards and measures for procurement activities within the </w:t>
            </w:r>
            <w:r w:rsidRPr="005043EC" w:rsidR="00197C8C">
              <w:rPr>
                <w:rFonts w:asciiTheme="minorHAnsi" w:hAnsiTheme="minorHAnsi" w:cstheme="minorHAnsi"/>
                <w:sz w:val="22"/>
                <w:szCs w:val="22"/>
              </w:rPr>
              <w:t>FM</w:t>
            </w:r>
            <w:r w:rsidRPr="005043EC" w:rsidR="00882B13">
              <w:rPr>
                <w:rFonts w:asciiTheme="minorHAnsi" w:hAnsiTheme="minorHAnsi" w:cstheme="minorHAnsi"/>
                <w:sz w:val="22"/>
                <w:szCs w:val="22"/>
              </w:rPr>
              <w:t xml:space="preserve"> Team.</w:t>
            </w:r>
          </w:p>
          <w:p w:rsidRPr="005043EC" w:rsidR="00882B13" w:rsidP="005043EC" w:rsidRDefault="00882B13" w14:paraId="30515876" w14:textId="29C8158B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sz w:val="22"/>
                <w:szCs w:val="22"/>
              </w:rPr>
              <w:t xml:space="preserve">Prepare </w:t>
            </w:r>
            <w:r w:rsidRPr="005043EC" w:rsidR="0022209A">
              <w:rPr>
                <w:rFonts w:asciiTheme="minorHAnsi" w:hAnsiTheme="minorHAnsi" w:cstheme="minorHAnsi"/>
                <w:sz w:val="22"/>
                <w:szCs w:val="22"/>
              </w:rPr>
              <w:t xml:space="preserve">specialist </w:t>
            </w:r>
            <w:r w:rsidRPr="005043EC">
              <w:rPr>
                <w:rFonts w:asciiTheme="minorHAnsi" w:hAnsiTheme="minorHAnsi" w:cstheme="minorHAnsi"/>
                <w:sz w:val="22"/>
                <w:szCs w:val="22"/>
              </w:rPr>
              <w:t xml:space="preserve">reports and compile </w:t>
            </w:r>
            <w:r w:rsidRPr="005043EC" w:rsidR="0022209A">
              <w:rPr>
                <w:rFonts w:asciiTheme="minorHAnsi" w:hAnsiTheme="minorHAnsi" w:cstheme="minorHAnsi"/>
                <w:sz w:val="22"/>
                <w:szCs w:val="22"/>
              </w:rPr>
              <w:t xml:space="preserve">complex </w:t>
            </w:r>
            <w:r w:rsidRPr="005043EC">
              <w:rPr>
                <w:rFonts w:asciiTheme="minorHAnsi" w:hAnsiTheme="minorHAnsi" w:cstheme="minorHAnsi"/>
                <w:sz w:val="22"/>
                <w:szCs w:val="22"/>
              </w:rPr>
              <w:t>statistical information relating to procurement and take the appropriate action.</w:t>
            </w:r>
          </w:p>
          <w:p w:rsidRPr="005043EC" w:rsidR="0080726C" w:rsidP="005043EC" w:rsidRDefault="0080726C" w14:paraId="3D769176" w14:textId="6AD72175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sz w:val="22"/>
                <w:szCs w:val="22"/>
              </w:rPr>
              <w:t xml:space="preserve">Represent the Council at </w:t>
            </w:r>
            <w:r w:rsidRPr="005043EC" w:rsidR="00106C75">
              <w:rPr>
                <w:rFonts w:asciiTheme="minorHAnsi" w:hAnsiTheme="minorHAnsi" w:cstheme="minorHAnsi"/>
                <w:sz w:val="22"/>
                <w:szCs w:val="22"/>
              </w:rPr>
              <w:t>relevant external group meetings</w:t>
            </w:r>
            <w:r w:rsidRPr="005043EC" w:rsidR="0022209A">
              <w:rPr>
                <w:rFonts w:asciiTheme="minorHAnsi" w:hAnsiTheme="minorHAnsi" w:cstheme="minorHAnsi"/>
                <w:sz w:val="22"/>
                <w:szCs w:val="22"/>
              </w:rPr>
              <w:t xml:space="preserve"> in relation to </w:t>
            </w:r>
            <w:r w:rsidRPr="005043EC" w:rsidR="0040643F">
              <w:rPr>
                <w:rFonts w:asciiTheme="minorHAnsi" w:hAnsiTheme="minorHAnsi" w:cstheme="minorHAnsi"/>
                <w:sz w:val="22"/>
                <w:szCs w:val="22"/>
              </w:rPr>
              <w:t>relevant policy updates</w:t>
            </w:r>
            <w:r w:rsidRPr="005043EC" w:rsidR="00E14E91">
              <w:rPr>
                <w:rFonts w:asciiTheme="minorHAnsi" w:hAnsiTheme="minorHAnsi" w:cstheme="minorHAnsi"/>
                <w:sz w:val="22"/>
                <w:szCs w:val="22"/>
              </w:rPr>
              <w:t xml:space="preserve"> as required.</w:t>
            </w:r>
          </w:p>
          <w:p w:rsidRPr="005043EC" w:rsidR="0080726C" w:rsidP="005043EC" w:rsidRDefault="0080726C" w14:paraId="26014ECE" w14:textId="77777777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sz w:val="22"/>
                <w:szCs w:val="22"/>
              </w:rPr>
              <w:t>Support the Authority’s emergency planning process</w:t>
            </w:r>
            <w:r w:rsidRPr="005043EC" w:rsidR="0040643F">
              <w:rPr>
                <w:rFonts w:asciiTheme="minorHAnsi" w:hAnsiTheme="minorHAnsi" w:cstheme="minorHAnsi"/>
                <w:sz w:val="22"/>
                <w:szCs w:val="22"/>
              </w:rPr>
              <w:t>es and policies</w:t>
            </w:r>
            <w:r w:rsidRPr="005043EC">
              <w:rPr>
                <w:rFonts w:asciiTheme="minorHAnsi" w:hAnsiTheme="minorHAnsi" w:cstheme="minorHAnsi"/>
                <w:sz w:val="22"/>
                <w:szCs w:val="22"/>
              </w:rPr>
              <w:t xml:space="preserve"> by sourcing goods and services in the event of emergency or major incident.</w:t>
            </w:r>
          </w:p>
          <w:p w:rsidRPr="005043EC" w:rsidR="006B3CD1" w:rsidP="005043EC" w:rsidRDefault="006B3CD1" w14:paraId="74A25835" w14:textId="4EA45EE1">
            <w:pPr>
              <w:numPr>
                <w:ilvl w:val="0"/>
                <w:numId w:val="27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sz w:val="22"/>
                <w:szCs w:val="22"/>
              </w:rPr>
              <w:t>Provide the lead role in managing priority/high risk contracts</w:t>
            </w:r>
            <w:r w:rsidR="005043E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Pr="005043EC" w:rsidR="00067B6B" w:rsidTr="7336C69A" w14:paraId="2F35DC13" w14:textId="77777777">
        <w:tc>
          <w:tcPr>
            <w:tcW w:w="1003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Pr="005043EC" w:rsidR="001E736E" w:rsidP="005043EC" w:rsidRDefault="00093A7A" w14:paraId="242B5C76" w14:textId="77777777">
            <w:pPr>
              <w:tabs>
                <w:tab w:val="left" w:pos="1440"/>
                <w:tab w:val="left" w:pos="198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/>
                <w:sz w:val="22"/>
                <w:szCs w:val="22"/>
              </w:rPr>
              <w:t>Managing Finances and Resources</w:t>
            </w:r>
            <w:r w:rsidRPr="005043EC" w:rsidR="00F4523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Pr="005043EC" w:rsidR="001E736E" w:rsidP="005043EC" w:rsidRDefault="0057069C" w14:paraId="50E481F2" w14:textId="4AD52217">
            <w:pPr>
              <w:numPr>
                <w:ilvl w:val="0"/>
                <w:numId w:val="22"/>
              </w:num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Pr="005043EC" w:rsidR="002308F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nsure </w:t>
            </w:r>
            <w:r w:rsidRPr="005043EC" w:rsidR="006A3DB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awareness of and </w:t>
            </w:r>
            <w:r w:rsidRPr="005043EC" w:rsidR="002308FC">
              <w:rPr>
                <w:rFonts w:asciiTheme="minorHAnsi" w:hAnsiTheme="minorHAnsi" w:cstheme="minorHAnsi"/>
                <w:bCs/>
                <w:sz w:val="22"/>
                <w:szCs w:val="22"/>
              </w:rPr>
              <w:t>adherence to the Council’s policies and financial regulations</w:t>
            </w:r>
            <w:r w:rsidRPr="005043EC" w:rsidR="007D746C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Pr="005043EC" w:rsidR="00C20471" w:rsidP="005043EC" w:rsidRDefault="00C20471" w14:paraId="06D6E9BF" w14:textId="77777777">
            <w:pPr>
              <w:numPr>
                <w:ilvl w:val="0"/>
                <w:numId w:val="22"/>
              </w:num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Be responsible for the arrangement of frameworks or Dynamic Purchasing Systems </w:t>
            </w:r>
            <w:proofErr w:type="gramStart"/>
            <w:r w:rsidRPr="005043EC">
              <w:rPr>
                <w:rFonts w:asciiTheme="minorHAnsi" w:hAnsiTheme="minorHAnsi" w:cstheme="minorHAnsi"/>
                <w:bCs/>
                <w:sz w:val="22"/>
                <w:szCs w:val="22"/>
              </w:rPr>
              <w:t>with regard to</w:t>
            </w:r>
            <w:proofErr w:type="gramEnd"/>
            <w:r w:rsidRPr="005043E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 procurement of contractors in conjunction with the FM Team.</w:t>
            </w:r>
          </w:p>
          <w:p w:rsidRPr="005043EC" w:rsidR="0092553C" w:rsidP="005043EC" w:rsidRDefault="0092553C" w14:paraId="7B043397" w14:textId="53F8B224">
            <w:pPr>
              <w:numPr>
                <w:ilvl w:val="0"/>
                <w:numId w:val="22"/>
              </w:num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Develop effective strategies for the management of </w:t>
            </w:r>
            <w:r w:rsidRPr="005043EC" w:rsidR="003F2CF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high-value </w:t>
            </w:r>
            <w:r w:rsidRPr="005043EC">
              <w:rPr>
                <w:rFonts w:asciiTheme="minorHAnsi" w:hAnsiTheme="minorHAnsi" w:cstheme="minorHAnsi"/>
                <w:bCs/>
                <w:sz w:val="22"/>
                <w:szCs w:val="22"/>
              </w:rPr>
              <w:t>expenditure categories, working with Service Managers to implement and deliver procurement efficiencies.</w:t>
            </w:r>
          </w:p>
          <w:p w:rsidRPr="005043EC" w:rsidR="005D5321" w:rsidP="005043EC" w:rsidRDefault="0092553C" w14:paraId="64B16C69" w14:textId="77777777">
            <w:pPr>
              <w:numPr>
                <w:ilvl w:val="0"/>
                <w:numId w:val="22"/>
              </w:num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Cs/>
                <w:sz w:val="22"/>
                <w:szCs w:val="22"/>
              </w:rPr>
              <w:t>Develop and deliver a procurement plan targeted at maximising value for money for the Council.</w:t>
            </w:r>
          </w:p>
          <w:p w:rsidRPr="005043EC" w:rsidR="00245C62" w:rsidP="005043EC" w:rsidRDefault="00245C62" w14:paraId="039967F5" w14:textId="1B17A188">
            <w:pPr>
              <w:numPr>
                <w:ilvl w:val="0"/>
                <w:numId w:val="22"/>
              </w:num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sz w:val="22"/>
                <w:szCs w:val="22"/>
              </w:rPr>
              <w:t xml:space="preserve">Monitor and report on customer satisfaction both in terms of the satisfaction with the contracts that are in place and to what degree these contracts cover the procurement need. </w:t>
            </w:r>
          </w:p>
        </w:tc>
      </w:tr>
      <w:tr w:rsidRPr="005043EC" w:rsidR="00067B6B" w:rsidTr="7336C69A" w14:paraId="52B9EBA4" w14:textId="77777777">
        <w:trPr>
          <w:trHeight w:val="799"/>
        </w:trPr>
        <w:tc>
          <w:tcPr>
            <w:tcW w:w="1003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Pr="005043EC" w:rsidR="00EC777D" w:rsidP="0043107F" w:rsidRDefault="00093A7A" w14:paraId="35A338D9" w14:textId="19FA2A94">
            <w:pPr>
              <w:tabs>
                <w:tab w:val="left" w:pos="1440"/>
                <w:tab w:val="left" w:pos="198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/>
                <w:sz w:val="22"/>
                <w:szCs w:val="22"/>
              </w:rPr>
              <w:t>Managing Communications and Information</w:t>
            </w:r>
            <w:r w:rsidRPr="005043EC" w:rsidR="00F4523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5043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043EC" w:rsidR="00EC777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:rsidRPr="005043EC" w:rsidR="00093A7A" w:rsidP="0043107F" w:rsidRDefault="0057069C" w14:paraId="69C30542" w14:textId="76C8143B">
            <w:pPr>
              <w:numPr>
                <w:ilvl w:val="0"/>
                <w:numId w:val="25"/>
              </w:numPr>
              <w:spacing w:before="120"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Pr="005043EC" w:rsidR="00C33AF5">
              <w:rPr>
                <w:rFonts w:asciiTheme="minorHAnsi" w:hAnsiTheme="minorHAnsi" w:cstheme="minorHAnsi"/>
                <w:bCs/>
                <w:sz w:val="22"/>
                <w:szCs w:val="22"/>
              </w:rPr>
              <w:t>rovide and deliver reports to the Council’s committees</w:t>
            </w:r>
            <w:r w:rsidRPr="005043EC" w:rsidR="00136FF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as required</w:t>
            </w:r>
            <w:r w:rsidRPr="005043EC" w:rsidR="00C33AF5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Pr="005043EC" w:rsidR="0062225A" w:rsidP="0062225A" w:rsidRDefault="0057069C" w14:paraId="1FF8FAEE" w14:textId="1319CDB9">
            <w:pPr>
              <w:numPr>
                <w:ilvl w:val="0"/>
                <w:numId w:val="25"/>
              </w:numPr>
              <w:spacing w:before="120"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Pr="005043EC" w:rsidR="006222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onitor performance of </w:t>
            </w:r>
            <w:r w:rsidRPr="005043EC" w:rsidR="00136FF2">
              <w:rPr>
                <w:rFonts w:asciiTheme="minorHAnsi" w:hAnsiTheme="minorHAnsi" w:cstheme="minorHAnsi"/>
                <w:bCs/>
                <w:sz w:val="22"/>
                <w:szCs w:val="22"/>
              </w:rPr>
              <w:t>FM Contracts</w:t>
            </w:r>
            <w:r w:rsidRPr="005043EC" w:rsidR="0062225A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Pr="005043EC" w:rsidR="0062225A" w:rsidP="00136FF2" w:rsidRDefault="0057069C" w14:paraId="10561D97" w14:textId="7B560FC1">
            <w:pPr>
              <w:numPr>
                <w:ilvl w:val="0"/>
                <w:numId w:val="25"/>
              </w:numPr>
              <w:spacing w:before="120"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Pr="005043EC" w:rsidR="006222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evelop and maintain knowledge of best practice tools and techniques in relation to </w:t>
            </w:r>
            <w:r w:rsidRPr="005043EC" w:rsidR="00106C75">
              <w:rPr>
                <w:rFonts w:asciiTheme="minorHAnsi" w:hAnsiTheme="minorHAnsi" w:cstheme="minorHAnsi"/>
                <w:bCs/>
                <w:sz w:val="22"/>
                <w:szCs w:val="22"/>
              </w:rPr>
              <w:t>FM Services</w:t>
            </w:r>
            <w:r w:rsidRPr="005043EC" w:rsidR="0062225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ensure these are communicated appropriately across the council.</w:t>
            </w:r>
          </w:p>
        </w:tc>
      </w:tr>
      <w:tr w:rsidRPr="005043EC" w:rsidR="00067B6B" w:rsidTr="7336C69A" w14:paraId="313FE392" w14:textId="77777777">
        <w:trPr>
          <w:trHeight w:val="274"/>
        </w:trPr>
        <w:tc>
          <w:tcPr>
            <w:tcW w:w="1003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Pr="005043EC" w:rsidR="00093A7A" w:rsidP="0043107F" w:rsidRDefault="00093A7A" w14:paraId="4191DEDA" w14:textId="77777777">
            <w:pPr>
              <w:tabs>
                <w:tab w:val="left" w:pos="1440"/>
                <w:tab w:val="left" w:pos="198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/>
                <w:sz w:val="22"/>
                <w:szCs w:val="22"/>
              </w:rPr>
              <w:t>Corporate Responsibilities</w:t>
            </w:r>
            <w:r w:rsidRPr="005043EC" w:rsidR="00F4523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Pr="005043EC" w:rsidR="00EC777D" w:rsidP="0043107F" w:rsidRDefault="0057069C" w14:paraId="39A15800" w14:textId="5BF5361F">
            <w:pPr>
              <w:numPr>
                <w:ilvl w:val="0"/>
                <w:numId w:val="26"/>
              </w:num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Pr="005043EC" w:rsidR="008238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evelop and manage procurement, contract compliance and cost control strategy across the </w:t>
            </w:r>
            <w:r w:rsidRPr="005043EC" w:rsidR="00136FF2">
              <w:rPr>
                <w:rFonts w:asciiTheme="minorHAnsi" w:hAnsiTheme="minorHAnsi" w:cstheme="minorHAnsi"/>
                <w:bCs/>
                <w:sz w:val="22"/>
                <w:szCs w:val="22"/>
              </w:rPr>
              <w:t>FM S</w:t>
            </w:r>
            <w:r w:rsidRPr="005043EC" w:rsidR="008238E0">
              <w:rPr>
                <w:rFonts w:asciiTheme="minorHAnsi" w:hAnsiTheme="minorHAnsi" w:cstheme="minorHAnsi"/>
                <w:bCs/>
                <w:sz w:val="22"/>
                <w:szCs w:val="22"/>
              </w:rPr>
              <w:t>ervice.</w:t>
            </w:r>
          </w:p>
          <w:p w:rsidRPr="005043EC" w:rsidR="00BA4AEA" w:rsidP="0043107F" w:rsidRDefault="0057069C" w14:paraId="52D27ABF" w14:textId="7EF0E56B">
            <w:pPr>
              <w:numPr>
                <w:ilvl w:val="0"/>
                <w:numId w:val="26"/>
              </w:num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Pr="005043EC" w:rsidR="00BA4AEA">
              <w:rPr>
                <w:rFonts w:asciiTheme="minorHAnsi" w:hAnsiTheme="minorHAnsi" w:cstheme="minorHAnsi"/>
                <w:bCs/>
                <w:sz w:val="22"/>
                <w:szCs w:val="22"/>
              </w:rPr>
              <w:t>aintain</w:t>
            </w:r>
            <w:r w:rsidRPr="005043EC" w:rsidR="00AB585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 advanced </w:t>
            </w:r>
            <w:r w:rsidRPr="005043EC" w:rsidR="00BA4AEA">
              <w:rPr>
                <w:rFonts w:asciiTheme="minorHAnsi" w:hAnsiTheme="minorHAnsi" w:cstheme="minorHAnsi"/>
                <w:bCs/>
                <w:sz w:val="22"/>
                <w:szCs w:val="22"/>
              </w:rPr>
              <w:t>knowled</w:t>
            </w:r>
            <w:r w:rsidRPr="005043EC" w:rsidR="00F3538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ge and implement </w:t>
            </w:r>
            <w:r w:rsidRPr="005043EC" w:rsidR="00C80AB6">
              <w:rPr>
                <w:rFonts w:asciiTheme="minorHAnsi" w:hAnsiTheme="minorHAnsi" w:cstheme="minorHAnsi"/>
                <w:bCs/>
                <w:sz w:val="22"/>
                <w:szCs w:val="22"/>
              </w:rPr>
              <w:t>all relevant</w:t>
            </w:r>
            <w:r w:rsidRPr="005043EC" w:rsidR="00AB585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specialist</w:t>
            </w:r>
            <w:r w:rsidRPr="005043EC" w:rsidR="00C80AB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procurement legislation.</w:t>
            </w:r>
          </w:p>
          <w:p w:rsidRPr="005043EC" w:rsidR="00145802" w:rsidP="00145802" w:rsidRDefault="0057069C" w14:paraId="4D4FD177" w14:textId="5D2E3AAD">
            <w:pPr>
              <w:numPr>
                <w:ilvl w:val="0"/>
                <w:numId w:val="26"/>
              </w:num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Pr="005043EC" w:rsidR="00145802">
              <w:rPr>
                <w:rFonts w:asciiTheme="minorHAnsi" w:hAnsiTheme="minorHAnsi" w:cstheme="minorHAnsi"/>
                <w:bCs/>
                <w:sz w:val="22"/>
                <w:szCs w:val="22"/>
              </w:rPr>
              <w:t>rotect the corporate interests of the council and promote probity, efficiency and effectiveness of all procurement activities within the Council.</w:t>
            </w:r>
          </w:p>
          <w:p w:rsidRPr="005043EC" w:rsidR="00145802" w:rsidP="00145802" w:rsidRDefault="00145802" w14:paraId="0A2396D4" w14:textId="33B39603">
            <w:pPr>
              <w:numPr>
                <w:ilvl w:val="0"/>
                <w:numId w:val="26"/>
              </w:num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Ensure compliance with council policy, financial regulations and </w:t>
            </w:r>
            <w:r w:rsidRPr="005043EC" w:rsidR="00106C7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Public </w:t>
            </w:r>
            <w:r w:rsidRPr="005043EC">
              <w:rPr>
                <w:rFonts w:asciiTheme="minorHAnsi" w:hAnsiTheme="minorHAnsi" w:cstheme="minorHAnsi"/>
                <w:bCs/>
                <w:sz w:val="22"/>
                <w:szCs w:val="22"/>
              </w:rPr>
              <w:t>Procurement legislation.</w:t>
            </w:r>
          </w:p>
          <w:p w:rsidRPr="005043EC" w:rsidR="00145802" w:rsidP="00145802" w:rsidRDefault="00145802" w14:paraId="125DF944" w14:textId="339F697B">
            <w:pPr>
              <w:numPr>
                <w:ilvl w:val="0"/>
                <w:numId w:val="26"/>
              </w:num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Provide </w:t>
            </w:r>
            <w:r w:rsidRPr="005043EC" w:rsidR="001355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expert knowledge, </w:t>
            </w:r>
            <w:r w:rsidRPr="005043EC">
              <w:rPr>
                <w:rFonts w:asciiTheme="minorHAnsi" w:hAnsiTheme="minorHAnsi" w:cstheme="minorHAnsi"/>
                <w:bCs/>
                <w:sz w:val="22"/>
                <w:szCs w:val="22"/>
              </w:rPr>
              <w:t>advice and guidance to departments to facilitate devolved procurement whilst ensuring compliance with the Corporate Procurement Strategy and the council’s stated aims and objectives.</w:t>
            </w:r>
          </w:p>
          <w:p w:rsidRPr="005043EC" w:rsidR="00145802" w:rsidP="00145802" w:rsidRDefault="00145802" w14:paraId="3A306CA9" w14:textId="46284BE5">
            <w:pPr>
              <w:numPr>
                <w:ilvl w:val="0"/>
                <w:numId w:val="26"/>
              </w:num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Cs/>
                <w:sz w:val="22"/>
                <w:szCs w:val="22"/>
              </w:rPr>
              <w:t>Facilitate joint working and consortium arrangements to deliver more effective procurement arrangements.</w:t>
            </w:r>
          </w:p>
          <w:p w:rsidRPr="005043EC" w:rsidR="00145802" w:rsidP="00145802" w:rsidRDefault="00136FF2" w14:paraId="6EC569C1" w14:textId="3E60CC1C">
            <w:pPr>
              <w:numPr>
                <w:ilvl w:val="0"/>
                <w:numId w:val="26"/>
              </w:num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 w:rsidRPr="005043EC" w:rsidR="00145802">
              <w:rPr>
                <w:rFonts w:asciiTheme="minorHAnsi" w:hAnsiTheme="minorHAnsi" w:cstheme="minorHAnsi"/>
                <w:bCs/>
                <w:sz w:val="22"/>
                <w:szCs w:val="22"/>
              </w:rPr>
              <w:t>dentify both compliance and non-compliance with council procurement arrangements and take remedial action where appropriate.</w:t>
            </w:r>
          </w:p>
          <w:p w:rsidRPr="005043EC" w:rsidR="00C80AB6" w:rsidP="00145802" w:rsidRDefault="00145802" w14:paraId="07B7CCFE" w14:textId="2CCA08E9">
            <w:pPr>
              <w:numPr>
                <w:ilvl w:val="0"/>
                <w:numId w:val="26"/>
              </w:num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Cs/>
                <w:sz w:val="22"/>
                <w:szCs w:val="22"/>
              </w:rPr>
              <w:t>Identify trends in the market that could impact upon procurement decisions.</w:t>
            </w:r>
          </w:p>
        </w:tc>
      </w:tr>
      <w:tr w:rsidRPr="005043EC" w:rsidR="00067B6B" w:rsidTr="7336C69A" w14:paraId="46AE94B1" w14:textId="77777777">
        <w:trPr>
          <w:trHeight w:val="799"/>
        </w:trPr>
        <w:tc>
          <w:tcPr>
            <w:tcW w:w="1003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Pr="005043EC" w:rsidR="00093A7A" w:rsidP="0043107F" w:rsidRDefault="00093A7A" w14:paraId="7B0A33D3" w14:textId="77777777">
            <w:pPr>
              <w:tabs>
                <w:tab w:val="left" w:pos="1440"/>
                <w:tab w:val="left" w:pos="198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/>
                <w:sz w:val="22"/>
                <w:szCs w:val="22"/>
              </w:rPr>
              <w:t>Limits of Authority</w:t>
            </w:r>
            <w:r w:rsidRPr="005043EC" w:rsidR="00F4523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Pr="005043EC" w:rsidR="00F45231" w:rsidP="0043107F" w:rsidRDefault="00F45231" w14:paraId="5173130C" w14:textId="2D403D2B">
            <w:pPr>
              <w:tabs>
                <w:tab w:val="left" w:pos="1440"/>
                <w:tab w:val="left" w:pos="198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5043EC" w:rsidR="00067B6B" w:rsidTr="7336C69A" w14:paraId="1A740BE7" w14:textId="77777777">
        <w:trPr>
          <w:trHeight w:val="799"/>
        </w:trPr>
        <w:tc>
          <w:tcPr>
            <w:tcW w:w="1003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Pr="005043EC" w:rsidR="00F45231" w:rsidP="0043107F" w:rsidRDefault="00F45231" w14:paraId="328B2245" w14:textId="77777777">
            <w:pPr>
              <w:tabs>
                <w:tab w:val="left" w:pos="1440"/>
                <w:tab w:val="left" w:pos="198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/>
                <w:sz w:val="22"/>
                <w:szCs w:val="22"/>
              </w:rPr>
              <w:t>Health &amp; Safety Responsibility:</w:t>
            </w:r>
          </w:p>
          <w:p w:rsidRPr="005043EC" w:rsidR="00F45231" w:rsidP="0043107F" w:rsidRDefault="00F45231" w14:paraId="1EAE6DFC" w14:textId="77777777">
            <w:pPr>
              <w:keepLines/>
              <w:numPr>
                <w:ilvl w:val="0"/>
                <w:numId w:val="13"/>
              </w:numPr>
              <w:tabs>
                <w:tab w:val="clear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sz w:val="22"/>
                <w:szCs w:val="22"/>
              </w:rPr>
              <w:t>To carry out work in a manner that does not place the health and safety of yourself or others at unnecessary and/or inappropriate levels of risk.</w:t>
            </w:r>
          </w:p>
          <w:p w:rsidRPr="005043EC" w:rsidR="00F45231" w:rsidP="0043107F" w:rsidRDefault="00F45231" w14:paraId="24BE29E0" w14:textId="77777777">
            <w:pPr>
              <w:keepLines/>
              <w:numPr>
                <w:ilvl w:val="0"/>
                <w:numId w:val="13"/>
              </w:numPr>
              <w:tabs>
                <w:tab w:val="clear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sz w:val="22"/>
                <w:szCs w:val="22"/>
              </w:rPr>
              <w:t>To fully co-operate with the Department’s and the Council’s managers in all matters relating to occupational health and safety.</w:t>
            </w:r>
          </w:p>
          <w:p w:rsidRPr="005043EC" w:rsidR="00F45231" w:rsidP="0043107F" w:rsidRDefault="00F45231" w14:paraId="2E593B3C" w14:textId="77777777">
            <w:pPr>
              <w:keepLines/>
              <w:numPr>
                <w:ilvl w:val="0"/>
                <w:numId w:val="13"/>
              </w:numPr>
              <w:tabs>
                <w:tab w:val="clear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sz w:val="22"/>
                <w:szCs w:val="22"/>
              </w:rPr>
              <w:t>To ensure that the Department’s and the Council’s health and safety arrangements are applied.</w:t>
            </w:r>
          </w:p>
          <w:p w:rsidRPr="005043EC" w:rsidR="00F45231" w:rsidP="0043107F" w:rsidRDefault="00F45231" w14:paraId="304243DD" w14:textId="77777777">
            <w:pPr>
              <w:keepLines/>
              <w:numPr>
                <w:ilvl w:val="0"/>
                <w:numId w:val="13"/>
              </w:numPr>
              <w:tabs>
                <w:tab w:val="clear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sz w:val="22"/>
                <w:szCs w:val="22"/>
              </w:rPr>
              <w:t xml:space="preserve">To report any damage to equipment and shortcomings in local arrangements to a supervisor or line manager. </w:t>
            </w:r>
          </w:p>
          <w:p w:rsidRPr="005043EC" w:rsidR="00F45231" w:rsidP="0043107F" w:rsidRDefault="00F45231" w14:paraId="793251AB" w14:textId="77777777">
            <w:pPr>
              <w:keepLines/>
              <w:numPr>
                <w:ilvl w:val="0"/>
                <w:numId w:val="13"/>
              </w:numPr>
              <w:tabs>
                <w:tab w:val="clear" w:pos="700"/>
              </w:tabs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sz w:val="22"/>
                <w:szCs w:val="22"/>
              </w:rPr>
              <w:t xml:space="preserve">To ensure that appropriate management or organisational representatives are informed </w:t>
            </w:r>
            <w:proofErr w:type="gramStart"/>
            <w:r w:rsidRPr="005043EC">
              <w:rPr>
                <w:rFonts w:asciiTheme="minorHAnsi" w:hAnsiTheme="minorHAnsi" w:cstheme="minorHAnsi"/>
                <w:sz w:val="22"/>
                <w:szCs w:val="22"/>
              </w:rPr>
              <w:t>of:</w:t>
            </w:r>
            <w:proofErr w:type="gramEnd"/>
            <w:r w:rsidRPr="005043EC">
              <w:rPr>
                <w:rFonts w:asciiTheme="minorHAnsi" w:hAnsiTheme="minorHAnsi" w:cstheme="minorHAnsi"/>
                <w:sz w:val="22"/>
                <w:szCs w:val="22"/>
              </w:rPr>
              <w:t xml:space="preserve"> any apparent cases of serious or imminent danger, any situations which present a significant risk to health or safety, and any shortcomings in departmental and/or organisational arrangements.</w:t>
            </w:r>
          </w:p>
        </w:tc>
      </w:tr>
      <w:tr w:rsidRPr="005043EC" w:rsidR="00067B6B" w:rsidTr="7336C69A" w14:paraId="297C6E1F" w14:textId="77777777">
        <w:trPr>
          <w:trHeight w:val="799"/>
        </w:trPr>
        <w:tc>
          <w:tcPr>
            <w:tcW w:w="10031" w:type="dxa"/>
            <w:gridSpan w:val="4"/>
            <w:tcBorders>
              <w:top w:val="single" w:color="auto" w:sz="4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tcMar/>
          </w:tcPr>
          <w:p w:rsidRPr="005043EC" w:rsidR="00F45231" w:rsidP="0043107F" w:rsidRDefault="00F45231" w14:paraId="70F95D47" w14:textId="77777777">
            <w:pPr>
              <w:tabs>
                <w:tab w:val="left" w:pos="1440"/>
                <w:tab w:val="left" w:pos="198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sz w:val="22"/>
                <w:szCs w:val="22"/>
              </w:rPr>
              <w:t>Where an employee is asked to undertake duties other than those specified directly in his/her job description, such duties shall be discussed with the employee concerned who may have his/her Trade Union Representative present if so desired.  (See paragraph 203 of supplemental Conditions of Service.)</w:t>
            </w:r>
          </w:p>
        </w:tc>
      </w:tr>
      <w:tr w:rsidRPr="005043EC" w:rsidR="00067B6B" w:rsidTr="7336C69A" w14:paraId="6D07A547" w14:textId="77777777">
        <w:trPr>
          <w:trHeight w:val="85"/>
        </w:trPr>
        <w:tc>
          <w:tcPr>
            <w:tcW w:w="5211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5043EC" w:rsidR="00F45231" w:rsidP="7336C69A" w:rsidRDefault="00F45231" w14:paraId="08655832" w14:textId="4DC2AE53" w14:noSpellErr="1">
            <w:pPr>
              <w:tabs>
                <w:tab w:val="left" w:pos="1440"/>
                <w:tab w:val="left" w:pos="1980"/>
              </w:tabs>
              <w:spacing w:before="120" w:after="120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  <w:r w:rsidRPr="7336C69A" w:rsidR="00F45231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Job Description Prepared By:</w:t>
            </w:r>
            <w:r w:rsidRPr="7336C69A" w:rsidR="005043EC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 xml:space="preserve"> </w:t>
            </w:r>
            <w:r w:rsidRPr="7336C69A" w:rsidR="00034B40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Jason Kelly and Malcolm Edis</w:t>
            </w:r>
          </w:p>
        </w:tc>
        <w:tc>
          <w:tcPr>
            <w:tcW w:w="269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  <w:vAlign w:val="center"/>
          </w:tcPr>
          <w:p w:rsidR="00F45231" w:rsidP="0043107F" w:rsidRDefault="00F45231" w14:paraId="20FD3B6F" w14:textId="77777777">
            <w:pPr>
              <w:tabs>
                <w:tab w:val="left" w:pos="1440"/>
                <w:tab w:val="left" w:pos="1980"/>
              </w:tabs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Signed:</w:t>
            </w:r>
            <w:r w:rsidR="005043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5043EC" w:rsidR="005043EC">
              <w:rPr>
                <w:rFonts w:asciiTheme="minorHAnsi" w:hAnsiTheme="minorHAnsi" w:cstheme="minorHAnsi"/>
                <w:sz w:val="22"/>
                <w:szCs w:val="22"/>
              </w:rPr>
              <w:t>Jason Kelly</w:t>
            </w:r>
          </w:p>
          <w:p w:rsidRPr="005043EC" w:rsidR="00034B40" w:rsidP="7336C69A" w:rsidRDefault="00034B40" w14:paraId="32F51B68" w14:textId="115413F5" w14:noSpellErr="1">
            <w:pPr>
              <w:tabs>
                <w:tab w:val="left" w:pos="1440"/>
                <w:tab w:val="left" w:pos="1980"/>
              </w:tabs>
              <w:spacing w:before="120" w:after="120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  <w:r w:rsidRPr="7336C69A" w:rsidR="00034B4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             Malcolm Edis</w:t>
            </w:r>
          </w:p>
        </w:tc>
        <w:tc>
          <w:tcPr>
            <w:tcW w:w="212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5043EC" w:rsidR="00F45231" w:rsidP="7336C69A" w:rsidRDefault="00F45231" w14:paraId="4529BB6A" w14:textId="3EA17805">
            <w:pPr>
              <w:tabs>
                <w:tab w:val="left" w:pos="1440"/>
                <w:tab w:val="left" w:pos="1980"/>
              </w:tabs>
              <w:spacing w:before="120" w:after="120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  <w:r w:rsidRPr="7336C69A" w:rsidR="00F45231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Date:</w:t>
            </w:r>
            <w:r w:rsidRPr="7336C69A" w:rsidR="6DAE12D9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 xml:space="preserve"> </w:t>
            </w:r>
            <w:r w:rsidRPr="7336C69A" w:rsidR="00034B40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29</w:t>
            </w:r>
            <w:r w:rsidRPr="7336C69A" w:rsidR="00034B40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  <w:vertAlign w:val="superscript"/>
              </w:rPr>
              <w:t>th</w:t>
            </w:r>
            <w:r w:rsidRPr="7336C69A" w:rsidR="00034B40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October</w:t>
            </w:r>
            <w:r w:rsidRPr="7336C69A" w:rsidR="005043E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2024</w:t>
            </w:r>
          </w:p>
        </w:tc>
      </w:tr>
      <w:tr w:rsidRPr="005043EC" w:rsidR="00067B6B" w:rsidTr="7336C69A" w14:paraId="5FCA4CFB" w14:textId="77777777">
        <w:trPr>
          <w:trHeight w:val="85"/>
        </w:trPr>
        <w:tc>
          <w:tcPr>
            <w:tcW w:w="5211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5043EC" w:rsidR="00F45231" w:rsidP="0043107F" w:rsidRDefault="00F45231" w14:paraId="4CA230DA" w14:textId="67F88B08">
            <w:pPr>
              <w:tabs>
                <w:tab w:val="left" w:pos="1440"/>
                <w:tab w:val="left" w:pos="1980"/>
              </w:tabs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Agreed Correct </w:t>
            </w:r>
            <w:proofErr w:type="gramStart"/>
            <w:r w:rsidRPr="005043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By</w:t>
            </w:r>
            <w:proofErr w:type="gramEnd"/>
            <w:r w:rsidRPr="005043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Postholder:</w:t>
            </w:r>
          </w:p>
        </w:tc>
        <w:tc>
          <w:tcPr>
            <w:tcW w:w="269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  <w:vAlign w:val="center"/>
          </w:tcPr>
          <w:p w:rsidRPr="005043EC" w:rsidR="00F45231" w:rsidP="0043107F" w:rsidRDefault="00F45231" w14:paraId="053906CC" w14:textId="77777777">
            <w:pPr>
              <w:tabs>
                <w:tab w:val="left" w:pos="1440"/>
                <w:tab w:val="left" w:pos="198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Signed:</w:t>
            </w:r>
          </w:p>
        </w:tc>
        <w:tc>
          <w:tcPr>
            <w:tcW w:w="212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5043EC" w:rsidR="00F45231" w:rsidP="0043107F" w:rsidRDefault="00F45231" w14:paraId="125B9E08" w14:textId="44FA8EBE">
            <w:pPr>
              <w:tabs>
                <w:tab w:val="left" w:pos="1440"/>
                <w:tab w:val="left" w:pos="198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Date:</w:t>
            </w:r>
          </w:p>
        </w:tc>
      </w:tr>
      <w:tr w:rsidRPr="005043EC" w:rsidR="00F45231" w:rsidTr="7336C69A" w14:paraId="07806F42" w14:textId="77777777">
        <w:trPr>
          <w:trHeight w:val="85"/>
        </w:trPr>
        <w:tc>
          <w:tcPr>
            <w:tcW w:w="5211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5043EC" w:rsidR="00F45231" w:rsidP="0043107F" w:rsidRDefault="00F45231" w14:paraId="3F602EF2" w14:textId="3139D477">
            <w:pPr>
              <w:tabs>
                <w:tab w:val="left" w:pos="1440"/>
                <w:tab w:val="left" w:pos="1980"/>
              </w:tabs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Agreed Correct </w:t>
            </w:r>
            <w:proofErr w:type="gramStart"/>
            <w:r w:rsidRPr="005043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By</w:t>
            </w:r>
            <w:proofErr w:type="gramEnd"/>
            <w:r w:rsidRPr="005043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Supervisor/Manager:</w:t>
            </w:r>
          </w:p>
        </w:tc>
        <w:tc>
          <w:tcPr>
            <w:tcW w:w="269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  <w:vAlign w:val="center"/>
          </w:tcPr>
          <w:p w:rsidRPr="005043EC" w:rsidR="00F45231" w:rsidP="0043107F" w:rsidRDefault="00F45231" w14:paraId="67F5CB36" w14:textId="77777777">
            <w:pPr>
              <w:tabs>
                <w:tab w:val="left" w:pos="1440"/>
                <w:tab w:val="left" w:pos="198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Signed:</w:t>
            </w:r>
          </w:p>
        </w:tc>
        <w:tc>
          <w:tcPr>
            <w:tcW w:w="212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5043EC" w:rsidR="00F45231" w:rsidP="0043107F" w:rsidRDefault="00F45231" w14:paraId="19D124E0" w14:textId="5B42EAE2">
            <w:pPr>
              <w:tabs>
                <w:tab w:val="left" w:pos="1440"/>
                <w:tab w:val="left" w:pos="198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Date:</w:t>
            </w:r>
          </w:p>
        </w:tc>
      </w:tr>
    </w:tbl>
    <w:p w:rsidRPr="005043EC" w:rsidR="00623D34" w:rsidP="0043107F" w:rsidRDefault="00623D34" w14:paraId="6538EE32" w14:textId="58528F9E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Pr="005043EC" w:rsidR="00623D34" w:rsidP="0043107F" w:rsidRDefault="00623D34" w14:paraId="725C7524" w14:textId="77777777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5043EC">
        <w:rPr>
          <w:rFonts w:asciiTheme="minorHAnsi" w:hAnsiTheme="minorHAnsi" w:cstheme="minorHAnsi"/>
          <w:sz w:val="22"/>
          <w:szCs w:val="22"/>
        </w:rPr>
        <w:br w:type="page"/>
      </w:r>
    </w:p>
    <w:p w:rsidRPr="005043EC" w:rsidR="00623D34" w:rsidP="0043107F" w:rsidRDefault="00623D34" w14:paraId="6006D0A0" w14:textId="343A7730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43EC">
        <w:rPr>
          <w:rFonts w:asciiTheme="minorHAnsi" w:hAnsiTheme="minorHAnsi" w:cstheme="minorHAnsi"/>
          <w:b/>
          <w:sz w:val="22"/>
          <w:szCs w:val="22"/>
        </w:rPr>
        <w:t xml:space="preserve">DEPARTMENT FOR </w:t>
      </w:r>
      <w:r w:rsidRPr="005043EC" w:rsidR="00F646FA">
        <w:rPr>
          <w:rFonts w:asciiTheme="minorHAnsi" w:hAnsiTheme="minorHAnsi" w:cstheme="minorHAnsi"/>
          <w:b/>
          <w:sz w:val="22"/>
          <w:szCs w:val="22"/>
        </w:rPr>
        <w:t>OPERATION</w:t>
      </w:r>
    </w:p>
    <w:p w:rsidRPr="005043EC" w:rsidR="00623D34" w:rsidP="00F646FA" w:rsidRDefault="00F646FA" w14:paraId="1139076E" w14:textId="666C8293">
      <w:pPr>
        <w:spacing w:before="120" w:after="120"/>
        <w:ind w:left="1440" w:firstLine="720"/>
        <w:rPr>
          <w:rFonts w:asciiTheme="minorHAnsi" w:hAnsiTheme="minorHAnsi" w:cstheme="minorHAnsi"/>
          <w:sz w:val="22"/>
          <w:szCs w:val="22"/>
        </w:rPr>
      </w:pPr>
      <w:r w:rsidRPr="005043EC">
        <w:rPr>
          <w:rFonts w:asciiTheme="minorHAnsi" w:hAnsiTheme="minorHAnsi" w:cstheme="minorBidi"/>
          <w:sz w:val="22"/>
          <w:szCs w:val="22"/>
        </w:rPr>
        <w:t>Procurement &amp; Contracts Officer – Facilities Management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6342"/>
        <w:gridCol w:w="1766"/>
        <w:gridCol w:w="1628"/>
      </w:tblGrid>
      <w:tr w:rsidRPr="005043EC" w:rsidR="00067B6B" w:rsidTr="005043EC" w14:paraId="41ABECCD" w14:textId="77777777">
        <w:tc>
          <w:tcPr>
            <w:tcW w:w="3257" w:type="pct"/>
            <w:tcBorders>
              <w:bottom w:val="nil"/>
            </w:tcBorders>
            <w:vAlign w:val="center"/>
          </w:tcPr>
          <w:p w:rsidRPr="005043EC" w:rsidR="00623D34" w:rsidP="0043107F" w:rsidRDefault="00623D34" w14:paraId="53DECB12" w14:textId="77777777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/>
                <w:sz w:val="22"/>
                <w:szCs w:val="22"/>
              </w:rPr>
              <w:t>SHORT LISTING CRITERIA</w:t>
            </w:r>
          </w:p>
        </w:tc>
        <w:tc>
          <w:tcPr>
            <w:tcW w:w="907" w:type="pct"/>
            <w:vAlign w:val="center"/>
          </w:tcPr>
          <w:p w:rsidRPr="005043EC" w:rsidR="00623D34" w:rsidP="0043107F" w:rsidRDefault="00623D34" w14:paraId="25214FA7" w14:textId="7777777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836" w:type="pct"/>
            <w:vAlign w:val="center"/>
          </w:tcPr>
          <w:p w:rsidRPr="005043EC" w:rsidR="00623D34" w:rsidP="0043107F" w:rsidRDefault="00623D34" w14:paraId="09F9728B" w14:textId="7777777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Pr="005043EC" w:rsidR="00067B6B" w:rsidTr="005043EC" w14:paraId="0446D3ED" w14:textId="77777777">
        <w:trPr>
          <w:trHeight w:val="611"/>
        </w:trPr>
        <w:tc>
          <w:tcPr>
            <w:tcW w:w="5000" w:type="pct"/>
            <w:gridSpan w:val="3"/>
            <w:vAlign w:val="center"/>
          </w:tcPr>
          <w:p w:rsidRPr="005043EC" w:rsidR="00623D34" w:rsidP="0043107F" w:rsidRDefault="00623D34" w14:paraId="7BA8580D" w14:textId="77777777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Qualifications / Memberships</w:t>
            </w:r>
          </w:p>
        </w:tc>
      </w:tr>
      <w:tr w:rsidRPr="005043EC" w:rsidR="00067B6B" w:rsidTr="005043EC" w14:paraId="3FFD2EE8" w14:textId="77777777">
        <w:trPr>
          <w:trHeight w:val="611"/>
        </w:trPr>
        <w:tc>
          <w:tcPr>
            <w:tcW w:w="3257" w:type="pct"/>
            <w:vAlign w:val="center"/>
          </w:tcPr>
          <w:p w:rsidRPr="005043EC" w:rsidR="006B7890" w:rsidP="006B7890" w:rsidRDefault="006B7890" w14:paraId="2C3CDF79" w14:textId="2EAE382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sz w:val="22"/>
                <w:szCs w:val="22"/>
              </w:rPr>
              <w:t>Educated to degree level in relevant area or equivalent experience</w:t>
            </w:r>
          </w:p>
        </w:tc>
        <w:tc>
          <w:tcPr>
            <w:tcW w:w="907" w:type="pct"/>
            <w:vAlign w:val="center"/>
          </w:tcPr>
          <w:p w:rsidRPr="005043EC" w:rsidR="006B7890" w:rsidP="006B7890" w:rsidRDefault="006B7890" w14:paraId="3655FD86" w14:textId="76259A0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43EC">
              <w:rPr>
                <w:rFonts w:ascii="Wingdings" w:hAnsi="Wingdings" w:eastAsia="Wingdings" w:cs="Wingdings" w:asciiTheme="minorHAnsi" w:hAnsiTheme="minorHAnsi" w:cstheme="minorHAnsi"/>
                <w:b/>
                <w:sz w:val="22"/>
                <w:szCs w:val="22"/>
              </w:rPr>
              <w:t>ü</w:t>
            </w:r>
          </w:p>
        </w:tc>
        <w:tc>
          <w:tcPr>
            <w:tcW w:w="836" w:type="pct"/>
            <w:vAlign w:val="center"/>
          </w:tcPr>
          <w:p w:rsidRPr="005043EC" w:rsidR="006B7890" w:rsidP="006B7890" w:rsidRDefault="006B7890" w14:paraId="1BEBCBFB" w14:textId="7777777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5043EC" w:rsidR="00067B6B" w:rsidTr="005043EC" w14:paraId="1CDFA749" w14:textId="77777777">
        <w:tc>
          <w:tcPr>
            <w:tcW w:w="3257" w:type="pct"/>
            <w:tcBorders>
              <w:bottom w:val="single" w:color="auto" w:sz="4" w:space="0"/>
            </w:tcBorders>
            <w:vAlign w:val="center"/>
          </w:tcPr>
          <w:p w:rsidRPr="005043EC" w:rsidR="006B7890" w:rsidP="006B7890" w:rsidRDefault="006B7890" w14:paraId="6EFD4223" w14:textId="6CAD292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sz w:val="22"/>
                <w:szCs w:val="22"/>
              </w:rPr>
              <w:t>Full membership of Chartered Institute of Purchasing and Supplies (MCIPS) through examination route.  Educated to Professional Diploma in Procurement and Supply or equivalent as a minimum.</w:t>
            </w:r>
          </w:p>
        </w:tc>
        <w:tc>
          <w:tcPr>
            <w:tcW w:w="907" w:type="pct"/>
            <w:vAlign w:val="center"/>
          </w:tcPr>
          <w:p w:rsidRPr="005043EC" w:rsidR="006B7890" w:rsidP="006B7890" w:rsidRDefault="006B7890" w14:paraId="04DF19FA" w14:textId="1EA38C7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43EC">
              <w:rPr>
                <w:rFonts w:ascii="Wingdings" w:hAnsi="Wingdings" w:eastAsia="Wingdings" w:cs="Wingdings" w:asciiTheme="minorHAnsi" w:hAnsiTheme="minorHAnsi" w:cstheme="minorHAnsi"/>
                <w:b/>
                <w:sz w:val="22"/>
                <w:szCs w:val="22"/>
              </w:rPr>
              <w:t>ü</w:t>
            </w:r>
          </w:p>
        </w:tc>
        <w:tc>
          <w:tcPr>
            <w:tcW w:w="836" w:type="pct"/>
            <w:vAlign w:val="center"/>
          </w:tcPr>
          <w:p w:rsidRPr="005043EC" w:rsidR="006B7890" w:rsidP="006B7890" w:rsidRDefault="006B7890" w14:paraId="7DF4369A" w14:textId="4A118A9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5043EC" w:rsidR="00067B6B" w:rsidTr="005043EC" w14:paraId="6E33FD5F" w14:textId="77777777"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3EC" w:rsidR="00623D34" w:rsidP="0043107F" w:rsidRDefault="00623D34" w14:paraId="2671937E" w14:textId="77777777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Knowledge &amp; Experience</w:t>
            </w:r>
          </w:p>
        </w:tc>
      </w:tr>
      <w:tr w:rsidRPr="005043EC" w:rsidR="00067B6B" w:rsidTr="005043EC" w14:paraId="02401E23" w14:textId="77777777">
        <w:tc>
          <w:tcPr>
            <w:tcW w:w="3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3EC" w:rsidR="006B7890" w:rsidP="00C051AA" w:rsidRDefault="006B7890" w14:paraId="6B676697" w14:textId="599835DE">
            <w:pPr>
              <w:pStyle w:val="Heading3"/>
              <w:spacing w:before="120"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Working knowledge of corporate governance, financial, risk and environmental management and programme management principles and practice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3EC" w:rsidR="006B7890" w:rsidP="00C051AA" w:rsidRDefault="006B7890" w14:paraId="78D7A5B0" w14:textId="7777777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43EC">
              <w:rPr>
                <w:rFonts w:ascii="Wingdings" w:hAnsi="Wingdings" w:eastAsia="Wingdings" w:cs="Wingdings" w:asciiTheme="minorHAnsi" w:hAnsiTheme="minorHAnsi" w:cstheme="minorHAnsi"/>
                <w:b/>
                <w:sz w:val="22"/>
                <w:szCs w:val="22"/>
              </w:rPr>
              <w:t>ü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3EC" w:rsidR="006B7890" w:rsidP="00C051AA" w:rsidRDefault="006B7890" w14:paraId="03FC5471" w14:textId="6F4D309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5043EC" w:rsidR="00067B6B" w:rsidTr="005043EC" w14:paraId="1FA852E2" w14:textId="77777777">
        <w:tc>
          <w:tcPr>
            <w:tcW w:w="3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3EC" w:rsidR="006B7890" w:rsidP="00C051AA" w:rsidRDefault="006B7890" w14:paraId="70D0E932" w14:textId="60D19A3F">
            <w:pPr>
              <w:pStyle w:val="Heading3"/>
              <w:spacing w:before="120"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Working knowledge of procurement legislative requirements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3EC" w:rsidR="006B7890" w:rsidP="00C051AA" w:rsidRDefault="006B7890" w14:paraId="198F241F" w14:textId="0C46639C">
            <w:pPr>
              <w:spacing w:before="120" w:after="120"/>
              <w:jc w:val="center"/>
              <w:rPr>
                <w:rFonts w:eastAsia="Wingdings" w:asciiTheme="minorHAnsi" w:hAnsiTheme="minorHAnsi" w:cstheme="minorHAnsi"/>
                <w:b/>
                <w:sz w:val="22"/>
                <w:szCs w:val="22"/>
              </w:rPr>
            </w:pPr>
            <w:r w:rsidRPr="005043EC">
              <w:rPr>
                <w:rFonts w:ascii="Wingdings" w:hAnsi="Wingdings" w:eastAsia="Wingdings" w:cs="Wingdings" w:asciiTheme="minorHAnsi" w:hAnsiTheme="minorHAnsi" w:cstheme="minorHAnsi"/>
                <w:b/>
                <w:sz w:val="22"/>
                <w:szCs w:val="22"/>
              </w:rPr>
              <w:t>ü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3EC" w:rsidR="006B7890" w:rsidP="00C051AA" w:rsidRDefault="006B7890" w14:paraId="23697488" w14:textId="77777777">
            <w:pPr>
              <w:spacing w:before="120" w:after="120"/>
              <w:jc w:val="center"/>
              <w:rPr>
                <w:rFonts w:eastAsia="Wingdings"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5043EC" w:rsidR="00067B6B" w:rsidTr="005043EC" w14:paraId="7FF65ABC" w14:textId="77777777">
        <w:tc>
          <w:tcPr>
            <w:tcW w:w="3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3EC" w:rsidR="006B7890" w:rsidP="006B7890" w:rsidRDefault="006B7890" w14:paraId="0D958835" w14:textId="2A6D3E6E">
            <w:pPr>
              <w:pStyle w:val="Heading3"/>
              <w:spacing w:before="120" w:after="12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Good interpersonal skills with the ability to communicate at all levels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3EC" w:rsidR="006B7890" w:rsidP="006B7890" w:rsidRDefault="006B7890" w14:paraId="3C97005E" w14:textId="737530D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043EC">
              <w:rPr>
                <w:rFonts w:ascii="Wingdings" w:hAnsi="Wingdings" w:eastAsia="Wingdings" w:cs="Wingdings" w:asciiTheme="minorHAnsi" w:hAnsiTheme="minorHAnsi" w:cstheme="minorHAnsi"/>
                <w:b/>
                <w:sz w:val="22"/>
                <w:szCs w:val="22"/>
              </w:rPr>
              <w:t>ü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3EC" w:rsidR="006B7890" w:rsidP="006B7890" w:rsidRDefault="006B7890" w14:paraId="07F5E8F3" w14:textId="1A9434B1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5043EC" w:rsidR="00067B6B" w:rsidTr="005043EC" w14:paraId="0BF8C6EB" w14:textId="77777777">
        <w:tc>
          <w:tcPr>
            <w:tcW w:w="3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3EC" w:rsidR="006B7890" w:rsidP="006B7890" w:rsidRDefault="006B7890" w14:paraId="2903E1CC" w14:textId="3F575FA3">
            <w:pPr>
              <w:pStyle w:val="Heading3"/>
              <w:spacing w:before="120"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Ability to build strong trusting relationships with suppliers, clients, customers and colleagues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3EC" w:rsidR="006B7890" w:rsidP="006B7890" w:rsidRDefault="006B7890" w14:paraId="14FA208F" w14:textId="34FF4C1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43EC">
              <w:rPr>
                <w:rFonts w:ascii="Wingdings" w:hAnsi="Wingdings" w:eastAsia="Wingdings" w:cs="Wingdings" w:asciiTheme="minorHAnsi" w:hAnsiTheme="minorHAnsi" w:cstheme="minorHAnsi"/>
                <w:b/>
                <w:sz w:val="22"/>
                <w:szCs w:val="22"/>
              </w:rPr>
              <w:t>ü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3EC" w:rsidR="006B7890" w:rsidP="006B7890" w:rsidRDefault="006B7890" w14:paraId="5ABFD26F" w14:textId="17F7DAD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5043EC" w:rsidR="00067B6B" w:rsidTr="005043EC" w14:paraId="0AB166AE" w14:textId="77777777">
        <w:tc>
          <w:tcPr>
            <w:tcW w:w="3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3EC" w:rsidR="006B7890" w:rsidP="006B7890" w:rsidRDefault="006B7890" w14:paraId="61F3C9A2" w14:textId="65ADB8D0">
            <w:pPr>
              <w:pStyle w:val="Heading3"/>
              <w:spacing w:before="120"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Extensive knowledge in the use of appropriate Microsoft 365 packages including word-processing, spreadsheets, databases, email, SharePoint and Teams</w:t>
            </w:r>
            <w:r w:rsidRPr="005043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3EC" w:rsidR="006B7890" w:rsidP="006B7890" w:rsidRDefault="006B7890" w14:paraId="608B48C1" w14:textId="25C2A44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43EC">
              <w:rPr>
                <w:rFonts w:ascii="Wingdings" w:hAnsi="Wingdings" w:eastAsia="Wingdings" w:cs="Wingdings" w:asciiTheme="minorHAnsi" w:hAnsiTheme="minorHAnsi" w:cstheme="minorHAnsi"/>
                <w:b/>
                <w:sz w:val="22"/>
                <w:szCs w:val="22"/>
              </w:rPr>
              <w:t>ü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3EC" w:rsidR="006B7890" w:rsidP="006B7890" w:rsidRDefault="006B7890" w14:paraId="5A730C72" w14:textId="1C0572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5043EC" w:rsidR="00067B6B" w:rsidTr="005043EC" w14:paraId="4AEDCED1" w14:textId="77777777">
        <w:tc>
          <w:tcPr>
            <w:tcW w:w="3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3EC" w:rsidR="006B7890" w:rsidP="006B7890" w:rsidRDefault="006B7890" w14:paraId="52BCDEF3" w14:textId="7CA049CC">
            <w:pPr>
              <w:pStyle w:val="Heading3"/>
              <w:spacing w:before="120"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Evidence of continuous professional development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3EC" w:rsidR="006B7890" w:rsidP="006B7890" w:rsidRDefault="006B7890" w14:paraId="32C203E5" w14:textId="1862A94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43EC" w:rsidR="006B7890" w:rsidP="006B7890" w:rsidRDefault="006B7890" w14:paraId="581C2615" w14:textId="017F766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43EC">
              <w:rPr>
                <w:rFonts w:ascii="Wingdings" w:hAnsi="Wingdings" w:eastAsia="Wingdings" w:cs="Wingdings" w:asciiTheme="minorHAnsi" w:hAnsiTheme="minorHAnsi" w:cstheme="minorHAnsi"/>
                <w:b/>
                <w:sz w:val="22"/>
                <w:szCs w:val="22"/>
              </w:rPr>
              <w:t>ü</w:t>
            </w:r>
          </w:p>
        </w:tc>
      </w:tr>
    </w:tbl>
    <w:p w:rsidRPr="005043EC" w:rsidR="00623D34" w:rsidP="0043107F" w:rsidRDefault="00623D34" w14:paraId="202403F1" w14:textId="77777777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5043EC">
        <w:rPr>
          <w:rFonts w:asciiTheme="minorHAnsi" w:hAnsiTheme="minorHAnsi" w:cstheme="minorHAnsi"/>
          <w:b/>
          <w:sz w:val="22"/>
          <w:szCs w:val="22"/>
        </w:rPr>
        <w:br w:type="page"/>
      </w:r>
    </w:p>
    <w:p w:rsidRPr="005043EC" w:rsidR="00623D34" w:rsidP="0043107F" w:rsidRDefault="00623D34" w14:paraId="20B7EA20" w14:textId="77777777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43EC">
        <w:rPr>
          <w:rFonts w:asciiTheme="minorHAnsi" w:hAnsiTheme="minorHAnsi" w:cstheme="minorHAnsi"/>
          <w:b/>
          <w:sz w:val="22"/>
          <w:szCs w:val="22"/>
        </w:rPr>
        <w:t>CRITERIA FOR INTERVIEW AND OTHER ASSESSMENT METHODS</w:t>
      </w:r>
    </w:p>
    <w:p w:rsidRPr="005043EC" w:rsidR="00623D34" w:rsidP="0043107F" w:rsidRDefault="00623D34" w14:paraId="4A9DA298" w14:textId="77777777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43EC">
        <w:rPr>
          <w:rFonts w:asciiTheme="minorHAnsi" w:hAnsiTheme="minorHAnsi" w:cstheme="minorHAnsi"/>
          <w:b/>
          <w:sz w:val="22"/>
          <w:szCs w:val="22"/>
        </w:rPr>
        <w:t>The short-listing criteria listed plus the following: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126"/>
        <w:gridCol w:w="7610"/>
      </w:tblGrid>
      <w:tr w:rsidRPr="005043EC" w:rsidR="00067B6B" w:rsidTr="00EC3080" w14:paraId="1CF438DE" w14:textId="77777777">
        <w:trPr>
          <w:trHeight w:val="345"/>
        </w:trPr>
        <w:tc>
          <w:tcPr>
            <w:tcW w:w="1092" w:type="pct"/>
            <w:vAlign w:val="center"/>
          </w:tcPr>
          <w:p w:rsidRPr="005043EC" w:rsidR="00623D34" w:rsidP="0043107F" w:rsidRDefault="00623D34" w14:paraId="1C737A50" w14:textId="7777777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/>
                <w:sz w:val="22"/>
                <w:szCs w:val="22"/>
              </w:rPr>
              <w:t>ASSESSMENT</w:t>
            </w:r>
          </w:p>
          <w:p w:rsidRPr="005043EC" w:rsidR="00623D34" w:rsidP="0043107F" w:rsidRDefault="00623D34" w14:paraId="1528016B" w14:textId="7777777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/>
                <w:sz w:val="22"/>
                <w:szCs w:val="22"/>
              </w:rPr>
              <w:t>METHOD</w:t>
            </w:r>
          </w:p>
        </w:tc>
        <w:tc>
          <w:tcPr>
            <w:tcW w:w="3908" w:type="pct"/>
            <w:tcBorders>
              <w:bottom w:val="single" w:color="auto" w:sz="4" w:space="0"/>
            </w:tcBorders>
            <w:vAlign w:val="center"/>
          </w:tcPr>
          <w:p w:rsidRPr="005043EC" w:rsidR="00623D34" w:rsidP="0043107F" w:rsidRDefault="00623D34" w14:paraId="3ACB1BBF" w14:textId="7777777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/>
                <w:sz w:val="22"/>
                <w:szCs w:val="22"/>
              </w:rPr>
              <w:t>CRITERIA</w:t>
            </w:r>
          </w:p>
        </w:tc>
      </w:tr>
      <w:tr w:rsidRPr="005043EC" w:rsidR="00067B6B" w:rsidTr="00EC3080" w14:paraId="5B11BB2A" w14:textId="77777777">
        <w:trPr>
          <w:cantSplit/>
          <w:trHeight w:val="567"/>
        </w:trPr>
        <w:tc>
          <w:tcPr>
            <w:tcW w:w="1092" w:type="pct"/>
            <w:vAlign w:val="center"/>
          </w:tcPr>
          <w:p w:rsidRPr="005043EC" w:rsidR="00623D34" w:rsidP="0043107F" w:rsidRDefault="00623D34" w14:paraId="60366541" w14:textId="77777777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/>
                <w:sz w:val="22"/>
                <w:szCs w:val="22"/>
              </w:rPr>
              <w:t>Interview/ Assessment</w:t>
            </w:r>
          </w:p>
        </w:tc>
        <w:tc>
          <w:tcPr>
            <w:tcW w:w="3908" w:type="pct"/>
            <w:vAlign w:val="center"/>
          </w:tcPr>
          <w:p w:rsidRPr="005043EC" w:rsidR="00623D34" w:rsidP="0043107F" w:rsidRDefault="00623D34" w14:paraId="21D748D4" w14:textId="5497E53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sz w:val="22"/>
                <w:szCs w:val="22"/>
              </w:rPr>
              <w:t>Ability to develop and deliver presentations / briefings / training appropriate to target audiences</w:t>
            </w:r>
          </w:p>
        </w:tc>
      </w:tr>
      <w:tr w:rsidRPr="005043EC" w:rsidR="00067B6B" w:rsidTr="00EC3080" w14:paraId="28E1563F" w14:textId="77777777">
        <w:trPr>
          <w:trHeight w:val="567"/>
        </w:trPr>
        <w:tc>
          <w:tcPr>
            <w:tcW w:w="1092" w:type="pct"/>
            <w:vAlign w:val="center"/>
          </w:tcPr>
          <w:p w:rsidRPr="005043EC" w:rsidR="00623D34" w:rsidP="0043107F" w:rsidRDefault="00623D34" w14:paraId="52462568" w14:textId="77777777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/>
                <w:sz w:val="22"/>
                <w:szCs w:val="22"/>
              </w:rPr>
              <w:t>Interview/ Assessment</w:t>
            </w:r>
          </w:p>
        </w:tc>
        <w:tc>
          <w:tcPr>
            <w:tcW w:w="3908" w:type="pct"/>
            <w:vAlign w:val="center"/>
          </w:tcPr>
          <w:p w:rsidRPr="005043EC" w:rsidR="00623D34" w:rsidP="0043107F" w:rsidRDefault="00623D34" w14:paraId="6815D6E1" w14:textId="62407CA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sz w:val="22"/>
                <w:szCs w:val="22"/>
              </w:rPr>
              <w:t>Ability to use Microsoft Office applications and administer databases</w:t>
            </w:r>
          </w:p>
        </w:tc>
      </w:tr>
      <w:tr w:rsidRPr="005043EC" w:rsidR="00623D34" w:rsidTr="00EC3080" w14:paraId="55434B89" w14:textId="77777777">
        <w:trPr>
          <w:trHeight w:val="567"/>
        </w:trPr>
        <w:tc>
          <w:tcPr>
            <w:tcW w:w="1092" w:type="pct"/>
            <w:vAlign w:val="center"/>
          </w:tcPr>
          <w:p w:rsidRPr="005043EC" w:rsidR="00623D34" w:rsidP="0043107F" w:rsidRDefault="00623D34" w14:paraId="67B686ED" w14:textId="77777777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/>
                <w:sz w:val="22"/>
                <w:szCs w:val="22"/>
              </w:rPr>
              <w:t>Interview/ Assessment</w:t>
            </w:r>
          </w:p>
        </w:tc>
        <w:tc>
          <w:tcPr>
            <w:tcW w:w="3908" w:type="pct"/>
            <w:vAlign w:val="center"/>
          </w:tcPr>
          <w:p w:rsidRPr="005043EC" w:rsidR="00623D34" w:rsidP="0043107F" w:rsidRDefault="00623D34" w14:paraId="60631C58" w14:textId="5EFA725F">
            <w:pPr>
              <w:spacing w:before="120" w:after="120"/>
              <w:ind w:left="-17"/>
              <w:rPr>
                <w:rFonts w:asciiTheme="minorHAnsi" w:hAnsiTheme="minorHAnsi" w:cstheme="minorHAnsi"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sz w:val="22"/>
                <w:szCs w:val="22"/>
              </w:rPr>
              <w:t>Ability to manage, process, report on and analyse data</w:t>
            </w:r>
          </w:p>
        </w:tc>
      </w:tr>
      <w:tr w:rsidRPr="005043EC" w:rsidR="00623D34" w:rsidTr="00EC3080" w14:paraId="4C96DB72" w14:textId="77777777">
        <w:trPr>
          <w:trHeight w:val="567"/>
        </w:trPr>
        <w:tc>
          <w:tcPr>
            <w:tcW w:w="1092" w:type="pct"/>
            <w:vAlign w:val="center"/>
          </w:tcPr>
          <w:p w:rsidRPr="005043EC" w:rsidR="00623D34" w:rsidP="0043107F" w:rsidRDefault="00623D34" w14:paraId="11B5B25F" w14:textId="77777777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/>
                <w:sz w:val="22"/>
                <w:szCs w:val="22"/>
              </w:rPr>
              <w:t>Interview/ Assessment</w:t>
            </w:r>
          </w:p>
        </w:tc>
        <w:tc>
          <w:tcPr>
            <w:tcW w:w="3908" w:type="pct"/>
            <w:vAlign w:val="center"/>
          </w:tcPr>
          <w:p w:rsidRPr="005043EC" w:rsidR="00623D34" w:rsidP="0043107F" w:rsidRDefault="00623D34" w14:paraId="028893B3" w14:textId="49029BB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sz w:val="22"/>
                <w:szCs w:val="22"/>
              </w:rPr>
              <w:t>Ability to work effectively in a multi-disciplinary team and effectively manage shared support officers</w:t>
            </w:r>
          </w:p>
        </w:tc>
      </w:tr>
      <w:tr w:rsidRPr="0043107F" w:rsidR="00623D34" w:rsidTr="00EC3080" w14:paraId="749A9E8C" w14:textId="77777777">
        <w:trPr>
          <w:trHeight w:val="567"/>
        </w:trPr>
        <w:tc>
          <w:tcPr>
            <w:tcW w:w="1092" w:type="pct"/>
            <w:vAlign w:val="center"/>
          </w:tcPr>
          <w:p w:rsidRPr="005043EC" w:rsidR="00623D34" w:rsidP="0043107F" w:rsidRDefault="00623D34" w14:paraId="526D7EB4" w14:textId="77777777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b/>
                <w:sz w:val="22"/>
                <w:szCs w:val="22"/>
              </w:rPr>
              <w:t>Interview/ Assessment</w:t>
            </w:r>
          </w:p>
        </w:tc>
        <w:tc>
          <w:tcPr>
            <w:tcW w:w="3908" w:type="pct"/>
            <w:vAlign w:val="center"/>
          </w:tcPr>
          <w:p w:rsidRPr="00067B6B" w:rsidR="00623D34" w:rsidP="0043107F" w:rsidRDefault="00623D34" w14:paraId="4DA2AB83" w14:textId="6D7C675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043EC">
              <w:rPr>
                <w:rFonts w:asciiTheme="minorHAnsi" w:hAnsiTheme="minorHAnsi" w:cstheme="minorHAnsi"/>
                <w:sz w:val="22"/>
                <w:szCs w:val="22"/>
              </w:rPr>
              <w:t xml:space="preserve">Ability to think </w:t>
            </w:r>
            <w:r w:rsidRPr="005043EC" w:rsidR="00383477">
              <w:rPr>
                <w:rFonts w:asciiTheme="minorHAnsi" w:hAnsiTheme="minorHAnsi" w:cstheme="minorHAnsi"/>
                <w:sz w:val="22"/>
                <w:szCs w:val="22"/>
              </w:rPr>
              <w:t>strategically and</w:t>
            </w:r>
            <w:r w:rsidRPr="005043EC">
              <w:rPr>
                <w:rFonts w:asciiTheme="minorHAnsi" w:hAnsiTheme="minorHAnsi" w:cstheme="minorHAnsi"/>
                <w:sz w:val="22"/>
                <w:szCs w:val="22"/>
              </w:rPr>
              <w:t xml:space="preserve"> develop</w:t>
            </w:r>
            <w:r w:rsidRPr="005043EC" w:rsidR="00184542">
              <w:rPr>
                <w:rFonts w:asciiTheme="minorHAnsi" w:hAnsiTheme="minorHAnsi" w:cstheme="minorHAnsi"/>
                <w:sz w:val="22"/>
                <w:szCs w:val="22"/>
              </w:rPr>
              <w:t xml:space="preserve"> an</w:t>
            </w:r>
            <w:r w:rsidRPr="005043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43EC" w:rsidR="00184542">
              <w:rPr>
                <w:rFonts w:asciiTheme="minorHAnsi" w:hAnsiTheme="minorHAnsi" w:cstheme="minorHAnsi"/>
                <w:sz w:val="22"/>
                <w:szCs w:val="22"/>
              </w:rPr>
              <w:t>FM Procurement Strategy</w:t>
            </w:r>
          </w:p>
        </w:tc>
      </w:tr>
    </w:tbl>
    <w:p w:rsidRPr="0043107F" w:rsidR="00623D34" w:rsidP="0043107F" w:rsidRDefault="00623D34" w14:paraId="6AC15884" w14:textId="77777777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Pr="0043107F" w:rsidR="00623D34" w:rsidP="0043107F" w:rsidRDefault="00623D34" w14:paraId="166DC34E" w14:textId="77777777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Pr="0043107F" w:rsidR="000D4F88" w:rsidP="0043107F" w:rsidRDefault="000D4F88" w14:paraId="75EE76DA" w14:textId="77777777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sectPr w:rsidRPr="0043107F" w:rsidR="000D4F88" w:rsidSect="00362ABD">
      <w:headerReference w:type="default" r:id="rId11"/>
      <w:footerReference w:type="even" r:id="rId12"/>
      <w:footerReference w:type="default" r:id="rId13"/>
      <w:headerReference w:type="first" r:id="rId14"/>
      <w:pgSz w:w="11906" w:h="16838" w:orient="portrait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F295D" w:rsidRDefault="00FF295D" w14:paraId="61D65FCC" w14:textId="77777777">
      <w:r>
        <w:separator/>
      </w:r>
    </w:p>
  </w:endnote>
  <w:endnote w:type="continuationSeparator" w:id="0">
    <w:p w:rsidR="00FF295D" w:rsidRDefault="00FF295D" w14:paraId="63DF1FD7" w14:textId="77777777">
      <w:r>
        <w:continuationSeparator/>
      </w:r>
    </w:p>
  </w:endnote>
  <w:endnote w:type="continuationNotice" w:id="1">
    <w:p w:rsidR="00FF295D" w:rsidRDefault="00FF295D" w14:paraId="75A35A7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g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E618A" w:rsidRDefault="00FE618A" w14:paraId="306EF2B9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736E">
      <w:rPr>
        <w:rStyle w:val="PageNumber"/>
        <w:noProof/>
      </w:rPr>
      <w:t>2</w:t>
    </w:r>
    <w:r>
      <w:rPr>
        <w:rStyle w:val="PageNumber"/>
      </w:rPr>
      <w:fldChar w:fldCharType="end"/>
    </w:r>
  </w:p>
  <w:p w:rsidR="00FE618A" w:rsidRDefault="00FE618A" w14:paraId="2B6273F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E618A" w:rsidRDefault="00FE618A" w14:paraId="05268A88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3FFC">
      <w:rPr>
        <w:rStyle w:val="PageNumber"/>
        <w:noProof/>
      </w:rPr>
      <w:t>5</w:t>
    </w:r>
    <w:r>
      <w:rPr>
        <w:rStyle w:val="PageNumber"/>
      </w:rPr>
      <w:fldChar w:fldCharType="end"/>
    </w:r>
  </w:p>
  <w:p w:rsidR="00FE618A" w:rsidRDefault="00FE618A" w14:paraId="329D244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F295D" w:rsidRDefault="00FF295D" w14:paraId="060A0A12" w14:textId="77777777">
      <w:r>
        <w:separator/>
      </w:r>
    </w:p>
  </w:footnote>
  <w:footnote w:type="continuationSeparator" w:id="0">
    <w:p w:rsidR="00FF295D" w:rsidRDefault="00FF295D" w14:paraId="54610665" w14:textId="77777777">
      <w:r>
        <w:continuationSeparator/>
      </w:r>
    </w:p>
  </w:footnote>
  <w:footnote w:type="continuationNotice" w:id="1">
    <w:p w:rsidR="00FF295D" w:rsidRDefault="00FF295D" w14:paraId="7746D57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A19A2" w:rsidRDefault="002A19A2" w14:paraId="6035B764" w14:textId="6BD354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2A19A2" w:rsidP="00840892" w:rsidRDefault="00840892" w14:paraId="50C2F5B9" w14:textId="6CE51FA4">
    <w:pPr>
      <w:pStyle w:val="Header"/>
      <w:jc w:val="right"/>
    </w:pPr>
    <w:r>
      <w:rPr>
        <w:noProof/>
      </w:rPr>
      <w:drawing>
        <wp:inline distT="0" distB="0" distL="0" distR="0" wp14:anchorId="2CFBD7D5" wp14:editId="5493C697">
          <wp:extent cx="1097375" cy="579170"/>
          <wp:effectExtent l="0" t="0" r="7620" b="0"/>
          <wp:docPr id="127185315" name="Picture 127185315" descr="A yellow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85315" name="Picture 1" descr="A yellow and grey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375" cy="57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703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AC027D8"/>
    <w:multiLevelType w:val="hybridMultilevel"/>
    <w:tmpl w:val="8DC4FA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F47BB5"/>
    <w:multiLevelType w:val="hybridMultilevel"/>
    <w:tmpl w:val="B430038A"/>
    <w:lvl w:ilvl="0" w:tplc="6658A814">
      <w:start w:val="1"/>
      <w:numFmt w:val="bullet"/>
      <w:lvlText w:val=""/>
      <w:lvlJc w:val="left"/>
      <w:pPr>
        <w:tabs>
          <w:tab w:val="num" w:pos="700"/>
        </w:tabs>
        <w:ind w:left="340" w:hanging="34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FA27799"/>
    <w:multiLevelType w:val="hybridMultilevel"/>
    <w:tmpl w:val="8302829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13775E7"/>
    <w:multiLevelType w:val="hybridMultilevel"/>
    <w:tmpl w:val="0526F762"/>
    <w:lvl w:ilvl="0" w:tplc="4114F1B2">
      <w:start w:val="1"/>
      <w:numFmt w:val="bullet"/>
      <w:lvlText w:val=""/>
      <w:lvlJc w:val="left"/>
      <w:pPr>
        <w:ind w:left="340" w:hanging="34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5841AC"/>
    <w:multiLevelType w:val="hybridMultilevel"/>
    <w:tmpl w:val="AECC68C2"/>
    <w:lvl w:ilvl="0" w:tplc="FFFFFFFF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44113"/>
    <w:multiLevelType w:val="hybridMultilevel"/>
    <w:tmpl w:val="9B464C3C"/>
    <w:lvl w:ilvl="0" w:tplc="2B48CC5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2462789D"/>
    <w:multiLevelType w:val="hybridMultilevel"/>
    <w:tmpl w:val="AECC68C2"/>
    <w:lvl w:ilvl="0" w:tplc="FFFFFFFF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720A0"/>
    <w:multiLevelType w:val="hybridMultilevel"/>
    <w:tmpl w:val="B0AE90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11532F0"/>
    <w:multiLevelType w:val="hybridMultilevel"/>
    <w:tmpl w:val="D3DC19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2F23B8F"/>
    <w:multiLevelType w:val="hybridMultilevel"/>
    <w:tmpl w:val="1EC4A59E"/>
    <w:lvl w:ilvl="0" w:tplc="41B41FA0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46525"/>
    <w:multiLevelType w:val="hybridMultilevel"/>
    <w:tmpl w:val="631E0108"/>
    <w:lvl w:ilvl="0" w:tplc="A754F1A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43D1A1E"/>
    <w:multiLevelType w:val="hybridMultilevel"/>
    <w:tmpl w:val="BB9861DE"/>
    <w:lvl w:ilvl="0" w:tplc="4E4AC3F4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D5EF3"/>
    <w:multiLevelType w:val="hybridMultilevel"/>
    <w:tmpl w:val="D76281BA"/>
    <w:lvl w:ilvl="0" w:tplc="295045C2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37FC4"/>
    <w:multiLevelType w:val="hybridMultilevel"/>
    <w:tmpl w:val="938836D0"/>
    <w:lvl w:ilvl="0" w:tplc="FFFFFFFF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A5B15"/>
    <w:multiLevelType w:val="hybridMultilevel"/>
    <w:tmpl w:val="4AAAC286"/>
    <w:lvl w:ilvl="0" w:tplc="0B621878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A5A03"/>
    <w:multiLevelType w:val="hybridMultilevel"/>
    <w:tmpl w:val="4B7EA6B8"/>
    <w:lvl w:ilvl="0" w:tplc="0D22112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1B85786"/>
    <w:multiLevelType w:val="hybridMultilevel"/>
    <w:tmpl w:val="1B8E9DB8"/>
    <w:lvl w:ilvl="0" w:tplc="E5B85BC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6D564FB"/>
    <w:multiLevelType w:val="hybridMultilevel"/>
    <w:tmpl w:val="B470AFEC"/>
    <w:lvl w:ilvl="0" w:tplc="D7546FE2">
      <w:start w:val="1"/>
      <w:numFmt w:val="bullet"/>
      <w:lvlText w:val=""/>
      <w:lvlJc w:val="left"/>
      <w:pPr>
        <w:ind w:left="567" w:hanging="227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19" w15:restartNumberingAfterBreak="0">
    <w:nsid w:val="59817FF2"/>
    <w:multiLevelType w:val="hybridMultilevel"/>
    <w:tmpl w:val="8D906E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98C15BA"/>
    <w:multiLevelType w:val="hybridMultilevel"/>
    <w:tmpl w:val="7364346C"/>
    <w:lvl w:ilvl="0" w:tplc="E562A5D6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hint="default" w:ascii="Symbol" w:hAnsi="Symbol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9F425B2"/>
    <w:multiLevelType w:val="hybridMultilevel"/>
    <w:tmpl w:val="DC0A2702"/>
    <w:lvl w:ilvl="0" w:tplc="2368A2D2">
      <w:start w:val="14"/>
      <w:numFmt w:val="decimal"/>
      <w:lvlText w:val="%1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FB12A0"/>
    <w:multiLevelType w:val="hybridMultilevel"/>
    <w:tmpl w:val="4BEE80AA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hint="default" w:ascii="Wingdings" w:hAnsi="Wingdings"/>
      </w:rPr>
    </w:lvl>
  </w:abstractNum>
  <w:abstractNum w:abstractNumId="23" w15:restartNumberingAfterBreak="0">
    <w:nsid w:val="5E2D1E3B"/>
    <w:multiLevelType w:val="hybridMultilevel"/>
    <w:tmpl w:val="2AF438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610552CD"/>
    <w:multiLevelType w:val="hybridMultilevel"/>
    <w:tmpl w:val="151AE5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9A7F94"/>
    <w:multiLevelType w:val="hybridMultilevel"/>
    <w:tmpl w:val="97309C6C"/>
    <w:lvl w:ilvl="0" w:tplc="4AFC1BEC">
      <w:start w:val="15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534208"/>
    <w:multiLevelType w:val="hybridMultilevel"/>
    <w:tmpl w:val="BF8845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205A18"/>
    <w:multiLevelType w:val="hybridMultilevel"/>
    <w:tmpl w:val="061001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AFA1F5E"/>
    <w:multiLevelType w:val="hybridMultilevel"/>
    <w:tmpl w:val="FDD2F2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9A9256F6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 w:eastAsia="Times New Roman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num w:numId="1" w16cid:durableId="1991132154">
    <w:abstractNumId w:val="20"/>
  </w:num>
  <w:num w:numId="2" w16cid:durableId="313805059">
    <w:abstractNumId w:val="11"/>
  </w:num>
  <w:num w:numId="3" w16cid:durableId="812600069">
    <w:abstractNumId w:val="24"/>
  </w:num>
  <w:num w:numId="4" w16cid:durableId="1425110578">
    <w:abstractNumId w:val="6"/>
  </w:num>
  <w:num w:numId="5" w16cid:durableId="524753218">
    <w:abstractNumId w:val="16"/>
  </w:num>
  <w:num w:numId="6" w16cid:durableId="819736829">
    <w:abstractNumId w:val="17"/>
  </w:num>
  <w:num w:numId="7" w16cid:durableId="520167692">
    <w:abstractNumId w:val="23"/>
  </w:num>
  <w:num w:numId="8" w16cid:durableId="1885366417">
    <w:abstractNumId w:val="22"/>
  </w:num>
  <w:num w:numId="9" w16cid:durableId="1062368832">
    <w:abstractNumId w:val="28"/>
  </w:num>
  <w:num w:numId="10" w16cid:durableId="1055393172">
    <w:abstractNumId w:val="21"/>
  </w:num>
  <w:num w:numId="11" w16cid:durableId="634063439">
    <w:abstractNumId w:val="25"/>
  </w:num>
  <w:num w:numId="12" w16cid:durableId="977027937">
    <w:abstractNumId w:val="9"/>
  </w:num>
  <w:num w:numId="13" w16cid:durableId="486170200">
    <w:abstractNumId w:val="2"/>
  </w:num>
  <w:num w:numId="14" w16cid:durableId="259146228">
    <w:abstractNumId w:val="4"/>
  </w:num>
  <w:num w:numId="15" w16cid:durableId="1759208808">
    <w:abstractNumId w:val="19"/>
  </w:num>
  <w:num w:numId="16" w16cid:durableId="585920896">
    <w:abstractNumId w:val="8"/>
  </w:num>
  <w:num w:numId="17" w16cid:durableId="492530337">
    <w:abstractNumId w:val="27"/>
  </w:num>
  <w:num w:numId="18" w16cid:durableId="1836338950">
    <w:abstractNumId w:val="10"/>
  </w:num>
  <w:num w:numId="19" w16cid:durableId="1598519380">
    <w:abstractNumId w:val="13"/>
  </w:num>
  <w:num w:numId="20" w16cid:durableId="15467739">
    <w:abstractNumId w:val="26"/>
  </w:num>
  <w:num w:numId="21" w16cid:durableId="1936400946">
    <w:abstractNumId w:val="14"/>
  </w:num>
  <w:num w:numId="22" w16cid:durableId="511724280">
    <w:abstractNumId w:val="7"/>
  </w:num>
  <w:num w:numId="23" w16cid:durableId="1380783802">
    <w:abstractNumId w:val="18"/>
  </w:num>
  <w:num w:numId="24" w16cid:durableId="56562803">
    <w:abstractNumId w:val="1"/>
  </w:num>
  <w:num w:numId="25" w16cid:durableId="1073743528">
    <w:abstractNumId w:val="5"/>
  </w:num>
  <w:num w:numId="26" w16cid:durableId="367486039">
    <w:abstractNumId w:val="12"/>
  </w:num>
  <w:num w:numId="27" w16cid:durableId="874463301">
    <w:abstractNumId w:val="15"/>
  </w:num>
  <w:num w:numId="28" w16cid:durableId="1884099745">
    <w:abstractNumId w:val="3"/>
  </w:num>
  <w:num w:numId="29" w16cid:durableId="187318187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dis, Malcolm">
    <w15:presenceInfo w15:providerId="AD" w15:userId="S::M.Edis@bury.gov.uk::65286f53-7749-44d1-b944-1e1fbc101510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C9"/>
    <w:rsid w:val="00000B49"/>
    <w:rsid w:val="000042C9"/>
    <w:rsid w:val="00024744"/>
    <w:rsid w:val="00033BE1"/>
    <w:rsid w:val="00034B40"/>
    <w:rsid w:val="00042D64"/>
    <w:rsid w:val="000569D8"/>
    <w:rsid w:val="00063489"/>
    <w:rsid w:val="00065AA3"/>
    <w:rsid w:val="00067B6B"/>
    <w:rsid w:val="00073F9A"/>
    <w:rsid w:val="00093A7A"/>
    <w:rsid w:val="000A3641"/>
    <w:rsid w:val="000A4DFB"/>
    <w:rsid w:val="000B2267"/>
    <w:rsid w:val="000B6A57"/>
    <w:rsid w:val="000D3DD7"/>
    <w:rsid w:val="000D4F88"/>
    <w:rsid w:val="00101974"/>
    <w:rsid w:val="00103343"/>
    <w:rsid w:val="00106C75"/>
    <w:rsid w:val="00113936"/>
    <w:rsid w:val="00135574"/>
    <w:rsid w:val="00136FF2"/>
    <w:rsid w:val="00145802"/>
    <w:rsid w:val="00156F36"/>
    <w:rsid w:val="0016073F"/>
    <w:rsid w:val="001744A2"/>
    <w:rsid w:val="00184542"/>
    <w:rsid w:val="001978EA"/>
    <w:rsid w:val="00197C8C"/>
    <w:rsid w:val="001C0CA4"/>
    <w:rsid w:val="001C308F"/>
    <w:rsid w:val="001E405C"/>
    <w:rsid w:val="001E4D9C"/>
    <w:rsid w:val="001E736E"/>
    <w:rsid w:val="001F0803"/>
    <w:rsid w:val="001F2F05"/>
    <w:rsid w:val="001F3EB2"/>
    <w:rsid w:val="001F6DEF"/>
    <w:rsid w:val="001F778E"/>
    <w:rsid w:val="002028FD"/>
    <w:rsid w:val="0022209A"/>
    <w:rsid w:val="002221C1"/>
    <w:rsid w:val="002239E3"/>
    <w:rsid w:val="002308FC"/>
    <w:rsid w:val="00235C5A"/>
    <w:rsid w:val="00240403"/>
    <w:rsid w:val="00245C62"/>
    <w:rsid w:val="00247E31"/>
    <w:rsid w:val="00255C48"/>
    <w:rsid w:val="00275FA0"/>
    <w:rsid w:val="002A19A2"/>
    <w:rsid w:val="002A5BE4"/>
    <w:rsid w:val="002B547F"/>
    <w:rsid w:val="002B5E21"/>
    <w:rsid w:val="002C26E3"/>
    <w:rsid w:val="002D576B"/>
    <w:rsid w:val="002F4CCD"/>
    <w:rsid w:val="00314FB9"/>
    <w:rsid w:val="00322941"/>
    <w:rsid w:val="00326BBF"/>
    <w:rsid w:val="00332767"/>
    <w:rsid w:val="00362ABD"/>
    <w:rsid w:val="0037282F"/>
    <w:rsid w:val="0037697B"/>
    <w:rsid w:val="00383477"/>
    <w:rsid w:val="00397289"/>
    <w:rsid w:val="003A521A"/>
    <w:rsid w:val="003B4439"/>
    <w:rsid w:val="003F2CF5"/>
    <w:rsid w:val="004012B0"/>
    <w:rsid w:val="00402F11"/>
    <w:rsid w:val="0040643F"/>
    <w:rsid w:val="00412CB7"/>
    <w:rsid w:val="004212DF"/>
    <w:rsid w:val="0043107F"/>
    <w:rsid w:val="00434DA3"/>
    <w:rsid w:val="00437F71"/>
    <w:rsid w:val="00442995"/>
    <w:rsid w:val="0044400C"/>
    <w:rsid w:val="00457307"/>
    <w:rsid w:val="0046113B"/>
    <w:rsid w:val="00461D06"/>
    <w:rsid w:val="0046748A"/>
    <w:rsid w:val="004713C5"/>
    <w:rsid w:val="004A76F4"/>
    <w:rsid w:val="004A7F50"/>
    <w:rsid w:val="004B19A9"/>
    <w:rsid w:val="004B3FFF"/>
    <w:rsid w:val="004C6FD0"/>
    <w:rsid w:val="004E0912"/>
    <w:rsid w:val="004E152C"/>
    <w:rsid w:val="005043EC"/>
    <w:rsid w:val="00514F2D"/>
    <w:rsid w:val="005151D7"/>
    <w:rsid w:val="00517430"/>
    <w:rsid w:val="005207AF"/>
    <w:rsid w:val="00551812"/>
    <w:rsid w:val="00564078"/>
    <w:rsid w:val="0056644A"/>
    <w:rsid w:val="00567059"/>
    <w:rsid w:val="0057069C"/>
    <w:rsid w:val="00573F62"/>
    <w:rsid w:val="005751F7"/>
    <w:rsid w:val="00581583"/>
    <w:rsid w:val="00585DEB"/>
    <w:rsid w:val="005919E2"/>
    <w:rsid w:val="0059266D"/>
    <w:rsid w:val="005A0470"/>
    <w:rsid w:val="005A79E8"/>
    <w:rsid w:val="005C3748"/>
    <w:rsid w:val="005D3951"/>
    <w:rsid w:val="005D5321"/>
    <w:rsid w:val="005E295F"/>
    <w:rsid w:val="00613B03"/>
    <w:rsid w:val="0062225A"/>
    <w:rsid w:val="00623D34"/>
    <w:rsid w:val="00623F66"/>
    <w:rsid w:val="0066382A"/>
    <w:rsid w:val="00671388"/>
    <w:rsid w:val="00694099"/>
    <w:rsid w:val="006A0932"/>
    <w:rsid w:val="006A3DB7"/>
    <w:rsid w:val="006B3CD1"/>
    <w:rsid w:val="006B7890"/>
    <w:rsid w:val="006D156F"/>
    <w:rsid w:val="006E0159"/>
    <w:rsid w:val="006E7F93"/>
    <w:rsid w:val="007132AE"/>
    <w:rsid w:val="00723012"/>
    <w:rsid w:val="00760547"/>
    <w:rsid w:val="00784ADE"/>
    <w:rsid w:val="007A56B2"/>
    <w:rsid w:val="007B3F52"/>
    <w:rsid w:val="007C6AD4"/>
    <w:rsid w:val="007C6C5B"/>
    <w:rsid w:val="007C7202"/>
    <w:rsid w:val="007D28D4"/>
    <w:rsid w:val="007D6C32"/>
    <w:rsid w:val="007D746C"/>
    <w:rsid w:val="007E60BE"/>
    <w:rsid w:val="007F0FA6"/>
    <w:rsid w:val="0080726C"/>
    <w:rsid w:val="00813807"/>
    <w:rsid w:val="008236CC"/>
    <w:rsid w:val="008238E0"/>
    <w:rsid w:val="008254E9"/>
    <w:rsid w:val="00840892"/>
    <w:rsid w:val="00847A03"/>
    <w:rsid w:val="00850077"/>
    <w:rsid w:val="0085033E"/>
    <w:rsid w:val="00880946"/>
    <w:rsid w:val="00882B13"/>
    <w:rsid w:val="00890CD5"/>
    <w:rsid w:val="00891614"/>
    <w:rsid w:val="008C0164"/>
    <w:rsid w:val="008C532C"/>
    <w:rsid w:val="008C7728"/>
    <w:rsid w:val="008D43C4"/>
    <w:rsid w:val="00922E39"/>
    <w:rsid w:val="0092553C"/>
    <w:rsid w:val="009267AC"/>
    <w:rsid w:val="009319FC"/>
    <w:rsid w:val="00935FFD"/>
    <w:rsid w:val="00940B4A"/>
    <w:rsid w:val="00950236"/>
    <w:rsid w:val="009633C2"/>
    <w:rsid w:val="00963A7E"/>
    <w:rsid w:val="009748CF"/>
    <w:rsid w:val="009944A2"/>
    <w:rsid w:val="009A7E2A"/>
    <w:rsid w:val="009C1486"/>
    <w:rsid w:val="009C1B25"/>
    <w:rsid w:val="009F17C5"/>
    <w:rsid w:val="00A12003"/>
    <w:rsid w:val="00A23C23"/>
    <w:rsid w:val="00A31545"/>
    <w:rsid w:val="00A44175"/>
    <w:rsid w:val="00A51FEA"/>
    <w:rsid w:val="00A5331B"/>
    <w:rsid w:val="00A84916"/>
    <w:rsid w:val="00AA1195"/>
    <w:rsid w:val="00AA2CB2"/>
    <w:rsid w:val="00AB133A"/>
    <w:rsid w:val="00AB585F"/>
    <w:rsid w:val="00AC1AB0"/>
    <w:rsid w:val="00AE03AF"/>
    <w:rsid w:val="00AE1321"/>
    <w:rsid w:val="00AE74D0"/>
    <w:rsid w:val="00AF052A"/>
    <w:rsid w:val="00B303E2"/>
    <w:rsid w:val="00B34253"/>
    <w:rsid w:val="00B43797"/>
    <w:rsid w:val="00B50241"/>
    <w:rsid w:val="00B63FFC"/>
    <w:rsid w:val="00B72B36"/>
    <w:rsid w:val="00B77517"/>
    <w:rsid w:val="00B82346"/>
    <w:rsid w:val="00B87DFF"/>
    <w:rsid w:val="00BA4AEA"/>
    <w:rsid w:val="00BA6CFC"/>
    <w:rsid w:val="00BB5810"/>
    <w:rsid w:val="00BC182C"/>
    <w:rsid w:val="00BE491D"/>
    <w:rsid w:val="00BE7560"/>
    <w:rsid w:val="00C03C16"/>
    <w:rsid w:val="00C06EDC"/>
    <w:rsid w:val="00C11FB5"/>
    <w:rsid w:val="00C123C6"/>
    <w:rsid w:val="00C15B6D"/>
    <w:rsid w:val="00C16115"/>
    <w:rsid w:val="00C20471"/>
    <w:rsid w:val="00C24C62"/>
    <w:rsid w:val="00C325C6"/>
    <w:rsid w:val="00C33AF5"/>
    <w:rsid w:val="00C53E50"/>
    <w:rsid w:val="00C60616"/>
    <w:rsid w:val="00C629EC"/>
    <w:rsid w:val="00C80AB6"/>
    <w:rsid w:val="00C840A1"/>
    <w:rsid w:val="00CA3E80"/>
    <w:rsid w:val="00CC0965"/>
    <w:rsid w:val="00CC30BD"/>
    <w:rsid w:val="00CC52BD"/>
    <w:rsid w:val="00CD2620"/>
    <w:rsid w:val="00CD421B"/>
    <w:rsid w:val="00CE1898"/>
    <w:rsid w:val="00CE5287"/>
    <w:rsid w:val="00CE6317"/>
    <w:rsid w:val="00CE76B2"/>
    <w:rsid w:val="00CF23DC"/>
    <w:rsid w:val="00D01F74"/>
    <w:rsid w:val="00D2083B"/>
    <w:rsid w:val="00D22BE6"/>
    <w:rsid w:val="00D23159"/>
    <w:rsid w:val="00D32F1D"/>
    <w:rsid w:val="00D577B4"/>
    <w:rsid w:val="00D71579"/>
    <w:rsid w:val="00D801A0"/>
    <w:rsid w:val="00D841A6"/>
    <w:rsid w:val="00D944DF"/>
    <w:rsid w:val="00E022F4"/>
    <w:rsid w:val="00E065B5"/>
    <w:rsid w:val="00E065CD"/>
    <w:rsid w:val="00E145CA"/>
    <w:rsid w:val="00E14E91"/>
    <w:rsid w:val="00E16ABC"/>
    <w:rsid w:val="00E2733F"/>
    <w:rsid w:val="00E474B2"/>
    <w:rsid w:val="00E60130"/>
    <w:rsid w:val="00EA056B"/>
    <w:rsid w:val="00EA60B9"/>
    <w:rsid w:val="00EB13D3"/>
    <w:rsid w:val="00EC777D"/>
    <w:rsid w:val="00EE280D"/>
    <w:rsid w:val="00EF0983"/>
    <w:rsid w:val="00F16AFF"/>
    <w:rsid w:val="00F2053A"/>
    <w:rsid w:val="00F2401A"/>
    <w:rsid w:val="00F25CE2"/>
    <w:rsid w:val="00F25E90"/>
    <w:rsid w:val="00F3538C"/>
    <w:rsid w:val="00F36287"/>
    <w:rsid w:val="00F45231"/>
    <w:rsid w:val="00F646FA"/>
    <w:rsid w:val="00F65748"/>
    <w:rsid w:val="00F657B7"/>
    <w:rsid w:val="00F66C64"/>
    <w:rsid w:val="00F711B1"/>
    <w:rsid w:val="00F92800"/>
    <w:rsid w:val="00F95E18"/>
    <w:rsid w:val="00FA206F"/>
    <w:rsid w:val="00FB4D34"/>
    <w:rsid w:val="00FE618A"/>
    <w:rsid w:val="00FF295D"/>
    <w:rsid w:val="00FF5627"/>
    <w:rsid w:val="01030059"/>
    <w:rsid w:val="04F3FFC7"/>
    <w:rsid w:val="1B0EB3CE"/>
    <w:rsid w:val="1CF1857E"/>
    <w:rsid w:val="2249D05D"/>
    <w:rsid w:val="31F986BA"/>
    <w:rsid w:val="3F361444"/>
    <w:rsid w:val="40639B6B"/>
    <w:rsid w:val="4386E65A"/>
    <w:rsid w:val="455BEAB4"/>
    <w:rsid w:val="45940720"/>
    <w:rsid w:val="4812B9C6"/>
    <w:rsid w:val="4920EBEA"/>
    <w:rsid w:val="54251377"/>
    <w:rsid w:val="5C40AB92"/>
    <w:rsid w:val="618F5BBB"/>
    <w:rsid w:val="659B2FC4"/>
    <w:rsid w:val="6DAE12D9"/>
    <w:rsid w:val="70B5E615"/>
    <w:rsid w:val="7336C69A"/>
    <w:rsid w:val="73B5A110"/>
    <w:rsid w:val="75DD6CCA"/>
    <w:rsid w:val="78EF5B9F"/>
    <w:rsid w:val="7981B48D"/>
    <w:rsid w:val="7DD2852C"/>
    <w:rsid w:val="7DD2C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267B2"/>
  <w15:docId w15:val="{6DECD55D-B286-49B6-939E-28370F1476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0042C9"/>
    <w:pPr>
      <w:spacing w:line="240" w:lineRule="exact"/>
      <w:outlineLvl w:val="0"/>
    </w:pPr>
    <w:rPr>
      <w:rFonts w:ascii="roman g" w:hAnsi="roman g"/>
      <w:b/>
      <w:sz w:val="2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23D34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locked/>
    <w:rsid w:val="000042C9"/>
    <w:rPr>
      <w:rFonts w:ascii="roman g" w:hAnsi="roman g"/>
      <w:b/>
      <w:lang w:val="en-GB" w:eastAsia="en-US" w:bidi="ar-SA"/>
    </w:rPr>
  </w:style>
  <w:style w:type="paragraph" w:styleId="Footer">
    <w:name w:val="footer"/>
    <w:basedOn w:val="Normal"/>
    <w:link w:val="FooterChar"/>
    <w:rsid w:val="000042C9"/>
    <w:pPr>
      <w:keepLines/>
      <w:tabs>
        <w:tab w:val="center" w:pos="4320"/>
        <w:tab w:val="right" w:pos="8640"/>
      </w:tabs>
      <w:spacing w:line="240" w:lineRule="exact"/>
    </w:pPr>
    <w:rPr>
      <w:sz w:val="20"/>
      <w:szCs w:val="20"/>
      <w:lang w:eastAsia="en-US"/>
    </w:rPr>
  </w:style>
  <w:style w:type="character" w:styleId="FooterChar" w:customStyle="1">
    <w:name w:val="Footer Char"/>
    <w:link w:val="Footer"/>
    <w:locked/>
    <w:rsid w:val="000042C9"/>
    <w:rPr>
      <w:lang w:val="en-GB" w:eastAsia="en-US" w:bidi="ar-SA"/>
    </w:rPr>
  </w:style>
  <w:style w:type="character" w:styleId="PageNumber">
    <w:name w:val="page number"/>
    <w:rsid w:val="000042C9"/>
    <w:rPr>
      <w:rFonts w:cs="Times New Roman"/>
    </w:rPr>
  </w:style>
  <w:style w:type="paragraph" w:styleId="ListParagraph">
    <w:name w:val="List Paragraph"/>
    <w:basedOn w:val="Normal"/>
    <w:uiPriority w:val="34"/>
    <w:qFormat/>
    <w:rsid w:val="000042C9"/>
    <w:pPr>
      <w:ind w:left="720"/>
    </w:pPr>
  </w:style>
  <w:style w:type="character" w:styleId="Heading3Char" w:customStyle="1">
    <w:name w:val="Heading 3 Char"/>
    <w:basedOn w:val="DefaultParagraphFont"/>
    <w:link w:val="Heading3"/>
    <w:semiHidden/>
    <w:rsid w:val="00623D34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rsid w:val="002A19A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2A19A2"/>
    <w:rPr>
      <w:sz w:val="24"/>
      <w:szCs w:val="24"/>
    </w:rPr>
  </w:style>
  <w:style w:type="character" w:styleId="normaltextrun" w:customStyle="1">
    <w:name w:val="normaltextrun"/>
    <w:basedOn w:val="DefaultParagraphFont"/>
    <w:rsid w:val="00063489"/>
  </w:style>
  <w:style w:type="paragraph" w:styleId="Revision">
    <w:name w:val="Revision"/>
    <w:hidden/>
    <w:uiPriority w:val="99"/>
    <w:semiHidden/>
    <w:rsid w:val="00034B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microsoft.com/office/2011/relationships/people" Target="people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header" Target="header2.xml" Id="rId14" /> 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Bury MBC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k.e.sowden</dc:creator>
  <keywords/>
  <dc:description/>
  <lastModifiedBy>Kelly, Jason</lastModifiedBy>
  <revision>3</revision>
  <lastPrinted>2011-06-14T09:19:00.0000000Z</lastPrinted>
  <dcterms:created xsi:type="dcterms:W3CDTF">2024-10-29T15:27:00.0000000Z</dcterms:created>
  <dcterms:modified xsi:type="dcterms:W3CDTF">2024-10-31T10:15:22.2180818Z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0x010100BAB1D05A4FECB445B01A5159D43BAB9C</vt:lpwstr>
  </property>
  <property fmtid="{D5CDD505-2E9C-101B-9397-08002B2CF9AE}" pid="3" name="Order">
    <vt:r8>6900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