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widowControl w:val="false"/>
        <w:spacing w:lineRule="auto" w:line="276"/>
        <w:rPr/>
      </w:pPr>
      <w:r>
        <w:rPr/>
      </w:r>
    </w:p>
    <w:p>
      <w:pPr>
        <w:pStyle w:val="LOnormal"/>
        <w:spacing w:lineRule="auto" w:line="240"/>
        <w:ind w:left="-566" w:right="0" w:hanging="0"/>
        <w:rPr>
          <w:rFonts w:ascii="Calibri" w:hAnsi="Calibri" w:eastAsia="Calibri" w:cs="Calibri"/>
          <w:b/>
          <w:b/>
          <w:bCs/>
          <w:sz w:val="28"/>
          <w:szCs w:val="28"/>
        </w:rPr>
      </w:pPr>
      <w:r>
        <w:rPr>
          <w:rFonts w:eastAsia="Calibri" w:cs="Calibri" w:ascii="Calibri" w:hAnsi="Calibri"/>
          <w:b/>
          <w:bCs/>
          <w:sz w:val="28"/>
          <w:szCs w:val="28"/>
        </w:rPr>
        <w:t>School Meals Supervisory Assistant</w:t>
      </w:r>
    </w:p>
    <w:p>
      <w:pPr>
        <w:pStyle w:val="LOnormal"/>
        <w:keepNext w:val="false"/>
        <w:keepLines w:val="false"/>
        <w:pageBreakBefore w:val="false"/>
        <w:widowControl w:val="false"/>
        <w:pBdr/>
        <w:spacing w:lineRule="auto" w:line="276" w:before="0" w:after="0"/>
        <w:ind w:left="0" w:right="0" w:hanging="0"/>
        <w:jc w:val="left"/>
        <w:rPr>
          <w:rFonts w:ascii="Calibri" w:hAnsi="Calibri" w:eastAsia="Calibri" w:cs="Calibri"/>
        </w:rPr>
      </w:pPr>
      <w:r>
        <w:rPr>
          <w:rFonts w:eastAsia="Calibri" w:cs="Calibri" w:ascii="Calibri" w:hAnsi="Calibri"/>
        </w:rPr>
      </w:r>
    </w:p>
    <w:tbl>
      <w:tblPr>
        <w:tblW w:w="10869" w:type="dxa"/>
        <w:jc w:val="left"/>
        <w:tblInd w:w="-524" w:type="dxa"/>
        <w:tblCellMar>
          <w:top w:w="0" w:type="dxa"/>
          <w:left w:w="108" w:type="dxa"/>
          <w:bottom w:w="0" w:type="dxa"/>
          <w:right w:w="108" w:type="dxa"/>
        </w:tblCellMar>
      </w:tblPr>
      <w:tblGrid>
        <w:gridCol w:w="510"/>
        <w:gridCol w:w="2415"/>
        <w:gridCol w:w="7944"/>
      </w:tblGrid>
      <w:tr>
        <w:trPr>
          <w:tblHeader w:val="true"/>
          <w:trHeight w:val="23" w:hRule="atLeast"/>
          <w:cantSplit w:val="true"/>
        </w:trPr>
        <w:tc>
          <w:tcPr>
            <w:tcW w:w="10869" w:type="dxa"/>
            <w:gridSpan w:val="3"/>
            <w:tcBorders>
              <w:top w:val="single" w:sz="4" w:space="0" w:color="000000"/>
              <w:left w:val="single" w:sz="4" w:space="0" w:color="000000"/>
              <w:bottom w:val="single" w:sz="4" w:space="0" w:color="BFBFBF"/>
              <w:right w:val="single" w:sz="4" w:space="0" w:color="BFBFBF"/>
            </w:tcBorders>
            <w:shd w:fill="548DD4" w:val="clear"/>
          </w:tcPr>
          <w:p>
            <w:pPr>
              <w:pStyle w:val="LOnormal"/>
              <w:rPr>
                <w:rFonts w:ascii="Calibri" w:hAnsi="Calibri" w:eastAsia="Calibri" w:cs="Calibri"/>
              </w:rPr>
            </w:pPr>
            <w:r>
              <w:rPr>
                <w:rFonts w:eastAsia="Calibri" w:cs="Calibri" w:ascii="Calibri" w:hAnsi="Calibri"/>
              </w:rPr>
              <w:t>Job Details</w:t>
            </w:r>
          </w:p>
        </w:tc>
      </w:tr>
      <w:tr>
        <w:trPr>
          <w:trHeight w:val="23" w:hRule="atLeast"/>
          <w:cantSplit w:val="true"/>
        </w:trPr>
        <w:tc>
          <w:tcPr>
            <w:tcW w:w="2925" w:type="dxa"/>
            <w:gridSpan w:val="2"/>
            <w:tcBorders>
              <w:top w:val="single" w:sz="4" w:space="0" w:color="BFBFBF"/>
              <w:left w:val="single" w:sz="4" w:space="0" w:color="000000"/>
              <w:bottom w:val="single" w:sz="4" w:space="0" w:color="BFBFBF"/>
            </w:tcBorders>
            <w:shd w:fill="auto" w:val="clear"/>
          </w:tcPr>
          <w:p>
            <w:pPr>
              <w:pStyle w:val="LOnormal"/>
              <w:rPr>
                <w:rFonts w:ascii="Calibri" w:hAnsi="Calibri" w:eastAsia="Calibri" w:cs="Calibri"/>
                <w:b/>
                <w:b/>
                <w:bCs/>
              </w:rPr>
            </w:pPr>
            <w:r>
              <w:rPr>
                <w:rFonts w:eastAsia="Calibri" w:cs="Calibri" w:ascii="Calibri" w:hAnsi="Calibri"/>
                <w:b/>
                <w:bCs/>
              </w:rPr>
              <w:t>School Name</w:t>
            </w:r>
          </w:p>
        </w:tc>
        <w:tc>
          <w:tcPr>
            <w:tcW w:w="7944"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St Matthews C of E Primary School Bolton</w:t>
            </w:r>
          </w:p>
        </w:tc>
      </w:tr>
      <w:tr>
        <w:trPr>
          <w:trHeight w:val="23" w:hRule="atLeast"/>
          <w:cantSplit w:val="true"/>
        </w:trPr>
        <w:tc>
          <w:tcPr>
            <w:tcW w:w="2925" w:type="dxa"/>
            <w:gridSpan w:val="2"/>
            <w:tcBorders>
              <w:top w:val="single" w:sz="4" w:space="0" w:color="BFBFBF"/>
              <w:left w:val="single" w:sz="4" w:space="0" w:color="000000"/>
              <w:bottom w:val="single" w:sz="4" w:space="0" w:color="BFBFBF"/>
            </w:tcBorders>
            <w:shd w:fill="auto" w:val="clear"/>
          </w:tcPr>
          <w:p>
            <w:pPr>
              <w:pStyle w:val="LOnormal"/>
              <w:rPr>
                <w:rFonts w:ascii="Calibri" w:hAnsi="Calibri" w:eastAsia="Calibri" w:cs="Calibri"/>
                <w:b/>
                <w:b/>
                <w:bCs/>
              </w:rPr>
            </w:pPr>
            <w:r>
              <w:rPr>
                <w:rFonts w:eastAsia="Calibri" w:cs="Calibri" w:ascii="Calibri" w:hAnsi="Calibri"/>
                <w:b/>
                <w:bCs/>
              </w:rPr>
              <w:t>Job Title</w:t>
            </w:r>
          </w:p>
        </w:tc>
        <w:tc>
          <w:tcPr>
            <w:tcW w:w="7944"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School Meals Supervisory Assistant</w:t>
            </w:r>
          </w:p>
        </w:tc>
      </w:tr>
      <w:tr>
        <w:trPr>
          <w:trHeight w:val="23" w:hRule="atLeast"/>
          <w:cantSplit w:val="true"/>
        </w:trPr>
        <w:tc>
          <w:tcPr>
            <w:tcW w:w="2925" w:type="dxa"/>
            <w:gridSpan w:val="2"/>
            <w:tcBorders>
              <w:top w:val="single" w:sz="4" w:space="0" w:color="BFBFBF"/>
              <w:left w:val="single" w:sz="4" w:space="0" w:color="000000"/>
              <w:bottom w:val="single" w:sz="4" w:space="0" w:color="BFBFBF"/>
            </w:tcBorders>
            <w:shd w:fill="auto" w:val="clear"/>
          </w:tcPr>
          <w:p>
            <w:pPr>
              <w:pStyle w:val="LOnormal"/>
              <w:rPr>
                <w:rFonts w:ascii="Calibri" w:hAnsi="Calibri" w:eastAsia="Calibri" w:cs="Calibri"/>
                <w:b/>
                <w:b/>
                <w:bCs/>
              </w:rPr>
            </w:pPr>
            <w:r>
              <w:rPr>
                <w:rFonts w:eastAsia="Calibri" w:cs="Calibri" w:ascii="Calibri" w:hAnsi="Calibri"/>
                <w:b/>
                <w:bCs/>
              </w:rPr>
              <w:t>Grade</w:t>
            </w:r>
          </w:p>
        </w:tc>
        <w:tc>
          <w:tcPr>
            <w:tcW w:w="7944"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Grade B</w:t>
            </w:r>
          </w:p>
        </w:tc>
      </w:tr>
      <w:tr>
        <w:trPr>
          <w:trHeight w:val="23" w:hRule="atLeast"/>
          <w:cantSplit w:val="true"/>
        </w:trPr>
        <w:tc>
          <w:tcPr>
            <w:tcW w:w="2925" w:type="dxa"/>
            <w:gridSpan w:val="2"/>
            <w:tcBorders>
              <w:top w:val="single" w:sz="4" w:space="0" w:color="BFBFBF"/>
              <w:left w:val="single" w:sz="4" w:space="0" w:color="000000"/>
              <w:bottom w:val="single" w:sz="4" w:space="0" w:color="BFBFBF"/>
            </w:tcBorders>
            <w:shd w:fill="auto" w:val="clear"/>
          </w:tcPr>
          <w:p>
            <w:pPr>
              <w:pStyle w:val="LOnormal"/>
              <w:rPr>
                <w:rFonts w:ascii="Calibri" w:hAnsi="Calibri" w:eastAsia="Calibri" w:cs="Calibri"/>
                <w:b/>
                <w:b/>
                <w:bCs/>
              </w:rPr>
            </w:pPr>
            <w:r>
              <w:rPr>
                <w:rFonts w:eastAsia="Calibri" w:cs="Calibri" w:ascii="Calibri" w:hAnsi="Calibri"/>
                <w:b/>
                <w:bCs/>
              </w:rPr>
              <w:t>Primary Purpose of Job</w:t>
            </w:r>
          </w:p>
        </w:tc>
        <w:tc>
          <w:tcPr>
            <w:tcW w:w="7944"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Supervision of children on school premises throughout the mid-day break.</w:t>
            </w:r>
          </w:p>
        </w:tc>
      </w:tr>
      <w:tr>
        <w:trPr>
          <w:trHeight w:val="23" w:hRule="atLeast"/>
          <w:cantSplit w:val="true"/>
        </w:trPr>
        <w:tc>
          <w:tcPr>
            <w:tcW w:w="2925" w:type="dxa"/>
            <w:gridSpan w:val="2"/>
            <w:tcBorders>
              <w:top w:val="single" w:sz="4" w:space="0" w:color="BFBFBF"/>
              <w:left w:val="single" w:sz="4" w:space="0" w:color="000000"/>
              <w:bottom w:val="single" w:sz="4" w:space="0" w:color="BFBFBF"/>
            </w:tcBorders>
            <w:shd w:fill="auto" w:val="clear"/>
          </w:tcPr>
          <w:p>
            <w:pPr>
              <w:pStyle w:val="LOnormal"/>
              <w:rPr>
                <w:rFonts w:ascii="Calibri" w:hAnsi="Calibri" w:eastAsia="Calibri" w:cs="Calibri"/>
                <w:b/>
                <w:b/>
                <w:bCs/>
              </w:rPr>
            </w:pPr>
            <w:r>
              <w:rPr>
                <w:rFonts w:eastAsia="Calibri" w:cs="Calibri" w:ascii="Calibri" w:hAnsi="Calibri"/>
                <w:b/>
                <w:bCs/>
              </w:rPr>
              <w:t>Responsible to</w:t>
            </w:r>
          </w:p>
        </w:tc>
        <w:tc>
          <w:tcPr>
            <w:tcW w:w="7944"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Line Manager/Head Teacher</w:t>
            </w:r>
          </w:p>
        </w:tc>
      </w:tr>
      <w:tr>
        <w:trPr>
          <w:trHeight w:val="23" w:hRule="atLeast"/>
          <w:cantSplit w:val="true"/>
        </w:trPr>
        <w:tc>
          <w:tcPr>
            <w:tcW w:w="2925" w:type="dxa"/>
            <w:gridSpan w:val="2"/>
            <w:tcBorders>
              <w:top w:val="single" w:sz="4" w:space="0" w:color="BFBFBF"/>
              <w:left w:val="single" w:sz="4" w:space="0" w:color="000000"/>
              <w:bottom w:val="single" w:sz="4" w:space="0" w:color="BFBFBF"/>
            </w:tcBorders>
            <w:shd w:fill="auto" w:val="clear"/>
          </w:tcPr>
          <w:p>
            <w:pPr>
              <w:pStyle w:val="LOnormal"/>
              <w:rPr>
                <w:rFonts w:ascii="Calibri" w:hAnsi="Calibri" w:eastAsia="Calibri" w:cs="Calibri"/>
                <w:b/>
                <w:b/>
                <w:bCs/>
              </w:rPr>
            </w:pPr>
            <w:r>
              <w:rPr>
                <w:rFonts w:eastAsia="Calibri" w:cs="Calibri" w:ascii="Calibri" w:hAnsi="Calibri"/>
                <w:b/>
                <w:bCs/>
              </w:rPr>
              <w:t>Responsible for</w:t>
            </w:r>
          </w:p>
        </w:tc>
        <w:tc>
          <w:tcPr>
            <w:tcW w:w="7944"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N/A</w:t>
            </w:r>
          </w:p>
        </w:tc>
      </w:tr>
      <w:tr>
        <w:trPr>
          <w:trHeight w:val="23" w:hRule="atLeast"/>
          <w:cantSplit w:val="true"/>
        </w:trPr>
        <w:tc>
          <w:tcPr>
            <w:tcW w:w="2925" w:type="dxa"/>
            <w:gridSpan w:val="2"/>
            <w:tcBorders>
              <w:top w:val="single" w:sz="4" w:space="0" w:color="BFBFBF"/>
              <w:left w:val="single" w:sz="4" w:space="0" w:color="000000"/>
              <w:bottom w:val="single" w:sz="4" w:space="0" w:color="BFBFBF"/>
            </w:tcBorders>
            <w:shd w:fill="auto" w:val="clear"/>
          </w:tcPr>
          <w:p>
            <w:pPr>
              <w:pStyle w:val="LOnormal"/>
              <w:rPr>
                <w:rFonts w:ascii="Calibri" w:hAnsi="Calibri" w:eastAsia="Calibri" w:cs="Calibri"/>
                <w:b/>
                <w:b/>
                <w:bCs/>
              </w:rPr>
            </w:pPr>
            <w:r>
              <w:rPr>
                <w:rFonts w:eastAsia="Calibri" w:cs="Calibri" w:ascii="Calibri" w:hAnsi="Calibri"/>
                <w:b/>
                <w:bCs/>
              </w:rPr>
              <w:t>Principal Responsibilities</w:t>
            </w:r>
          </w:p>
        </w:tc>
        <w:tc>
          <w:tcPr>
            <w:tcW w:w="7944"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oversee the safety, welfare and good conduct of all pupils on the school premises during the midday break, except those engaged in activities supervised by a teacher.</w:t>
            </w:r>
          </w:p>
        </w:tc>
      </w:tr>
      <w:tr>
        <w:trPr>
          <w:trHeight w:val="23" w:hRule="atLeast"/>
          <w:cantSplit w:val="true"/>
        </w:trPr>
        <w:tc>
          <w:tcPr>
            <w:tcW w:w="10869" w:type="dxa"/>
            <w:gridSpan w:val="3"/>
            <w:tcBorders>
              <w:top w:val="single" w:sz="4" w:space="0" w:color="BFBFBF"/>
              <w:left w:val="single" w:sz="4" w:space="0" w:color="000000"/>
              <w:bottom w:val="single" w:sz="4" w:space="0" w:color="BFBFBF"/>
              <w:right w:val="single" w:sz="4" w:space="0" w:color="BFBFBF"/>
            </w:tcBorders>
            <w:shd w:fill="548DD4" w:val="clear"/>
          </w:tcPr>
          <w:p>
            <w:pPr>
              <w:pStyle w:val="LOnormal"/>
              <w:rPr>
                <w:rFonts w:ascii="Calibri" w:hAnsi="Calibri" w:eastAsia="Calibri" w:cs="Calibri"/>
              </w:rPr>
            </w:pPr>
            <w:r>
              <w:rPr>
                <w:rFonts w:eastAsia="Calibri" w:cs="Calibri" w:ascii="Calibri" w:hAnsi="Calibri"/>
              </w:rPr>
              <w:t>Main Duties</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Supervision of all areas both inside and outside where the pupils congregate during lunchtime.</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actively supervise the dining room procedures, including carrying of meals to tables.</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positively encourage good behaviour, table manners including the correct use of cutlery, and hygiene.</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be responsible for organising play activities in the playground or indoors if a wet playtime.</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Supervision of queues waiting to enter the dining room.</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maintain order and safe transfer of pupils to and from the dining area and ensure that all pupils return to the classroom.</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Leaving the dining room in a tidy condition.</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Clearing and stacking table equipment and serving dishes.</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Wiping tables, cleaning up food and spillages on tables and floors.</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Checking the entitlement of pupils to receive a free meal.</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oversee the safety, welfare and good conduct of pupils during the midday break.</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administer first aid (if qualified) in the case of a minor accident or to ensure children are seen by a first-aider if appropriate.</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report behaviour incidents to the appropriate person.</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maintain and record accidents.</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liaise with the line manager and teaching staff in dealing with problems arising from pupil behaviour and any other matters of concern.</w:t>
            </w:r>
          </w:p>
        </w:tc>
      </w:tr>
      <w:tr>
        <w:trPr>
          <w:trHeight w:val="23" w:hRule="atLeast"/>
          <w:cantSplit w:val="true"/>
        </w:trPr>
        <w:tc>
          <w:tcPr>
            <w:tcW w:w="510"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To report any safeguarding concerns to the Designated Senior Person.</w:t>
            </w:r>
          </w:p>
        </w:tc>
      </w:tr>
      <w:tr>
        <w:trPr>
          <w:trHeight w:val="23" w:hRule="atLeast"/>
          <w:cantSplit w:val="true"/>
        </w:trPr>
        <w:tc>
          <w:tcPr>
            <w:tcW w:w="510" w:type="dxa"/>
            <w:tcBorders>
              <w:top w:val="single" w:sz="4" w:space="0" w:color="BFBFBF"/>
              <w:left w:val="single" w:sz="4" w:space="0" w:color="000000"/>
              <w:bottom w:val="single" w:sz="4" w:space="0" w:color="000000"/>
            </w:tcBorders>
            <w:shd w:fill="auto" w:val="clear"/>
          </w:tcPr>
          <w:p>
            <w:pPr>
              <w:pStyle w:val="LOnormal"/>
              <w:keepNext w:val="false"/>
              <w:keepLines w:val="false"/>
              <w:widowControl/>
              <w:numPr>
                <w:ilvl w:val="0"/>
                <w:numId w:val="2"/>
              </w:numPr>
              <w:pBdr/>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10359" w:type="dxa"/>
            <w:gridSpan w:val="2"/>
            <w:tcBorders>
              <w:top w:val="single" w:sz="4" w:space="0" w:color="BFBFBF"/>
              <w:left w:val="single" w:sz="4" w:space="0" w:color="BFBFBF"/>
              <w:bottom w:val="single" w:sz="4" w:space="0" w:color="000000"/>
              <w:right w:val="single" w:sz="4" w:space="0" w:color="000000"/>
            </w:tcBorders>
            <w:shd w:fill="auto" w:val="clear"/>
          </w:tcPr>
          <w:p>
            <w:pPr>
              <w:pStyle w:val="LOnormal"/>
              <w:spacing w:lineRule="auto" w:line="240" w:before="120" w:after="120"/>
              <w:ind w:left="0" w:right="175" w:hanging="0"/>
              <w:rPr>
                <w:rFonts w:ascii="Calibri" w:hAnsi="Calibri" w:eastAsia="Calibri" w:cs="Calibri"/>
              </w:rPr>
            </w:pPr>
            <w:r>
              <w:rPr>
                <w:rFonts w:eastAsia="Calibri" w:cs="Calibri" w:ascii="Calibri" w:hAnsi="Calibri"/>
              </w:rPr>
              <w:t>To contribute as a member of the team to the ethos and environment of the school.</w:t>
            </w:r>
          </w:p>
        </w:tc>
      </w:tr>
    </w:tbl>
    <w:p>
      <w:pPr>
        <w:pStyle w:val="LOnormal"/>
        <w:rPr>
          <w:sz w:val="8"/>
          <w:szCs w:val="8"/>
        </w:rPr>
      </w:pPr>
      <w:r>
        <w:rPr>
          <w:sz w:val="8"/>
          <w:szCs w:val="8"/>
        </w:rPr>
      </w:r>
    </w:p>
    <w:p>
      <w:pPr>
        <w:pStyle w:val="LOnormal"/>
        <w:ind w:left="-566" w:right="0" w:hanging="0"/>
        <w:rPr>
          <w:rFonts w:ascii="Calibri" w:hAnsi="Calibri" w:eastAsia="Calibri" w:cs="Calibri"/>
        </w:rPr>
      </w:pPr>
      <w:r>
        <w:rPr>
          <w:rFonts w:eastAsia="Calibri" w:cs="Calibri" w:ascii="Calibri" w:hAnsi="Calibri"/>
        </w:rPr>
        <w:t>The post holder may reasonably be expected to undertake other duties commensurate with the level of responsibility that may be allocated, at the discretion of the Head Teacher and to meet the needs of the school.</w:t>
      </w:r>
    </w:p>
    <w:p>
      <w:pPr>
        <w:pStyle w:val="LOnormal"/>
        <w:ind w:left="-566" w:right="0" w:hanging="0"/>
        <w:rPr>
          <w:rFonts w:ascii="Calibri" w:hAnsi="Calibri" w:eastAsia="Calibri" w:cs="Calibri"/>
          <w:sz w:val="16"/>
          <w:szCs w:val="16"/>
        </w:rPr>
      </w:pPr>
      <w:r>
        <w:rPr>
          <w:rFonts w:eastAsia="Calibri" w:cs="Calibri" w:ascii="Calibri" w:hAnsi="Calibri"/>
          <w:sz w:val="16"/>
          <w:szCs w:val="16"/>
        </w:rPr>
      </w:r>
    </w:p>
    <w:p>
      <w:pPr>
        <w:pStyle w:val="Heading1"/>
        <w:spacing w:lineRule="auto" w:line="240"/>
        <w:ind w:left="-566" w:right="0" w:hanging="0"/>
        <w:rPr>
          <w:rFonts w:ascii="Calibri" w:hAnsi="Calibri" w:eastAsia="Calibri" w:cs="Calibri"/>
          <w:sz w:val="28"/>
          <w:szCs w:val="28"/>
        </w:rPr>
      </w:pPr>
      <w:bookmarkStart w:id="0" w:name="_heading=h.k8p50c1qjdgi"/>
      <w:bookmarkEnd w:id="0"/>
      <w:r>
        <w:rPr>
          <w:rFonts w:eastAsia="Calibri" w:cs="Calibri" w:ascii="Calibri" w:hAnsi="Calibri"/>
          <w:sz w:val="28"/>
          <w:szCs w:val="28"/>
        </w:rPr>
        <w:t>Person Specification</w:t>
      </w:r>
    </w:p>
    <w:p>
      <w:pPr>
        <w:pStyle w:val="LOnormal"/>
        <w:ind w:left="-566" w:right="0" w:hanging="0"/>
        <w:rPr>
          <w:rFonts w:ascii="Calibri" w:hAnsi="Calibri" w:eastAsia="Calibri" w:cs="Calibri"/>
          <w:sz w:val="12"/>
          <w:szCs w:val="12"/>
        </w:rPr>
      </w:pPr>
      <w:r>
        <w:rPr>
          <w:rFonts w:eastAsia="Calibri" w:cs="Calibri" w:ascii="Calibri" w:hAnsi="Calibri"/>
          <w:sz w:val="12"/>
          <w:szCs w:val="12"/>
        </w:rPr>
      </w:r>
      <w:r>
        <mc:AlternateContent>
          <mc:Choice Requires="wps">
            <w:drawing>
              <wp:anchor behindDoc="0" distT="0" distB="0" distL="114300" distR="114300" simplePos="0" locked="0" layoutInCell="1" allowOverlap="1" relativeHeight="3">
                <wp:simplePos x="0" y="0"/>
                <wp:positionH relativeFrom="margin">
                  <wp:posOffset>-428625</wp:posOffset>
                </wp:positionH>
                <wp:positionV relativeFrom="page">
                  <wp:posOffset>0</wp:posOffset>
                </wp:positionV>
                <wp:extent cx="6119495" cy="170180"/>
                <wp:effectExtent l="0" t="0" r="0" b="0"/>
                <wp:wrapSquare wrapText="bothSides"/>
                <wp:docPr id="1" name="Frame1"/>
                <a:graphic xmlns:a="http://schemas.openxmlformats.org/drawingml/2006/main">
                  <a:graphicData uri="http://schemas.microsoft.com/office/word/2010/wordprocessingShape">
                    <wps:wsp>
                      <wps:cNvSpPr txBox="1"/>
                      <wps:spPr>
                        <a:xfrm>
                          <a:off x="0" y="0"/>
                          <a:ext cx="6119495" cy="170180"/>
                        </a:xfrm>
                        <a:prstGeom prst="rect"/>
                        <a:solidFill>
                          <a:srgbClr val="FFFFFF"/>
                        </a:solidFill>
                      </wps:spPr>
                      <wps:txbx>
                        <w:txbxContent>
                          <w:tbl>
                            <w:tblPr>
                              <w:tblW w:w="9637" w:type="dxa"/>
                              <w:jc w:val="left"/>
                              <w:tblInd w:w="0" w:type="dxa"/>
                              <w:tblCellMar>
                                <w:top w:w="0" w:type="dxa"/>
                                <w:left w:w="108" w:type="dxa"/>
                                <w:bottom w:w="0" w:type="dxa"/>
                                <w:right w:w="108" w:type="dxa"/>
                              </w:tblCellMar>
                            </w:tblPr>
                            <w:tblGrid>
                              <w:gridCol w:w="6491"/>
                              <w:gridCol w:w="3146"/>
                            </w:tblGrid>
                            <w:tr>
                              <w:trPr/>
                              <w:tc>
                                <w:tcPr>
                                  <w:tcW w:w="6491" w:type="dxa"/>
                                  <w:tcBorders/>
                                  <w:shd w:fill="auto" w:val="clear"/>
                                </w:tcPr>
                                <w:p>
                                  <w:pPr>
                                    <w:pStyle w:val="LOnormal"/>
                                    <w:snapToGrid w:val="false"/>
                                    <w:ind w:left="-566" w:right="0" w:hanging="0"/>
                                    <w:jc w:val="right"/>
                                    <w:rPr>
                                      <w:rFonts w:ascii="Calibri" w:hAnsi="Calibri" w:eastAsia="Calibri" w:cs="Calibri"/>
                                    </w:rPr>
                                  </w:pPr>
                                  <w:r>
                                    <w:rPr>
                                      <w:rFonts w:eastAsia="Calibri" w:cs="Calibri" w:ascii="Calibri" w:hAnsi="Calibri"/>
                                    </w:rPr>
                                  </w:r>
                                </w:p>
                              </w:tc>
                              <w:tc>
                                <w:tcPr>
                                  <w:tcW w:w="3146" w:type="dxa"/>
                                  <w:tcBorders/>
                                  <w:shd w:fill="auto" w:val="clear"/>
                                </w:tcPr>
                                <w:p>
                                  <w:pPr>
                                    <w:pStyle w:val="LOnormal"/>
                                    <w:snapToGrid w:val="false"/>
                                    <w:ind w:left="-566" w:right="0" w:hanging="0"/>
                                    <w:jc w:val="right"/>
                                    <w:rPr>
                                      <w:rFonts w:ascii="Calibri" w:hAnsi="Calibri" w:eastAsia="Calibri" w:cs="Calibri"/>
                                    </w:rPr>
                                  </w:pPr>
                                  <w:r>
                                    <w:rPr>
                                      <w:rFonts w:eastAsia="Calibri" w:cs="Calibri" w:ascii="Calibri" w:hAnsi="Calibri"/>
                                    </w:rPr>
                                  </w:r>
                                </w:p>
                              </w:tc>
                            </w:tr>
                          </w:tbl>
                          <w:p>
                            <w:pPr>
                              <w:pStyle w:val="Normal"/>
                              <w:rPr/>
                            </w:pPr>
                            <w:r>
                              <w:rPr/>
                              <w:t xml:space="preserve"> </w:t>
                            </w:r>
                          </w:p>
                        </w:txbxContent>
                      </wps:txbx>
                      <wps:bodyPr anchor="t" lIns="635" tIns="635" rIns="635" bIns="635">
                        <a:noAutofit/>
                      </wps:bodyPr>
                    </wps:wsp>
                  </a:graphicData>
                </a:graphic>
              </wp:anchor>
            </w:drawing>
          </mc:Choice>
          <mc:Fallback>
            <w:pict>
              <v:rect fillcolor="#FFFFFF" style="position:absolute;rotation:0;width:481.85pt;height:13.4pt;mso-wrap-distance-left:9pt;mso-wrap-distance-right:9pt;mso-wrap-distance-top:0pt;mso-wrap-distance-bottom:0pt;margin-top:0pt;mso-position-vertical-relative:page;margin-left:-33.75pt;mso-position-horizontal-relative:margin">
                <v:textbox inset="0.000694444444444444in,0.000694444444444444in,0.000694444444444444in,0.000694444444444444in">
                  <w:txbxContent>
                    <w:tbl>
                      <w:tblPr>
                        <w:tblW w:w="9637" w:type="dxa"/>
                        <w:jc w:val="left"/>
                        <w:tblInd w:w="0" w:type="dxa"/>
                        <w:tblCellMar>
                          <w:top w:w="0" w:type="dxa"/>
                          <w:left w:w="108" w:type="dxa"/>
                          <w:bottom w:w="0" w:type="dxa"/>
                          <w:right w:w="108" w:type="dxa"/>
                        </w:tblCellMar>
                      </w:tblPr>
                      <w:tblGrid>
                        <w:gridCol w:w="6491"/>
                        <w:gridCol w:w="3146"/>
                      </w:tblGrid>
                      <w:tr>
                        <w:trPr/>
                        <w:tc>
                          <w:tcPr>
                            <w:tcW w:w="6491" w:type="dxa"/>
                            <w:tcBorders/>
                            <w:shd w:fill="auto" w:val="clear"/>
                          </w:tcPr>
                          <w:p>
                            <w:pPr>
                              <w:pStyle w:val="LOnormal"/>
                              <w:snapToGrid w:val="false"/>
                              <w:ind w:left="-566" w:right="0" w:hanging="0"/>
                              <w:jc w:val="right"/>
                              <w:rPr>
                                <w:rFonts w:ascii="Calibri" w:hAnsi="Calibri" w:eastAsia="Calibri" w:cs="Calibri"/>
                              </w:rPr>
                            </w:pPr>
                            <w:r>
                              <w:rPr>
                                <w:rFonts w:eastAsia="Calibri" w:cs="Calibri" w:ascii="Calibri" w:hAnsi="Calibri"/>
                              </w:rPr>
                            </w:r>
                          </w:p>
                        </w:tc>
                        <w:tc>
                          <w:tcPr>
                            <w:tcW w:w="3146" w:type="dxa"/>
                            <w:tcBorders/>
                            <w:shd w:fill="auto" w:val="clear"/>
                          </w:tcPr>
                          <w:p>
                            <w:pPr>
                              <w:pStyle w:val="LOnormal"/>
                              <w:snapToGrid w:val="false"/>
                              <w:ind w:left="-566" w:right="0" w:hanging="0"/>
                              <w:jc w:val="right"/>
                              <w:rPr>
                                <w:rFonts w:ascii="Calibri" w:hAnsi="Calibri" w:eastAsia="Calibri" w:cs="Calibri"/>
                              </w:rPr>
                            </w:pPr>
                            <w:r>
                              <w:rPr>
                                <w:rFonts w:eastAsia="Calibri" w:cs="Calibri" w:ascii="Calibri" w:hAnsi="Calibri"/>
                              </w:rPr>
                            </w:r>
                          </w:p>
                        </w:tc>
                      </w:tr>
                    </w:tbl>
                    <w:p>
                      <w:pPr>
                        <w:pStyle w:val="Normal"/>
                        <w:rPr/>
                      </w:pPr>
                      <w:r>
                        <w:rPr/>
                        <w:t xml:space="preserve"> </w:t>
                      </w:r>
                    </w:p>
                  </w:txbxContent>
                </v:textbox>
                <w10:wrap type="square"/>
              </v:rect>
            </w:pict>
          </mc:Fallback>
        </mc:AlternateContent>
      </w:r>
    </w:p>
    <w:p>
      <w:pPr>
        <w:pStyle w:val="LOnormal"/>
        <w:ind w:left="-566" w:right="0" w:hanging="0"/>
        <w:rPr>
          <w:rFonts w:ascii="Calibri" w:hAnsi="Calibri" w:eastAsia="Calibri" w:cs="Calibri"/>
        </w:rPr>
      </w:pPr>
      <w:r>
        <w:rPr>
          <w:rFonts w:eastAsia="Calibri" w:cs="Calibri" w:ascii="Calibri" w:hAnsi="Calibri"/>
        </w:rPr>
        <w:t>The minimum essential requirements for the above post are as follows. Please try to show in your application form, how best you meet these requirements. Disabled candidates are guaranteed an interview if they meet the essential criteria.</w:t>
      </w:r>
    </w:p>
    <w:p>
      <w:pPr>
        <w:pStyle w:val="LOnormal"/>
        <w:ind w:left="-567" w:right="0" w:hanging="0"/>
        <w:rPr>
          <w:rFonts w:ascii="Calibri" w:hAnsi="Calibri" w:eastAsia="Calibri" w:cs="Calibri"/>
        </w:rPr>
      </w:pPr>
      <w:r>
        <w:rPr>
          <w:rFonts w:eastAsia="Calibri" w:cs="Calibri" w:ascii="Calibri" w:hAnsi="Calibri"/>
        </w:rPr>
      </w:r>
    </w:p>
    <w:tbl>
      <w:tblPr>
        <w:tblW w:w="11067" w:type="dxa"/>
        <w:jc w:val="left"/>
        <w:tblInd w:w="-575" w:type="dxa"/>
        <w:tblCellMar>
          <w:top w:w="0" w:type="dxa"/>
          <w:left w:w="108" w:type="dxa"/>
          <w:bottom w:w="0" w:type="dxa"/>
          <w:right w:w="108" w:type="dxa"/>
        </w:tblCellMar>
      </w:tblPr>
      <w:tblGrid>
        <w:gridCol w:w="425"/>
        <w:gridCol w:w="7655"/>
        <w:gridCol w:w="2987"/>
      </w:tblGrid>
      <w:tr>
        <w:trPr>
          <w:tblHeader w:val="true"/>
          <w:trHeight w:val="23" w:hRule="atLeast"/>
          <w:cantSplit w:val="true"/>
        </w:trPr>
        <w:tc>
          <w:tcPr>
            <w:tcW w:w="8080" w:type="dxa"/>
            <w:gridSpan w:val="2"/>
            <w:tcBorders>
              <w:top w:val="single" w:sz="4" w:space="0" w:color="000000"/>
              <w:left w:val="single" w:sz="4" w:space="0" w:color="000000"/>
              <w:bottom w:val="single" w:sz="4" w:space="0" w:color="BFBFBF"/>
            </w:tcBorders>
            <w:shd w:fill="548DD4" w:val="clear"/>
          </w:tcPr>
          <w:p>
            <w:pPr>
              <w:pStyle w:val="LOnormal"/>
              <w:rPr>
                <w:rFonts w:ascii="Calibri" w:hAnsi="Calibri" w:eastAsia="Calibri" w:cs="Calibri"/>
              </w:rPr>
            </w:pPr>
            <w:r>
              <w:rPr>
                <w:rFonts w:eastAsia="Calibri" w:cs="Calibri" w:ascii="Calibri" w:hAnsi="Calibri"/>
              </w:rPr>
              <w:t>Skills and Knowledge</w:t>
            </w:r>
          </w:p>
        </w:tc>
        <w:tc>
          <w:tcPr>
            <w:tcW w:w="2987" w:type="dxa"/>
            <w:tcBorders>
              <w:top w:val="single" w:sz="4" w:space="0" w:color="000000"/>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Method of Assessment</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spacing w:lineRule="auto" w:line="240" w:before="60" w:after="0"/>
              <w:ind w:left="0" w:right="175" w:hanging="0"/>
              <w:rPr>
                <w:rFonts w:ascii="Calibri" w:hAnsi="Calibri" w:eastAsia="Calibri" w:cs="Calibri"/>
              </w:rPr>
            </w:pPr>
            <w:r>
              <w:rPr>
                <w:rFonts w:eastAsia="Calibri" w:cs="Calibri" w:ascii="Calibri" w:hAnsi="Calibri"/>
              </w:rPr>
              <w:t>Ability to work effectively within a team environment</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spacing w:lineRule="auto" w:line="240" w:before="60" w:after="0"/>
              <w:ind w:left="0" w:right="175" w:hanging="0"/>
              <w:rPr>
                <w:rFonts w:ascii="Calibri" w:hAnsi="Calibri" w:eastAsia="Calibri" w:cs="Calibri"/>
              </w:rPr>
            </w:pPr>
            <w:r>
              <w:rPr>
                <w:rFonts w:eastAsia="Calibri" w:cs="Calibri" w:ascii="Calibri" w:hAnsi="Calibri"/>
              </w:rPr>
              <w:t>Ability to build effective working relationships with all pupils and colleagues</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spacing w:lineRule="auto" w:line="240" w:before="60" w:after="0"/>
              <w:ind w:left="0" w:right="175" w:hanging="0"/>
              <w:rPr>
                <w:rFonts w:ascii="Calibri" w:hAnsi="Calibri" w:eastAsia="Calibri" w:cs="Calibri"/>
              </w:rPr>
            </w:pPr>
            <w:r>
              <w:rPr>
                <w:rFonts w:eastAsia="Calibri" w:cs="Calibri" w:ascii="Calibri" w:hAnsi="Calibri"/>
              </w:rPr>
              <w:t>Ability to promote a positive ethos and role model positive attributes</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spacing w:lineRule="auto" w:line="240" w:before="60" w:after="0"/>
              <w:ind w:left="0" w:right="175" w:hanging="0"/>
              <w:rPr>
                <w:rFonts w:ascii="Calibri" w:hAnsi="Calibri" w:eastAsia="Calibri" w:cs="Calibri"/>
              </w:rPr>
            </w:pPr>
            <w:r>
              <w:rPr>
                <w:rFonts w:eastAsia="Calibri" w:cs="Calibri" w:ascii="Calibri" w:hAnsi="Calibri"/>
              </w:rPr>
              <w:t>Ability to relate well to children and adults</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spacing w:lineRule="auto" w:line="240" w:before="60" w:after="0"/>
              <w:ind w:left="0" w:right="175" w:hanging="0"/>
              <w:rPr>
                <w:rFonts w:ascii="Calibri" w:hAnsi="Calibri" w:eastAsia="Calibri" w:cs="Calibri"/>
              </w:rPr>
            </w:pPr>
            <w:r>
              <w:rPr>
                <w:rFonts w:eastAsia="Calibri" w:cs="Calibri" w:ascii="Calibri" w:hAnsi="Calibri"/>
              </w:rPr>
              <w:t>Work constructively as part of a team, understanding school roles and responsibilities and your own position within these</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ind w:left="0" w:right="175" w:hanging="0"/>
              <w:rPr>
                <w:rFonts w:ascii="Calibri" w:hAnsi="Calibri" w:eastAsia="Calibri" w:cs="Calibri"/>
              </w:rPr>
            </w:pPr>
            <w:r>
              <w:rPr>
                <w:rFonts w:eastAsia="Calibri" w:cs="Calibri" w:ascii="Calibri" w:hAnsi="Calibri"/>
              </w:rPr>
              <w:t>High expectations of all pupils; respect for their social, cultural, linguistic, religious and ethnic background and a commitment to their safety, welfare and good conduct</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ind w:left="0" w:right="175" w:hanging="0"/>
              <w:rPr>
                <w:rFonts w:ascii="Calibri" w:hAnsi="Calibri" w:eastAsia="Calibri" w:cs="Calibri"/>
              </w:rPr>
            </w:pPr>
            <w:r>
              <w:rPr>
                <w:rFonts w:eastAsia="Calibri" w:cs="Calibri" w:ascii="Calibri" w:hAnsi="Calibri"/>
              </w:rPr>
              <w:t>High expectations of all pupils; respect for their social, cultural, linguistic, religious and ethnic background and a commitment to their safety, welfare and good conduct.</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ind w:left="0" w:right="175" w:hanging="0"/>
              <w:rPr>
                <w:rFonts w:ascii="Calibri" w:hAnsi="Calibri" w:eastAsia="Calibri" w:cs="Calibri"/>
              </w:rPr>
            </w:pPr>
            <w:r>
              <w:rPr>
                <w:rFonts w:eastAsia="Calibri" w:cs="Calibri" w:ascii="Calibri" w:hAnsi="Calibri"/>
              </w:rPr>
              <w:t>Demonstrate and promote the positive values, attitudes and behaviour they expect from the pupils with whom they work.</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ind w:left="0" w:right="175" w:hanging="0"/>
              <w:rPr>
                <w:rFonts w:ascii="Calibri" w:hAnsi="Calibri" w:eastAsia="Calibri" w:cs="Calibri"/>
              </w:rPr>
            </w:pPr>
            <w:r>
              <w:rPr>
                <w:rFonts w:eastAsia="Calibri" w:cs="Calibri" w:ascii="Calibri" w:hAnsi="Calibri"/>
              </w:rPr>
              <w:t>Ability to work collaboratively with colleagues and carry out role effectively, knowing when to seek help and advice.</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ind w:left="0" w:right="175" w:hanging="0"/>
              <w:rPr>
                <w:rFonts w:ascii="Calibri" w:hAnsi="Calibri" w:eastAsia="Calibri" w:cs="Calibri"/>
              </w:rPr>
            </w:pPr>
            <w:r>
              <w:rPr>
                <w:rFonts w:eastAsia="Calibri" w:cs="Calibri" w:ascii="Calibri" w:hAnsi="Calibri"/>
              </w:rPr>
              <w:t>Able to liaise sensitively and effectively with parents and carers recognising their role in pupil learning.</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jc w:val="both"/>
              <w:rPr>
                <w:rFonts w:ascii="Calibri" w:hAnsi="Calibri" w:eastAsia="Calibri" w:cs="Calibri"/>
              </w:rPr>
            </w:pPr>
            <w:r>
              <w:rPr>
                <w:rFonts w:eastAsia="Calibri" w:cs="Calibri" w:ascii="Calibri" w:hAnsi="Calibri"/>
              </w:rPr>
              <w:t>Awareness of safeguarding principles and safe working practices</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jc w:val="both"/>
              <w:rPr>
                <w:rFonts w:ascii="Calibri" w:hAnsi="Calibri" w:eastAsia="Calibri" w:cs="Calibri"/>
              </w:rPr>
            </w:pPr>
            <w:r>
              <w:rPr>
                <w:rFonts w:eastAsia="Calibri" w:cs="Calibri" w:ascii="Calibri" w:hAnsi="Calibri"/>
              </w:rPr>
              <w:t>Displays commitment to the protection and safeguarding of children and young people.</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BFBFBF"/>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BFBFBF"/>
            </w:tcBorders>
            <w:shd w:fill="auto" w:val="clear"/>
          </w:tcPr>
          <w:p>
            <w:pPr>
              <w:pStyle w:val="LOnormal"/>
              <w:jc w:val="both"/>
              <w:rPr>
                <w:rFonts w:ascii="Calibri" w:hAnsi="Calibri" w:eastAsia="Calibri" w:cs="Calibri"/>
              </w:rPr>
            </w:pPr>
            <w:r>
              <w:rPr>
                <w:rFonts w:eastAsia="Calibri" w:cs="Calibri" w:ascii="Calibri" w:hAnsi="Calibri"/>
              </w:rPr>
              <w:t>Ability to recognise when pupils are in danger of risk or harm and know what actions to take to protect them, in accordance with school procedure.</w:t>
            </w:r>
          </w:p>
        </w:tc>
        <w:tc>
          <w:tcPr>
            <w:tcW w:w="2987"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425" w:type="dxa"/>
            <w:tcBorders>
              <w:top w:val="single" w:sz="4" w:space="0" w:color="BFBFBF"/>
              <w:left w:val="single" w:sz="4" w:space="0" w:color="000000"/>
              <w:bottom w:val="single" w:sz="4" w:space="0" w:color="000000"/>
            </w:tcBorders>
            <w:shd w:fill="auto" w:val="clear"/>
          </w:tcPr>
          <w:p>
            <w:pPr>
              <w:pStyle w:val="LOnormal"/>
              <w:keepNext w:val="false"/>
              <w:keepLines w:val="false"/>
              <w:widowControl/>
              <w:numPr>
                <w:ilvl w:val="0"/>
                <w:numId w:val="3"/>
              </w:numPr>
              <w:pBdr/>
              <w:tabs>
                <w:tab w:val="clear" w:pos="720"/>
                <w:tab w:val="left" w:pos="0" w:leader="none"/>
                <w:tab w:val="left" w:pos="240" w:leader="none"/>
              </w:tabs>
              <w:snapToGrid w:val="false"/>
              <w:spacing w:lineRule="auto" w:line="264" w:before="0" w:after="0"/>
              <w:ind w:left="720" w:right="0" w:hanging="720"/>
              <w:jc w:val="left"/>
              <w:rPr>
                <w:rFonts w:ascii="Calibri" w:hAnsi="Calibri" w:eastAsia="Calibri" w:cs="Calibri"/>
                <w:b/>
                <w:b/>
                <w:bCs/>
                <w:i w:val="false"/>
                <w:i w:val="false"/>
                <w:iCs w:val="false"/>
                <w:caps w:val="false"/>
                <w:smallCaps w:val="false"/>
                <w:strike w:val="false"/>
                <w:dstrike w:val="false"/>
                <w:color w:val="000000"/>
                <w:position w:val="0"/>
                <w:sz w:val="22"/>
                <w:sz w:val="22"/>
                <w:szCs w:val="22"/>
                <w:vertAlign w:val="baseline"/>
              </w:rPr>
            </w:pPr>
            <w:r>
              <w:rPr>
                <w:rFonts w:eastAsia="Calibri" w:cs="Calibri" w:ascii="Calibri" w:hAnsi="Calibri"/>
                <w:b/>
                <w:bCs/>
                <w:i w:val="false"/>
                <w:iCs w:val="false"/>
                <w:caps w:val="false"/>
                <w:smallCaps w:val="false"/>
                <w:strike w:val="false"/>
                <w:dstrike w:val="false"/>
                <w:color w:val="000000"/>
                <w:position w:val="0"/>
                <w:sz w:val="22"/>
                <w:sz w:val="22"/>
                <w:szCs w:val="22"/>
                <w:shd w:fill="auto" w:val="clear"/>
                <w:vertAlign w:val="baseline"/>
              </w:rPr>
            </w:r>
          </w:p>
        </w:tc>
        <w:tc>
          <w:tcPr>
            <w:tcW w:w="7655" w:type="dxa"/>
            <w:tcBorders>
              <w:top w:val="single" w:sz="4" w:space="0" w:color="BFBFBF"/>
              <w:left w:val="single" w:sz="4" w:space="0" w:color="BFBFBF"/>
              <w:bottom w:val="single" w:sz="4" w:space="0" w:color="000000"/>
            </w:tcBorders>
            <w:shd w:fill="auto" w:val="clear"/>
          </w:tcPr>
          <w:p>
            <w:pPr>
              <w:pStyle w:val="Heading3"/>
              <w:rPr>
                <w:rFonts w:ascii="Calibri" w:hAnsi="Calibri" w:eastAsia="Calibri" w:cs="Calibri"/>
              </w:rPr>
            </w:pPr>
            <w:r>
              <w:rPr>
                <w:rFonts w:eastAsia="Calibri" w:cs="Calibri" w:ascii="Calibri" w:hAnsi="Calibri"/>
              </w:rPr>
              <w:t>Competencies</w:t>
            </w:r>
          </w:p>
          <w:p>
            <w:pPr>
              <w:pStyle w:val="LOnormal"/>
              <w:rPr>
                <w:rFonts w:ascii="Calibri" w:hAnsi="Calibri" w:eastAsia="Calibri" w:cs="Calibri"/>
              </w:rPr>
            </w:pPr>
            <w:r>
              <w:rPr>
                <w:rFonts w:eastAsia="Calibri" w:cs="Calibri" w:ascii="Calibri" w:hAnsi="Calibri"/>
              </w:rPr>
              <w:t>Please note the school’s competencies, which are considered to be essential for all roles, are in the attached Core Competencies document.</w:t>
            </w:r>
          </w:p>
        </w:tc>
        <w:tc>
          <w:tcPr>
            <w:tcW w:w="2987" w:type="dxa"/>
            <w:tcBorders>
              <w:top w:val="single" w:sz="4" w:space="0" w:color="BFBFBF"/>
              <w:left w:val="single" w:sz="4" w:space="0" w:color="BFBFBF"/>
              <w:bottom w:val="single" w:sz="4" w:space="0" w:color="000000"/>
              <w:right w:val="single" w:sz="4" w:space="0" w:color="000000"/>
            </w:tcBorders>
            <w:shd w:fill="auto" w:val="clear"/>
          </w:tcPr>
          <w:p>
            <w:pPr>
              <w:pStyle w:val="LOnormal"/>
              <w:rPr>
                <w:rFonts w:ascii="Calibri" w:hAnsi="Calibri" w:eastAsia="Calibri" w:cs="Calibri"/>
              </w:rPr>
            </w:pPr>
            <w:r>
              <w:rPr>
                <w:rFonts w:eastAsia="Calibri" w:cs="Calibri" w:ascii="Calibri" w:hAnsi="Calibri"/>
              </w:rPr>
              <w:t>Interview</w:t>
            </w:r>
          </w:p>
        </w:tc>
      </w:tr>
    </w:tbl>
    <w:p>
      <w:pPr>
        <w:pStyle w:val="LOnormal"/>
        <w:rPr>
          <w:rFonts w:ascii="Calibri" w:hAnsi="Calibri" w:eastAsia="Calibri" w:cs="Calibri"/>
        </w:rPr>
      </w:pPr>
      <w:r>
        <w:rPr>
          <w:rFonts w:eastAsia="Calibri" w:cs="Calibri" w:ascii="Calibri" w:hAnsi="Calibri"/>
        </w:rPr>
      </w:r>
    </w:p>
    <w:tbl>
      <w:tblPr>
        <w:tblW w:w="11019" w:type="dxa"/>
        <w:jc w:val="left"/>
        <w:tblInd w:w="-575" w:type="dxa"/>
        <w:tblCellMar>
          <w:top w:w="0" w:type="dxa"/>
          <w:left w:w="108" w:type="dxa"/>
          <w:bottom w:w="0" w:type="dxa"/>
          <w:right w:w="108" w:type="dxa"/>
        </w:tblCellMar>
      </w:tblPr>
      <w:tblGrid>
        <w:gridCol w:w="7484"/>
        <w:gridCol w:w="106"/>
        <w:gridCol w:w="3429"/>
      </w:tblGrid>
      <w:tr>
        <w:trPr>
          <w:tblHeader w:val="true"/>
          <w:trHeight w:val="23" w:hRule="atLeast"/>
          <w:cantSplit w:val="true"/>
        </w:trPr>
        <w:tc>
          <w:tcPr>
            <w:tcW w:w="7484" w:type="dxa"/>
            <w:tcBorders>
              <w:top w:val="single" w:sz="4" w:space="0" w:color="000000"/>
              <w:left w:val="single" w:sz="4" w:space="0" w:color="000000"/>
              <w:bottom w:val="single" w:sz="4" w:space="0" w:color="BFBFBF"/>
            </w:tcBorders>
            <w:shd w:fill="548DD4" w:val="clear"/>
          </w:tcPr>
          <w:p>
            <w:pPr>
              <w:pStyle w:val="LOnormal"/>
              <w:rPr>
                <w:rFonts w:ascii="Calibri" w:hAnsi="Calibri" w:eastAsia="Calibri" w:cs="Calibri"/>
              </w:rPr>
            </w:pPr>
            <w:r>
              <w:rPr>
                <w:rFonts w:eastAsia="Calibri" w:cs="Calibri" w:ascii="Calibri" w:hAnsi="Calibri"/>
              </w:rPr>
              <w:t>Experience, Qualifications and Training</w:t>
            </w:r>
          </w:p>
        </w:tc>
        <w:tc>
          <w:tcPr>
            <w:tcW w:w="3535" w:type="dxa"/>
            <w:gridSpan w:val="2"/>
            <w:tcBorders>
              <w:top w:val="single" w:sz="4" w:space="0" w:color="000000"/>
              <w:left w:val="single" w:sz="4" w:space="0" w:color="BFBFBF"/>
              <w:bottom w:val="single" w:sz="4" w:space="0" w:color="BFBFBF"/>
              <w:right w:val="single" w:sz="4" w:space="0" w:color="000000"/>
            </w:tcBorders>
            <w:shd w:fill="548DD4" w:val="clear"/>
          </w:tcPr>
          <w:p>
            <w:pPr>
              <w:pStyle w:val="LOnormal"/>
              <w:rPr>
                <w:rFonts w:ascii="Calibri" w:hAnsi="Calibri" w:eastAsia="Calibri" w:cs="Calibri"/>
              </w:rPr>
            </w:pPr>
            <w:r>
              <w:rPr>
                <w:rFonts w:eastAsia="Calibri" w:cs="Calibri" w:ascii="Calibri" w:hAnsi="Calibri"/>
              </w:rPr>
              <w:t>Method of Assessment</w:t>
            </w:r>
          </w:p>
        </w:tc>
      </w:tr>
      <w:tr>
        <w:trPr>
          <w:trHeight w:val="23" w:hRule="atLeast"/>
          <w:cantSplit w:val="true"/>
        </w:trPr>
        <w:tc>
          <w:tcPr>
            <w:tcW w:w="7590" w:type="dxa"/>
            <w:gridSpan w:val="2"/>
            <w:tcBorders>
              <w:top w:val="single" w:sz="4" w:space="0" w:color="BFBFBF"/>
              <w:left w:val="single" w:sz="4" w:space="0" w:color="000000"/>
              <w:bottom w:val="single" w:sz="4" w:space="0" w:color="BFBFBF"/>
            </w:tcBorders>
            <w:shd w:fill="auto" w:val="clear"/>
          </w:tcPr>
          <w:p>
            <w:pPr>
              <w:pStyle w:val="LOnormal"/>
              <w:rPr>
                <w:rFonts w:ascii="Calibri" w:hAnsi="Calibri" w:eastAsia="Calibri" w:cs="Calibri"/>
              </w:rPr>
            </w:pPr>
            <w:r>
              <w:rPr>
                <w:rFonts w:eastAsia="Calibri" w:cs="Calibri" w:ascii="Calibri" w:hAnsi="Calibri"/>
              </w:rPr>
              <w:t>Experience of working with &amp;/or caring for children</w:t>
            </w:r>
          </w:p>
        </w:tc>
        <w:tc>
          <w:tcPr>
            <w:tcW w:w="3429" w:type="dxa"/>
            <w:tcBorders>
              <w:top w:val="single" w:sz="4" w:space="0" w:color="BFBFBF"/>
              <w:left w:val="single" w:sz="4" w:space="0" w:color="BFBFBF"/>
              <w:bottom w:val="single" w:sz="4" w:space="0" w:color="BFBFBF"/>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Interview</w:t>
            </w:r>
          </w:p>
        </w:tc>
      </w:tr>
      <w:tr>
        <w:trPr>
          <w:trHeight w:val="23" w:hRule="atLeast"/>
          <w:cantSplit w:val="true"/>
        </w:trPr>
        <w:tc>
          <w:tcPr>
            <w:tcW w:w="7484" w:type="dxa"/>
            <w:tcBorders>
              <w:top w:val="single" w:sz="4" w:space="0" w:color="BFBFBF"/>
              <w:left w:val="single" w:sz="4" w:space="0" w:color="000000"/>
              <w:bottom w:val="single" w:sz="4" w:space="0" w:color="BFBFBF"/>
            </w:tcBorders>
            <w:shd w:fill="548DD4" w:val="clear"/>
          </w:tcPr>
          <w:p>
            <w:pPr>
              <w:pStyle w:val="LOnormal"/>
              <w:rPr>
                <w:rFonts w:ascii="Calibri" w:hAnsi="Calibri" w:eastAsia="Calibri" w:cs="Calibri"/>
                <w:b/>
                <w:b/>
                <w:bCs/>
              </w:rPr>
            </w:pPr>
            <w:r>
              <w:rPr>
                <w:rFonts w:eastAsia="Calibri" w:cs="Calibri" w:ascii="Calibri" w:hAnsi="Calibri"/>
                <w:b/>
                <w:bCs/>
              </w:rPr>
              <w:t>Work Related Circumstances</w:t>
            </w:r>
          </w:p>
        </w:tc>
        <w:tc>
          <w:tcPr>
            <w:tcW w:w="3535" w:type="dxa"/>
            <w:gridSpan w:val="2"/>
            <w:tcBorders>
              <w:top w:val="single" w:sz="4" w:space="0" w:color="BFBFBF"/>
              <w:left w:val="single" w:sz="4" w:space="0" w:color="BFBFBF"/>
              <w:bottom w:val="single" w:sz="4" w:space="0" w:color="BFBFBF"/>
              <w:right w:val="single" w:sz="4" w:space="0" w:color="000000"/>
            </w:tcBorders>
            <w:shd w:fill="548DD4" w:val="clear"/>
          </w:tcPr>
          <w:p>
            <w:pPr>
              <w:pStyle w:val="LOnormal"/>
              <w:rPr>
                <w:rFonts w:ascii="Calibri" w:hAnsi="Calibri" w:eastAsia="Calibri" w:cs="Calibri"/>
              </w:rPr>
            </w:pPr>
            <w:r>
              <w:rPr>
                <w:rFonts w:eastAsia="Calibri" w:cs="Calibri" w:ascii="Calibri" w:hAnsi="Calibri"/>
              </w:rPr>
              <w:t>Method of Assessment</w:t>
            </w:r>
          </w:p>
        </w:tc>
      </w:tr>
      <w:tr>
        <w:trPr>
          <w:trHeight w:val="23" w:hRule="atLeast"/>
          <w:cantSplit w:val="true"/>
        </w:trPr>
        <w:tc>
          <w:tcPr>
            <w:tcW w:w="7590" w:type="dxa"/>
            <w:gridSpan w:val="2"/>
            <w:tcBorders>
              <w:top w:val="single" w:sz="4" w:space="0" w:color="BFBFBF"/>
              <w:left w:val="single" w:sz="4" w:space="0" w:color="000000"/>
              <w:bottom w:val="single" w:sz="4" w:space="0" w:color="000000"/>
            </w:tcBorders>
            <w:shd w:fill="auto" w:val="clear"/>
          </w:tcPr>
          <w:p>
            <w:pPr>
              <w:pStyle w:val="LOnormal"/>
              <w:rPr>
                <w:rFonts w:ascii="Calibri" w:hAnsi="Calibri" w:eastAsia="Calibri" w:cs="Calibri"/>
              </w:rPr>
            </w:pPr>
            <w:r>
              <w:rPr>
                <w:rFonts w:eastAsia="Calibri" w:cs="Calibri" w:ascii="Calibri" w:hAnsi="Calibri"/>
              </w:rPr>
              <w:t>This post is subject to an enhanced disclosure and a barred list check from the Disclosure and Barring Service.</w:t>
            </w:r>
          </w:p>
        </w:tc>
        <w:tc>
          <w:tcPr>
            <w:tcW w:w="3429" w:type="dxa"/>
            <w:tcBorders>
              <w:top w:val="single" w:sz="4" w:space="0" w:color="BFBFBF"/>
              <w:left w:val="single" w:sz="4" w:space="0" w:color="BFBFBF"/>
              <w:bottom w:val="single" w:sz="4" w:space="0" w:color="000000"/>
              <w:right w:val="single" w:sz="4" w:space="0" w:color="000000"/>
            </w:tcBorders>
            <w:shd w:fill="auto" w:val="clear"/>
          </w:tcPr>
          <w:p>
            <w:pPr>
              <w:pStyle w:val="LOnormal"/>
              <w:rPr>
                <w:rFonts w:ascii="Calibri" w:hAnsi="Calibri" w:eastAsia="Calibri" w:cs="Calibri"/>
              </w:rPr>
            </w:pPr>
            <w:r>
              <w:rPr>
                <w:rFonts w:eastAsia="Calibri" w:cs="Calibri" w:ascii="Calibri" w:hAnsi="Calibri"/>
              </w:rPr>
              <w:t>Application Form / Certificate</w:t>
            </w:r>
          </w:p>
        </w:tc>
      </w:tr>
    </w:tbl>
    <w:p>
      <w:pPr>
        <w:pStyle w:val="LOnormal"/>
        <w:ind w:left="-566" w:right="0" w:hanging="0"/>
        <w:rPr>
          <w:sz w:val="16"/>
          <w:szCs w:val="16"/>
        </w:rPr>
      </w:pPr>
      <w:r>
        <w:rPr>
          <w:sz w:val="16"/>
          <w:szCs w:val="16"/>
        </w:rPr>
      </w:r>
    </w:p>
    <w:p>
      <w:pPr>
        <w:pStyle w:val="Heading1"/>
        <w:ind w:left="-566" w:right="0" w:hanging="0"/>
        <w:rPr>
          <w:rFonts w:ascii="Calibri" w:hAnsi="Calibri" w:eastAsia="Calibri" w:cs="Calibri"/>
          <w:sz w:val="28"/>
          <w:szCs w:val="28"/>
        </w:rPr>
      </w:pPr>
      <w:r>
        <w:rPr>
          <w:rFonts w:eastAsia="Calibri" w:cs="Calibri" w:ascii="Calibri" w:hAnsi="Calibri"/>
          <w:sz w:val="28"/>
          <w:szCs w:val="28"/>
        </w:rPr>
        <w:t>Core Competencies</w:t>
      </w:r>
    </w:p>
    <w:p>
      <w:pPr>
        <w:pStyle w:val="LOnormal"/>
        <w:ind w:left="-566" w:right="0" w:hanging="0"/>
        <w:rPr>
          <w:sz w:val="6"/>
          <w:szCs w:val="6"/>
        </w:rPr>
      </w:pPr>
      <w:r>
        <w:rPr>
          <w:sz w:val="6"/>
          <w:szCs w:val="6"/>
        </w:rPr>
      </w:r>
    </w:p>
    <w:p>
      <w:pPr>
        <w:pStyle w:val="LOnormal"/>
        <w:ind w:left="-566" w:right="0" w:hanging="0"/>
        <w:rPr>
          <w:rFonts w:ascii="Calibri" w:hAnsi="Calibri" w:eastAsia="Calibri" w:cs="Calibri"/>
        </w:rPr>
      </w:pPr>
      <w:r>
        <w:rPr>
          <w:rFonts w:eastAsia="Calibri" w:cs="Calibri" w:ascii="Calibri" w:hAnsi="Calibri"/>
        </w:rPr>
        <w:t>These core competencies are considered essential for all roles within this school. Please be prepared to be assessed on any of these during the interview process and, for the successful applicant, throughout the probationary period.</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Developing Self and Others</w:t>
      </w:r>
    </w:p>
    <w:p>
      <w:pPr>
        <w:pStyle w:val="LOnormal"/>
        <w:ind w:left="-566" w:right="0" w:hanging="0"/>
        <w:rPr>
          <w:rFonts w:ascii="Calibri" w:hAnsi="Calibri" w:eastAsia="Calibri" w:cs="Calibri"/>
        </w:rPr>
      </w:pPr>
      <w:r>
        <w:rPr>
          <w:rFonts w:eastAsia="Calibri" w:cs="Calibri" w:ascii="Calibri" w:hAnsi="Calibri"/>
        </w:rPr>
        <w:t>Promote a learning environment to embed a learning culture. Support others to develop their skills and knowledge to fulfil their potential. Actively pursue your own development.</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Civil Contingencies</w:t>
      </w:r>
    </w:p>
    <w:p>
      <w:pPr>
        <w:pStyle w:val="LOnormal"/>
        <w:ind w:left="-566" w:right="0" w:hanging="0"/>
        <w:rPr>
          <w:rFonts w:ascii="Calibri" w:hAnsi="Calibri" w:eastAsia="Calibri" w:cs="Calibri"/>
        </w:rPr>
      </w:pPr>
      <w:r>
        <w:rPr>
          <w:rFonts w:eastAsia="Calibri" w:cs="Calibri" w:ascii="Calibri" w:hAnsi="Calibri"/>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Equality and Diversity</w:t>
      </w:r>
    </w:p>
    <w:p>
      <w:pPr>
        <w:pStyle w:val="LOnormal"/>
        <w:ind w:left="-566" w:right="0" w:hanging="0"/>
        <w:rPr>
          <w:rFonts w:ascii="Calibri" w:hAnsi="Calibri" w:eastAsia="Calibri" w:cs="Calibri"/>
        </w:rPr>
      </w:pPr>
      <w:r>
        <w:rPr>
          <w:rFonts w:eastAsia="Calibri" w:cs="Calibri" w:ascii="Calibri" w:hAnsi="Calibri"/>
        </w:rPr>
        <w:t>Uphold the principles of fairness and the Equality Act 2010 in all undertakings as an employee of the school, including providing a fair, accessible service irrespective of customer’s race, religion, gender, sexuality, disability or age.</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Customer Care</w:t>
      </w:r>
    </w:p>
    <w:p>
      <w:pPr>
        <w:pStyle w:val="LOnormal"/>
        <w:ind w:left="-566" w:right="0" w:hanging="0"/>
        <w:rPr>
          <w:rFonts w:ascii="Calibri" w:hAnsi="Calibri" w:eastAsia="Calibri" w:cs="Calibri"/>
        </w:rPr>
      </w:pPr>
      <w:r>
        <w:rPr>
          <w:rFonts w:eastAsia="Calibri" w:cs="Calibri" w:ascii="Calibri" w:hAnsi="Calibri"/>
        </w:rPr>
        <w:t>The ability to fully understand, assess and resolve the needs of all customers including those who present with complex situations, in a manner that respects dignity and expresses a caring and professional image.</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Health and Safety</w:t>
      </w:r>
    </w:p>
    <w:p>
      <w:pPr>
        <w:pStyle w:val="LOnormal"/>
        <w:ind w:left="-566" w:right="0" w:hanging="0"/>
        <w:rPr>
          <w:rFonts w:ascii="Calibri" w:hAnsi="Calibri" w:eastAsia="Calibri" w:cs="Calibri"/>
        </w:rPr>
      </w:pPr>
      <w:r>
        <w:rPr>
          <w:rFonts w:eastAsia="Calibri" w:cs="Calibri" w:ascii="Calibri" w:hAnsi="Calibri"/>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Data Protection and Confidentiality</w:t>
      </w:r>
    </w:p>
    <w:p>
      <w:pPr>
        <w:pStyle w:val="LOnormal"/>
        <w:ind w:left="-566" w:right="0" w:hanging="0"/>
        <w:rPr>
          <w:rFonts w:ascii="Calibri" w:hAnsi="Calibri" w:eastAsia="Calibri" w:cs="Calibri"/>
        </w:rPr>
      </w:pPr>
      <w:r>
        <w:rPr>
          <w:rFonts w:eastAsia="Calibri" w:cs="Calibri" w:ascii="Calibri" w:hAnsi="Calibri"/>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Fluency Duty</w:t>
      </w:r>
    </w:p>
    <w:p>
      <w:pPr>
        <w:pStyle w:val="LOnormal"/>
        <w:ind w:left="-566" w:right="0" w:hanging="0"/>
        <w:rPr>
          <w:rFonts w:ascii="Calibri" w:hAnsi="Calibri" w:eastAsia="Calibri" w:cs="Calibri"/>
        </w:rPr>
      </w:pPr>
      <w:r>
        <w:rPr>
          <w:rFonts w:eastAsia="Calibri" w:cs="Calibri" w:ascii="Calibri" w:hAnsi="Calibri"/>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Working Hours</w:t>
      </w:r>
    </w:p>
    <w:p>
      <w:pPr>
        <w:pStyle w:val="LOnormal"/>
        <w:ind w:left="-566" w:right="0" w:hanging="0"/>
        <w:rPr>
          <w:rFonts w:ascii="Calibri" w:hAnsi="Calibri" w:eastAsia="Calibri" w:cs="Calibri"/>
        </w:rPr>
      </w:pPr>
      <w:r>
        <w:rPr>
          <w:rFonts w:eastAsia="Calibri" w:cs="Calibri" w:ascii="Calibri" w:hAnsi="Calibri"/>
        </w:rPr>
        <w:t>The nature and demands of the role are not always predictable and there will be an expectation that work will be required outside of normal hours from time to time.</w:t>
      </w:r>
    </w:p>
    <w:p>
      <w:pPr>
        <w:pStyle w:val="LOnormal"/>
        <w:ind w:left="-566" w:right="0" w:hanging="0"/>
        <w:rPr>
          <w:rFonts w:ascii="Calibri" w:hAnsi="Calibri" w:eastAsia="Calibri" w:cs="Calibri"/>
        </w:rPr>
      </w:pPr>
      <w:r>
        <w:rPr>
          <w:rFonts w:eastAsia="Calibri" w:cs="Calibri" w:ascii="Calibri" w:hAnsi="Calibri"/>
        </w:rPr>
      </w:r>
    </w:p>
    <w:p>
      <w:pPr>
        <w:pStyle w:val="LOnormal"/>
        <w:ind w:left="-566" w:right="0" w:hanging="0"/>
        <w:rPr>
          <w:rFonts w:ascii="Calibri" w:hAnsi="Calibri" w:eastAsia="Calibri" w:cs="Calibri"/>
          <w:b/>
          <w:b/>
          <w:bCs/>
        </w:rPr>
      </w:pPr>
      <w:r>
        <w:rPr>
          <w:rFonts w:eastAsia="Calibri" w:cs="Calibri" w:ascii="Calibri" w:hAnsi="Calibri"/>
          <w:b/>
          <w:bCs/>
        </w:rPr>
        <w:t>Safeguarding</w:t>
      </w:r>
    </w:p>
    <w:p>
      <w:pPr>
        <w:pStyle w:val="LOnormal"/>
        <w:ind w:left="-566" w:right="0" w:hanging="0"/>
        <w:rPr>
          <w:rFonts w:ascii="Calibri" w:hAnsi="Calibri" w:eastAsia="Calibri" w:cs="Calibri"/>
        </w:rPr>
      </w:pPr>
      <w:r>
        <w:rPr>
          <w:rFonts w:eastAsia="Calibri" w:cs="Calibri" w:ascii="Calibri" w:hAnsi="Calibri"/>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2"/>
      <w:headerReference w:type="first" r:id="rId3"/>
      <w:footerReference w:type="default" r:id="rId4"/>
      <w:footerReference w:type="first" r:id="rId5"/>
      <w:type w:val="nextPage"/>
      <w:pgSz w:w="11906" w:h="16838"/>
      <w:pgMar w:left="1134" w:right="282" w:header="567" w:top="624" w:footer="283" w:bottom="992" w:gutter="0"/>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pBdr/>
      <w:tabs>
        <w:tab w:val="clear" w:pos="720"/>
        <w:tab w:val="center" w:pos="4513" w:leader="none"/>
        <w:tab w:val="center" w:pos="4820" w:leader="none"/>
        <w:tab w:val="right" w:pos="9026" w:leader="none"/>
        <w:tab w:val="right" w:pos="9639" w:leader="none"/>
      </w:tabs>
      <w:spacing w:lineRule="auto" w:line="240" w:before="0" w:after="0"/>
      <w:ind w:left="0" w:right="0" w:hanging="0"/>
      <w:jc w:val="left"/>
      <w:rPr/>
    </w:pPr>
    <w:r>
      <w:rPr>
        <w:rFonts w:eastAsia="Arial" w:cs="Arial"/>
        <w:b w:val="false"/>
        <w:bCs w:val="false"/>
        <w:i w:val="false"/>
        <w:iCs w:val="false"/>
        <w:caps w:val="false"/>
        <w:smallCaps w:val="false"/>
        <w:strike w:val="false"/>
        <w:dstrike w:val="false"/>
        <w:color w:val="000000"/>
        <w:position w:val="0"/>
        <w:sz w:val="20"/>
        <w:sz w:val="20"/>
        <w:szCs w:val="20"/>
        <w:u w:val="none"/>
        <w:shd w:fill="auto" w:val="clear"/>
        <w:vertAlign w:val="baseline"/>
      </w:rPr>
      <w:t>01 October 2018</w:t>
      <w:tab/>
    </w:r>
    <w:r>
      <w:rPr/>
      <w:fldChar w:fldCharType="begin"/>
    </w:r>
    <w:r>
      <w:rPr/>
      <w:instrText> PAGE </w:instrText>
    </w:r>
    <w:r>
      <w:rPr/>
      <w:fldChar w:fldCharType="separate"/>
    </w:r>
    <w:r>
      <w:rPr/>
      <w:t>3</w:t>
    </w:r>
    <w:r>
      <w:rPr/>
      <w:fldChar w:fldCharType="end"/>
    </w:r>
    <w:r>
      <w:rPr>
        <w:rFonts w:eastAsia="Arial" w:cs="Arial"/>
        <w:b w:val="false"/>
        <w:bCs w:val="false"/>
        <w:i w:val="false"/>
        <w:iCs w:val="false"/>
        <w:caps w:val="false"/>
        <w:smallCaps w:val="false"/>
        <w:strike w:val="false"/>
        <w:dstrike w:val="false"/>
        <w:color w:val="000000"/>
        <w:position w:val="0"/>
        <w:sz w:val="20"/>
        <w:sz w:val="20"/>
        <w:szCs w:val="20"/>
        <w:u w:val="none"/>
        <w:shd w:fill="auto" w:val="clear"/>
        <w:vertAlign w:val="baseline"/>
      </w:rPr>
      <w:tab/>
    </w:r>
    <w:r>
      <w:rPr>
        <w:rFonts w:eastAsia="Arial" w:cs="Arial"/>
        <w:b w:val="false"/>
        <w:bCs w:val="false"/>
        <w:i w:val="false"/>
        <w:iCs w:val="false"/>
        <w:caps w:val="false"/>
        <w:smallCaps w:val="false"/>
        <w:strike w:val="false"/>
        <w:dstrike w:val="false"/>
        <w:color w:val="000000"/>
        <w:position w:val="0"/>
        <w:sz w:val="22"/>
        <w:sz w:val="22"/>
        <w:szCs w:val="22"/>
        <w:u w:val="none"/>
        <w:shd w:fill="auto" w:val="clear"/>
        <w:vertAlign w:val="baseline"/>
      </w:rPr>
      <w:t>School Meals Supervisory Assistant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pBdr/>
      <w:tabs>
        <w:tab w:val="clear" w:pos="720"/>
        <w:tab w:val="center" w:pos="4513" w:leader="none"/>
        <w:tab w:val="center" w:pos="4820" w:leader="none"/>
        <w:tab w:val="right" w:pos="9026" w:leader="none"/>
        <w:tab w:val="right" w:pos="9639" w:leader="none"/>
      </w:tabs>
      <w:spacing w:lineRule="auto" w:line="240" w:before="0" w:after="0"/>
      <w:ind w:left="0" w:right="0" w:hanging="0"/>
      <w:jc w:val="left"/>
      <w:rPr>
        <w:rFonts w:eastAsia="Arial" w:cs="Arial"/>
        <w:b w:val="false"/>
        <w:b w:val="false"/>
        <w:bCs w:val="false"/>
        <w:i w:val="false"/>
        <w:i w:val="false"/>
        <w:iCs w:val="false"/>
        <w:caps w:val="false"/>
        <w:smallCaps w:val="false"/>
        <w:strike w:val="false"/>
        <w:dstrike w:val="false"/>
        <w:color w:val="000000"/>
        <w:position w:val="0"/>
        <w:sz w:val="22"/>
        <w:sz w:val="22"/>
        <w:szCs w:val="22"/>
        <w:u w:val="none"/>
        <w:vertAlign w:val="baseline"/>
      </w:rPr>
    </w:pPr>
    <w:r>
      <w:rPr>
        <w:rFonts w:eastAsia="Arial" w:cs="Arial"/>
        <w:b w:val="false"/>
        <w:bCs w:val="false"/>
        <w:i w:val="false"/>
        <w:iCs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pPr>
    <w:r>
      <w:rPr/>
    </w:r>
  </w:p>
  <w:p>
    <w:pPr>
      <w:pStyle w:val="LOnormal"/>
      <w:rPr/>
    </w:pPr>
    <w:r>
      <w:rPr/>
    </w:r>
  </w:p>
  <w:p>
    <w:pPr>
      <w:pStyle w:val="LOnormal"/>
      <w:rPr/>
    </w:pPr>
    <w:r>
      <w:rPr/>
    </w:r>
  </w:p>
  <w:p>
    <w:pPr>
      <w:pStyle w:val="LOnormal"/>
      <w:rPr/>
    </w:pPr>
    <w:r>
      <w:rPr/>
    </w:r>
  </w:p>
  <w:p>
    <w:pPr>
      <w:pStyle w:val="LO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pPr>
    <w:r>
      <w:rPr/>
      <w:drawing>
        <wp:anchor behindDoc="1" distT="0" distB="0" distL="0" distR="0" simplePos="0" locked="0" layoutInCell="1" allowOverlap="1" relativeHeight="2">
          <wp:simplePos x="0" y="0"/>
          <wp:positionH relativeFrom="column">
            <wp:posOffset>3441065</wp:posOffset>
          </wp:positionH>
          <wp:positionV relativeFrom="paragraph">
            <wp:posOffset>-245745</wp:posOffset>
          </wp:positionV>
          <wp:extent cx="3218815" cy="125666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11" t="-29" r="-11" b="-29"/>
                  <a:stretch>
                    <a:fillRect/>
                  </a:stretch>
                </pic:blipFill>
                <pic:spPr bwMode="auto">
                  <a:xfrm>
                    <a:off x="0" y="0"/>
                    <a:ext cx="3218815" cy="1256665"/>
                  </a:xfrm>
                  <a:prstGeom prst="rect">
                    <a:avLst/>
                  </a:prstGeom>
                </pic:spPr>
              </pic:pic>
            </a:graphicData>
          </a:graphic>
        </wp:anchor>
      </w:drawing>
    </w:r>
  </w:p>
  <w:p>
    <w:pPr>
      <w:pStyle w:val="LOnormal"/>
      <w:rPr/>
    </w:pPr>
    <w:r>
      <w:rPr/>
    </w:r>
  </w:p>
  <w:p>
    <w:pPr>
      <w:pStyle w:val="LOnormal"/>
      <w:rPr/>
    </w:pPr>
    <w:r>
      <w:rPr/>
    </w:r>
  </w:p>
  <w:p>
    <w:pPr>
      <w:pStyle w:val="LO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numPr>
        <w:ilvl w:val="0"/>
        <w:numId w:val="1"/>
      </w:numPr>
      <w:outlineLvl w:val="0"/>
    </w:pPr>
    <w:rPr>
      <w:rFonts w:ascii="Arial" w:hAnsi="Arial" w:eastAsia="Arial" w:cs="Arial"/>
      <w:b/>
      <w:bCs/>
      <w:sz w:val="48"/>
      <w:szCs w:val="48"/>
    </w:rPr>
  </w:style>
  <w:style w:type="paragraph" w:styleId="Heading2">
    <w:name w:val="Heading 2"/>
    <w:basedOn w:val="LOnormal"/>
    <w:next w:val="LOnormal"/>
    <w:qFormat/>
    <w:pPr>
      <w:keepNext w:val="true"/>
      <w:keepLines/>
      <w:numPr>
        <w:ilvl w:val="1"/>
        <w:numId w:val="1"/>
      </w:numPr>
      <w:outlineLvl w:val="1"/>
    </w:pPr>
    <w:rPr>
      <w:rFonts w:ascii="Arial" w:hAnsi="Arial" w:eastAsia="Arial" w:cs="Arial"/>
      <w:b/>
      <w:bCs/>
      <w:sz w:val="24"/>
      <w:szCs w:val="24"/>
    </w:rPr>
  </w:style>
  <w:style w:type="paragraph" w:styleId="Heading3">
    <w:name w:val="Heading 3"/>
    <w:basedOn w:val="LOnormal"/>
    <w:next w:val="LOnormal"/>
    <w:qFormat/>
    <w:pPr>
      <w:keepNext w:val="true"/>
      <w:keepLines/>
      <w:numPr>
        <w:ilvl w:val="2"/>
        <w:numId w:val="1"/>
      </w:numPr>
      <w:outlineLvl w:val="2"/>
    </w:pPr>
    <w:rPr>
      <w:rFonts w:ascii="Arial" w:hAnsi="Arial" w:eastAsia="Arial" w:cs="Arial"/>
      <w:b/>
      <w:bCs/>
      <w:sz w:val="23"/>
      <w:szCs w:val="23"/>
    </w:rPr>
  </w:style>
  <w:style w:type="paragraph" w:styleId="Heading4">
    <w:name w:val="Heading 4"/>
    <w:basedOn w:val="LOnormal"/>
    <w:next w:val="LOnormal"/>
    <w:qFormat/>
    <w:pPr>
      <w:keepNext w:val="true"/>
      <w:keepLines/>
      <w:pageBreakBefore w:val="false"/>
      <w:numPr>
        <w:ilvl w:val="3"/>
        <w:numId w:val="1"/>
      </w:numPr>
      <w:spacing w:lineRule="auto" w:line="240" w:before="240" w:after="40"/>
      <w:outlineLvl w:val="3"/>
    </w:pPr>
    <w:rPr>
      <w:b/>
      <w:bCs/>
      <w:sz w:val="24"/>
      <w:szCs w:val="24"/>
    </w:rPr>
  </w:style>
  <w:style w:type="paragraph" w:styleId="Heading5">
    <w:name w:val="Heading 5"/>
    <w:basedOn w:val="LOnormal"/>
    <w:next w:val="LOnormal"/>
    <w:qFormat/>
    <w:pPr>
      <w:keepNext w:val="true"/>
      <w:keepLines/>
      <w:pageBreakBefore w:val="false"/>
      <w:numPr>
        <w:ilvl w:val="4"/>
        <w:numId w:val="1"/>
      </w:numPr>
      <w:spacing w:lineRule="auto" w:line="240" w:before="220" w:after="40"/>
      <w:outlineLvl w:val="4"/>
    </w:pPr>
    <w:rPr>
      <w:b/>
      <w:bCs/>
      <w:sz w:val="22"/>
      <w:szCs w:val="22"/>
    </w:rPr>
  </w:style>
  <w:style w:type="paragraph" w:styleId="Heading6">
    <w:name w:val="Heading 6"/>
    <w:basedOn w:val="LOnormal"/>
    <w:next w:val="LOnormal"/>
    <w:qFormat/>
    <w:pPr>
      <w:keepNext w:val="true"/>
      <w:keepLines/>
      <w:pageBreakBefore w:val="false"/>
      <w:numPr>
        <w:ilvl w:val="5"/>
        <w:numId w:val="1"/>
      </w:numPr>
      <w:spacing w:lineRule="auto" w:line="240" w:before="200" w:after="40"/>
      <w:outlineLvl w:val="5"/>
    </w:pPr>
    <w:rPr>
      <w:b/>
      <w:bCs/>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name w:val="LO-normal"/>
    <w:qFormat/>
    <w:pPr>
      <w:widowControl/>
      <w:suppressAutoHyphens w:val="true"/>
      <w:bidi w:val="0"/>
      <w:spacing w:lineRule="auto" w:line="264"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rPr>
      <w:rFonts w:ascii="Arial" w:hAnsi="Arial" w:eastAsia="Arial" w:cs="Arial"/>
      <w:b/>
      <w:bCs/>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1995-11-21T17:41:00Z</cp:lastPrint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Order">
    <vt:lpwstr>387600</vt:lpwstr>
  </property>
  <property fmtid="{D5CDD505-2E9C-101B-9397-08002B2CF9AE}" pid="4" name="_CopySource">
    <vt:lpwstr>http://teamsites.bolton.gov.uk/sites/cs/PPR/HR/ExtranetHRHR/Job%20Description%20and%20Person%20Specification%20-%20School%20Meals%20Supervisory%20Assistant%20(Grade%20B)%20OP80004.docx</vt:lpwstr>
  </property>
</Properties>
</file>