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media/image7.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eastAsia="Calibri" w:cs="Arial"/>
                <w:b/>
                <w:b/>
              </w:rPr>
            </w:pPr>
            <w:r>
              <w:rPr>
                <w:rFonts w:eastAsia="Calibri"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eastAsia="Calibri" w:cs="Arial"/>
              </w:rPr>
            </w:pPr>
            <w:r>
              <w:rPr>
                <w:rFonts w:eastAsia="Calibri" w:cs="Arial" w:ascii="Arial" w:hAnsi="Arial"/>
              </w:rPr>
              <w:t>Full-time Social Worker – Family Placement (Kinship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eastAsia="Calibri" w:cs="Arial"/>
              </w:rPr>
            </w:pPr>
            <w:r>
              <w:rPr>
                <w:rFonts w:eastAsia="Calibri" w:cs="Arial" w:ascii="Arial" w:hAnsi="Arial"/>
              </w:rPr>
              <w:t>Grade H (with progression to grade I if criteria met)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eastAsia="Calibri" w:cs="Arial"/>
              </w:rPr>
            </w:pPr>
            <w:r>
              <w:rPr>
                <w:rFonts w:eastAsia="Calibri" w:cs="Arial" w:ascii="Arial" w:hAnsi="Arial"/>
              </w:rPr>
              <w:t>To provide an effective and efficient social work service assessing, training, supporting and supervising Kinship carers and Special Guardians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eastAsia="Calibri" w:cs="Arial"/>
              </w:rPr>
            </w:pPr>
            <w:r>
              <w:rPr>
                <w:rFonts w:eastAsia="Calibri" w:cs="Arial" w:ascii="Arial" w:hAnsi="Arial"/>
              </w:rPr>
              <w:t>Team Manager - Kinship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eastAsia="Calibri" w:cs="Arial"/>
              </w:rPr>
            </w:pPr>
            <w:r>
              <w:rPr>
                <w:rFonts w:eastAsia="Calibri"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64" w:before="0" w:after="0"/>
              <w:contextualSpacing/>
              <w:jc w:val="both"/>
              <w:rPr>
                <w:rFonts w:ascii="Arial" w:hAnsi="Arial" w:eastAsia="Times New Roman" w:cs="Arial"/>
              </w:rPr>
            </w:pPr>
            <w:r>
              <w:rPr>
                <w:rFonts w:eastAsia="Times New Roman" w:cs="Arial" w:ascii="Arial" w:hAnsi="Arial"/>
              </w:rPr>
              <w:t>To undertake assessments of Kinship Carers and Special Guardians in accordance with statutory timescales, using a range of social work knowledge, skills, methods and techniques. To present to Bolton Fostering panel and/or Court if required.</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120"/>
              <w:contextualSpacing/>
              <w:rPr>
                <w:rFonts w:ascii="Arial" w:hAnsi="Arial" w:eastAsia="Times New Roman" w:cs="Arial"/>
                <w:bCs/>
              </w:rPr>
            </w:pPr>
            <w:r>
              <w:rPr>
                <w:rFonts w:eastAsia="Times New Roman" w:cs="Arial" w:ascii="Arial" w:hAnsi="Arial"/>
                <w:bCs/>
              </w:rPr>
              <w:t>Provide ongoing supervision and support to ensure the care of looked after children is of the highest quality and to assist in identifying any support, training, and preparation to develop the skills of carers further</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eastAsia="Calibri" w:cs="Arial"/>
              </w:rPr>
            </w:pPr>
            <w:r>
              <w:rPr>
                <w:rFonts w:eastAsia="Calibri" w:cs="Arial" w:ascii="Arial" w:hAnsi="Arial"/>
              </w:rPr>
              <w:t xml:space="preserve">To undertake annual reviews and other reviews as required to evaluate and monitor the care of looked after children provided by Kinship carers </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120"/>
              <w:contextualSpacing/>
              <w:rPr>
                <w:rFonts w:ascii="Arial" w:hAnsi="Arial" w:eastAsia="Times New Roman" w:cs="Arial"/>
              </w:rPr>
            </w:pPr>
            <w:r>
              <w:rPr>
                <w:rFonts w:eastAsia="Times New Roman" w:cs="Arial" w:ascii="Arial" w:hAnsi="Arial"/>
              </w:rPr>
              <w:t>To attend reviews, case conferences, strategy meetings and network meetings as and when required and to provide the appropriate advice, information, and support for such forums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120"/>
              <w:contextualSpacing/>
              <w:rPr>
                <w:rFonts w:ascii="Arial" w:hAnsi="Arial" w:eastAsia="Times New Roman" w:cs="Arial"/>
              </w:rPr>
            </w:pPr>
            <w:r>
              <w:rPr>
                <w:rFonts w:eastAsia="Times New Roman" w:cs="Arial" w:ascii="Arial" w:hAnsi="Arial"/>
              </w:rPr>
              <w:t>Advising and assisting colleagues to place individual children with Kinship carers and substitute families.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jc w:val="both"/>
              <w:rPr>
                <w:rFonts w:ascii="Arial" w:hAnsi="Arial" w:eastAsia="Calibri" w:cs="Arial"/>
              </w:rPr>
            </w:pPr>
            <w:r>
              <w:rPr>
                <w:rFonts w:eastAsia="Calibri" w:cs="Arial" w:ascii="Arial" w:hAnsi="Arial"/>
              </w:rPr>
              <w:t>The organisation of a Kinship fostering information and advisory service for both colleagues and members of the public. To provide professional knowledge, ideas, advice, evaluation and information to assist in the Department’s Planning and Development activities and to contribute to policies and procedures.</w:t>
            </w:r>
          </w:p>
          <w:p>
            <w:pPr>
              <w:pStyle w:val="Normal"/>
              <w:spacing w:lineRule="auto" w:line="240" w:before="0" w:after="0"/>
              <w:jc w:val="both"/>
              <w:rPr>
                <w:rFonts w:ascii="Arial" w:hAnsi="Arial" w:eastAsia="Calibri" w:cs="Arial"/>
              </w:rPr>
            </w:pPr>
            <w:r>
              <w:rPr>
                <w:rFonts w:eastAsia="Calibri"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left" w:pos="720" w:leader="none"/>
                <w:tab w:val="left" w:pos="3600" w:leader="none"/>
              </w:tabs>
              <w:spacing w:lineRule="auto" w:line="264" w:before="0" w:after="0"/>
              <w:contextualSpacing/>
              <w:rPr>
                <w:rFonts w:ascii="Arial" w:hAnsi="Arial" w:eastAsia="Times New Roman" w:cs="Arial"/>
              </w:rPr>
            </w:pPr>
            <w:r>
              <w:rPr>
                <w:rFonts w:eastAsia="Times New Roman" w:cs="Arial" w:ascii="Arial" w:hAnsi="Arial"/>
              </w:rPr>
              <w:t>To participate in the supervision of their own work with the Team Manager and to participate in the identification and resolution of the postholder’s own development and training needs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64" w:before="0" w:after="0"/>
              <w:contextualSpacing/>
              <w:jc w:val="both"/>
              <w:rPr>
                <w:rFonts w:ascii="Arial" w:hAnsi="Arial" w:eastAsia="Times New Roman" w:cs="Arial"/>
              </w:rPr>
            </w:pPr>
            <w:r>
              <w:rPr>
                <w:rFonts w:eastAsia="Times New Roman" w:cs="Arial" w:ascii="Arial" w:hAnsi="Arial"/>
              </w:rPr>
              <w:t>To carry out other tasks commensurate with the role and responsibilities of the post</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26.02.26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Heidi Sherratt</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pPr>
      <w:r>
        <w:rPr>
          <w:rFonts w:eastAsia="Calibri" w:cs="Calibri"/>
          <w:b/>
          <w:bCs/>
          <w:sz w:val="40"/>
          <w:szCs w:val="40"/>
        </w:rPr>
        <w:t xml:space="preserve">                                                                         </w:t>
      </w:r>
      <w:r>
        <w:rPr/>
        <w:drawing>
          <wp:inline distT="0" distB="0" distL="0" distR="0">
            <wp:extent cx="1908175" cy="8350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9" t="-43" r="-19" b="-43"/>
                    <a:stretch>
                      <a:fillRect/>
                    </a:stretch>
                  </pic:blipFill>
                  <pic:spPr bwMode="auto">
                    <a:xfrm>
                      <a:off x="0" y="0"/>
                      <a:ext cx="1908175" cy="835025"/>
                    </a:xfrm>
                    <a:prstGeom prst="rect">
                      <a:avLst/>
                    </a:prstGeom>
                  </pic:spPr>
                </pic:pic>
              </a:graphicData>
            </a:graphic>
          </wp:inline>
        </w:drawing>
      </w: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eastAsia="Calibri" w:cs="Arial"/>
                <w:b/>
                <w:b/>
                <w:caps/>
              </w:rPr>
            </w:pPr>
            <w:r>
              <w:rPr>
                <w:rFonts w:eastAsia="Calibri" w:cs="Arial" w:ascii="Arial" w:hAnsi="Arial"/>
                <w:b/>
                <w:caps/>
              </w:rPr>
              <w:t xml:space="preserve">Children’s SERVICES </w:t>
            </w:r>
          </w:p>
          <w:p>
            <w:pPr>
              <w:pStyle w:val="Normal"/>
              <w:spacing w:lineRule="auto" w:line="240" w:before="60" w:after="60"/>
              <w:rPr>
                <w:rFonts w:ascii="Arial" w:hAnsi="Arial" w:cs="Arial"/>
                <w:b/>
                <w:b/>
                <w:caps/>
              </w:rPr>
            </w:pPr>
            <w:r>
              <w:rPr>
                <w:rFonts w:cs="Arial" w:ascii="Arial" w:hAnsi="Arial"/>
                <w:b/>
                <w:caps/>
              </w:rPr>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eastAsia="Calibri" w:cs="Arial"/>
                <w:b/>
                <w:b/>
                <w:caps/>
              </w:rPr>
            </w:pPr>
            <w:r>
              <w:rPr>
                <w:rFonts w:eastAsia="Calibri" w:cs="Arial" w:ascii="Arial" w:hAnsi="Arial"/>
                <w:b/>
                <w:caps/>
              </w:rPr>
              <w:t>Full-time Social Worker, Kinship team</w:t>
            </w:r>
          </w:p>
          <w:p>
            <w:pPr>
              <w:pStyle w:val="Normal"/>
              <w:spacing w:lineRule="auto" w:line="240" w:before="60" w:after="60"/>
              <w:rPr>
                <w:rFonts w:ascii="Arial" w:hAnsi="Arial" w:cs="Arial"/>
                <w:b/>
                <w:b/>
                <w:caps/>
              </w:rPr>
            </w:pPr>
            <w:r>
              <w:rPr>
                <w:rFonts w:cs="Arial" w:ascii="Arial" w:hAnsi="Arial"/>
                <w:b/>
                <w:caps/>
              </w:rPr>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Ability to understand the needs of Kinship carers/Special Guardians and provide support with their care of children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Demonstrate a working knowledge and understanding of carrying out assessments for fostering panel/Court and of potential carers.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Application Form/Interview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Understanding of child development/attachment and the needs of looked after children.</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Knowledge of Care Planning, Placement and Case Review (England) Regulations, Fostering Regulations, standards and guidance within the broader framework of Children’s legislation and policies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Skills and knowledge of the range of support services that carers require to provide a high-quality service for looked after children.</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Skills in conceptualising and relating theory to practice.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Knowledge and skills in the evaluation and review of the quality of care of carers so that areas for improvement or further support, training and development can be identified.</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Application Form/Interview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Times New Roman" w:cs="Arial"/>
              </w:rPr>
            </w:pPr>
            <w:r>
              <w:rPr>
                <w:rFonts w:eastAsia="Times New Roman" w:cs="Arial" w:ascii="Arial" w:hAnsi="Arial"/>
              </w:rPr>
              <w:t>Ability to work in a group situation with both prospective carers, approved carers and special guardians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Calibri" w:cs="Arial"/>
              </w:rPr>
            </w:pPr>
            <w:r>
              <w:rPr>
                <w:rFonts w:eastAsia="Calibri" w:cs="Arial" w:ascii="Arial" w:hAnsi="Arial"/>
              </w:rPr>
              <w:t>Communication skills, both verbally and in writing.</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eastAsia="Calibri" w:cs="Arial"/>
              </w:rPr>
            </w:pPr>
            <w:r>
              <w:rPr>
                <w:rFonts w:eastAsia="Calibri" w:cs="Arial" w:ascii="Arial" w:hAnsi="Arial"/>
              </w:rPr>
              <w:t>Skills in organising your work well, setting priorities and meeting deadlines.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Interview</w:t>
            </w:r>
          </w:p>
        </w:tc>
      </w:tr>
      <w:tr>
        <w:trPr>
          <w:cantSplit w:val="true"/>
        </w:trPr>
        <w:tc>
          <w:tcPr>
            <w:tcW w:w="646" w:type="dxa"/>
            <w:tcBorders>
              <w:left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CQSW/DIPSW/SW Degree or equivalent.</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Proof of qualification</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Registered with Social Work England</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Proof of registration</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Experience of working with Looked After Children and an understanding of the role of carers.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Application Form/Interview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Experience of interviewing and assessment</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Application form/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p>
            <w:pPr>
              <w:pStyle w:val="Normal"/>
              <w:spacing w:lineRule="auto" w:line="240" w:before="120" w:after="120"/>
              <w:rPr>
                <w:rFonts w:ascii="Arial" w:hAnsi="Arial" w:cs="Arial"/>
              </w:rPr>
            </w:pPr>
            <w:r>
              <w:rPr>
                <w:rFonts w:cs="Arial" w:ascii="Arial" w:hAnsi="Arial"/>
              </w:rPr>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Skills and experience in the assessment of Kinship carers and Special Guardians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eastAsia="Calibri" w:cs="Arial"/>
              </w:rPr>
            </w:pPr>
            <w:r>
              <w:rPr>
                <w:rFonts w:eastAsia="Calibri" w:cs="Arial" w:ascii="Arial" w:hAnsi="Arial"/>
              </w:rPr>
              <w:t>Experience of providing support/training to potential and approved carers and Special Guardians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26/02/2026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Heidi Sherratt</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9"/>
      <w:footerReference w:type="default" r:id="rId10"/>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2026-04-14T08:53:00Z</dcterms:created>
  <dc:creator>Johnson, Andrew</dc:creator>
  <dc:description/>
  <dc:language>en-US</dc:language>
  <cp:lastModifiedBy>Wardle, Sharon</cp:lastModifiedBy>
  <cp:lastPrinted>1995-11-21T17:41:00Z</cp:lastPrinted>
  <dcterms:modified xsi:type="dcterms:W3CDTF">2026-04-14T08:53:00Z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Bolton_x0020_Document_x0020_Type">
    <vt:lpwstr>95;#Templates|db1bba78-799d-4873-a494-686ebe9dc4a8</vt:lpwstr>
  </property>
  <property fmtid="{D5CDD505-2E9C-101B-9397-08002B2CF9AE}" pid="5" name="ContentTypeId">
    <vt:lpwstr>0x010100716A2685FAF75A4394B4D5B3EF6E7A8300184CECFD37CAA04DB04D0C124CCC0B36</vt:lpwstr>
  </property>
  <property fmtid="{D5CDD505-2E9C-101B-9397-08002B2CF9AE}" pid="6" name="DocSecurity">
    <vt:i4>4</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ies>
</file>