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SEND Quality Assurance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60" w:after="60"/>
              <w:rPr>
                <w:rFonts w:ascii="Arial" w:hAnsi="Arial" w:cs="Arial"/>
              </w:rPr>
            </w:pPr>
            <w:r>
              <w:rPr>
                <w:rFonts w:cs="Arial" w:ascii="Arial" w:hAnsi="Arial"/>
              </w:rPr>
              <w:t xml:space="preserve">H  </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support the Assistant SENDAS Manager and SENDAS Manager with the quality assurance of the work of the service.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respond to complaints regarding EHCPs and Annual Reviews and ensure learning from these.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lead on multi-agency audits to quality assure SEND provision in Bolton schools.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work with the local authority (LA) Quality Assurance (QA) team regarding the quality assurance of SEND placements.</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Assistant Manager SENDAS (Quality Assurance)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355" w:type="dxa"/>
        <w:jc w:val="left"/>
        <w:tblInd w:w="0" w:type="dxa"/>
        <w:tblCellMar>
          <w:top w:w="0" w:type="dxa"/>
          <w:left w:w="108" w:type="dxa"/>
          <w:bottom w:w="0" w:type="dxa"/>
          <w:right w:w="108" w:type="dxa"/>
        </w:tblCellMar>
      </w:tblPr>
      <w:tblGrid>
        <w:gridCol w:w="809"/>
        <w:gridCol w:w="3763"/>
        <w:gridCol w:w="4783"/>
      </w:tblGrid>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546" w:type="dxa"/>
            <w:gridSpan w:val="2"/>
            <w:tcBorders/>
            <w:shd w:fill="auto" w:val="clear"/>
          </w:tcPr>
          <w:p>
            <w:pPr>
              <w:pStyle w:val="Normal"/>
              <w:spacing w:lineRule="auto" w:line="240" w:before="0" w:after="0"/>
              <w:rPr>
                <w:rFonts w:ascii="Arial" w:hAnsi="Arial" w:cs="Arial"/>
                <w:bCs/>
              </w:rPr>
            </w:pPr>
            <w:r>
              <w:rPr>
                <w:rFonts w:cs="Arial" w:ascii="Arial" w:hAnsi="Arial"/>
                <w:bCs/>
              </w:rPr>
              <w:t xml:space="preserve">To be responsible for the quality assurance of Education, Health and Care Plans (EHCPs) and Annual Review responses. </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546" w:type="dxa"/>
            <w:gridSpan w:val="2"/>
            <w:tcBorders/>
            <w:shd w:fill="auto" w:val="clear"/>
          </w:tcPr>
          <w:p>
            <w:pPr>
              <w:pStyle w:val="Normal"/>
              <w:spacing w:lineRule="auto" w:line="240" w:before="0" w:after="0"/>
              <w:rPr>
                <w:rFonts w:ascii="Arial" w:hAnsi="Arial" w:cs="Arial"/>
              </w:rPr>
            </w:pPr>
            <w:r>
              <w:rPr>
                <w:rFonts w:cs="Arial" w:ascii="Arial" w:hAnsi="Arial"/>
              </w:rPr>
              <w:t>To have draft responses to, and have oversight of, all complaints relating to EHCPs and Annual Reviews, identifying systemic issues, and implementing corrective actions. </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546" w:type="dxa"/>
            <w:gridSpan w:val="2"/>
            <w:tcBorders/>
            <w:shd w:fill="auto" w:val="clear"/>
          </w:tcPr>
          <w:p>
            <w:pPr>
              <w:pStyle w:val="Normal"/>
              <w:spacing w:lineRule="auto" w:line="240" w:before="0" w:after="0"/>
              <w:rPr>
                <w:rFonts w:ascii="Arial" w:hAnsi="Arial" w:cs="Arial"/>
              </w:rPr>
            </w:pPr>
            <w:r>
              <w:rPr>
                <w:rFonts w:cs="Arial" w:ascii="Arial" w:hAnsi="Arial"/>
              </w:rPr>
              <w:t>To ensure that the voice of children, young people and parents/carers in relation to EHCPs and Annual Reviews is heard and that they have a positive experience of the Education, Health and Care Needs Assessment (EHCNA) and Annual Review process.</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546" w:type="dxa"/>
            <w:gridSpan w:val="2"/>
            <w:tcBorders/>
            <w:shd w:fill="auto" w:val="clear"/>
          </w:tcPr>
          <w:p>
            <w:pPr>
              <w:pStyle w:val="Normal"/>
              <w:spacing w:lineRule="auto" w:line="240" w:before="0" w:after="0"/>
              <w:rPr>
                <w:rFonts w:ascii="Arial" w:hAnsi="Arial" w:cs="Arial"/>
              </w:rPr>
            </w:pPr>
            <w:r>
              <w:rPr>
                <w:rFonts w:cs="Arial" w:ascii="Arial" w:hAnsi="Arial"/>
              </w:rPr>
              <w:t>To collate the findings from the quality assurance work undertaken and feed this back, both orally and in writing, to both management and officers on a regular basis to promote continuous improvement.</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546" w:type="dxa"/>
            <w:gridSpan w:val="2"/>
            <w:tcBorders/>
            <w:shd w:fill="auto" w:val="clear"/>
          </w:tcPr>
          <w:p>
            <w:pPr>
              <w:pStyle w:val="Normal"/>
              <w:spacing w:lineRule="auto" w:line="240" w:before="0" w:after="0"/>
              <w:rPr>
                <w:rFonts w:ascii="Arial" w:hAnsi="Arial" w:cs="Arial"/>
              </w:rPr>
            </w:pPr>
            <w:r>
              <w:rPr>
                <w:rFonts w:cs="Arial" w:ascii="Arial" w:hAnsi="Arial"/>
              </w:rPr>
              <w:t>To provide ongoing support to SEND Officers and Assistant SEND Officers in their implementation of any improvements identified via quality assurance work.</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546" w:type="dxa"/>
            <w:gridSpan w:val="2"/>
            <w:tcBorders/>
            <w:shd w:fill="auto" w:val="clear"/>
          </w:tcPr>
          <w:p>
            <w:pPr>
              <w:pStyle w:val="Normal"/>
              <w:spacing w:lineRule="auto" w:line="240" w:before="0" w:after="0"/>
              <w:rPr>
                <w:rFonts w:ascii="Arial" w:hAnsi="Arial" w:cs="Arial"/>
              </w:rPr>
            </w:pPr>
            <w:r>
              <w:rPr>
                <w:rFonts w:cs="Arial" w:ascii="Arial" w:hAnsi="Arial"/>
              </w:rPr>
              <w:t>To support the Assistant Manager with the multi-agency quality assurance of EHCPs.</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546" w:type="dxa"/>
            <w:gridSpan w:val="2"/>
            <w:tcBorders/>
            <w:shd w:fill="auto" w:val="clear"/>
          </w:tcPr>
          <w:p>
            <w:pPr>
              <w:pStyle w:val="Normal"/>
              <w:spacing w:lineRule="auto" w:line="240" w:before="0" w:after="0"/>
              <w:rPr>
                <w:rFonts w:ascii="Arial" w:hAnsi="Arial" w:cs="Arial"/>
              </w:rPr>
            </w:pPr>
            <w:r>
              <w:rPr>
                <w:rFonts w:cs="Arial" w:ascii="Arial" w:hAnsi="Arial"/>
              </w:rPr>
              <w:t>To lead on the multi-agency audit process across schools to quality assure SEND provision in schools.</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546" w:type="dxa"/>
            <w:gridSpan w:val="2"/>
            <w:tcBorders/>
            <w:shd w:fill="auto" w:val="clear"/>
          </w:tcPr>
          <w:p>
            <w:pPr>
              <w:pStyle w:val="Normal"/>
              <w:spacing w:lineRule="auto" w:line="240" w:before="0" w:after="0"/>
              <w:rPr>
                <w:rFonts w:ascii="Arial" w:hAnsi="Arial" w:cs="Arial"/>
              </w:rPr>
            </w:pPr>
            <w:r>
              <w:rPr>
                <w:rFonts w:cs="Arial" w:ascii="Arial" w:hAnsi="Arial"/>
              </w:rPr>
              <w:t>To provide termly reports summarising the multi-agency audits carried out over that term and using this intelligence to make recommendations regarding any actions that could be taken to further improve practice.</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546" w:type="dxa"/>
            <w:gridSpan w:val="2"/>
            <w:tcBorders/>
            <w:shd w:fill="auto" w:val="clear"/>
          </w:tcPr>
          <w:p>
            <w:pPr>
              <w:pStyle w:val="Normal"/>
              <w:spacing w:lineRule="auto" w:line="240" w:before="0" w:after="0"/>
              <w:rPr>
                <w:rFonts w:ascii="Arial" w:hAnsi="Arial" w:cs="Arial"/>
              </w:rPr>
            </w:pPr>
            <w:r>
              <w:rPr>
                <w:rFonts w:cs="Arial" w:ascii="Arial" w:hAnsi="Arial"/>
              </w:rPr>
              <w:t>To provide ongoing support to schools and settings in their implementation of any improvements identified via the multi-agency audits.</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546" w:type="dxa"/>
            <w:gridSpan w:val="2"/>
            <w:tcBorders/>
            <w:shd w:fill="auto" w:val="clear"/>
          </w:tcPr>
          <w:p>
            <w:pPr>
              <w:pStyle w:val="Normal"/>
              <w:spacing w:lineRule="auto" w:line="240" w:before="0" w:after="0"/>
              <w:rPr>
                <w:rFonts w:ascii="Arial" w:hAnsi="Arial" w:cs="Arial"/>
              </w:rPr>
            </w:pPr>
            <w:r>
              <w:rPr>
                <w:rFonts w:cs="Arial" w:ascii="Arial" w:hAnsi="Arial"/>
              </w:rPr>
              <w:t>To support the LA QA team when SEND specific knowledge is required.</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546" w:type="dxa"/>
            <w:gridSpan w:val="2"/>
            <w:tcBorders/>
            <w:shd w:fill="auto" w:val="clear"/>
          </w:tcPr>
          <w:p>
            <w:pPr>
              <w:pStyle w:val="Normal"/>
              <w:spacing w:lineRule="auto" w:line="240" w:before="0" w:after="0"/>
              <w:rPr>
                <w:rFonts w:ascii="Arial" w:hAnsi="Arial" w:cs="Arial"/>
              </w:rPr>
            </w:pPr>
            <w:r>
              <w:rPr>
                <w:rFonts w:cs="Arial" w:ascii="Arial" w:hAnsi="Arial"/>
              </w:rPr>
              <w:t>Oversight of the information relating to SENDAS, EHCNAs and Annual Reviews on the SEND Local Offer, ensuring that this is up to date and in accordance with the SEND Code of Practice.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4783" w:type="dxa"/>
            <w:tcBorders/>
            <w:shd w:fill="auto" w:val="clear"/>
          </w:tcPr>
          <w:p>
            <w:pPr>
              <w:pStyle w:val="Normal"/>
              <w:spacing w:lineRule="auto" w:line="240" w:before="0" w:after="0"/>
              <w:rPr>
                <w:rFonts w:ascii="Arial" w:hAnsi="Arial" w:cs="Arial"/>
                <w:b/>
                <w:b/>
              </w:rPr>
            </w:pPr>
            <w:r>
              <w:rPr>
                <w:rFonts w:cs="Arial" w:ascii="Arial" w:hAnsi="Arial"/>
                <w:b/>
              </w:rPr>
              <w:t>August 2025</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4783" w:type="dxa"/>
            <w:tcBorders/>
            <w:shd w:fill="auto" w:val="clear"/>
          </w:tcPr>
          <w:p>
            <w:pPr>
              <w:pStyle w:val="Normal"/>
              <w:spacing w:lineRule="auto" w:line="240" w:before="0" w:after="0"/>
              <w:rPr>
                <w:rFonts w:ascii="Arial" w:hAnsi="Arial" w:cs="Arial"/>
                <w:b/>
                <w:b/>
              </w:rPr>
            </w:pPr>
            <w:r>
              <w:rPr>
                <w:rFonts w:cs="Arial" w:ascii="Arial" w:hAnsi="Arial"/>
                <w:b/>
              </w:rPr>
              <w:t>Head of Service Children with SEN</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SEND qa officer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Understanding of the SEND Code of Practice and relevant legislation.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 detailed understanding of what a good EHCP and Annual Review response looks like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 detailed understanding, and experience of working in the field of, SEND in the school and local authority context</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review complaints, identify systemic issues and implement corrective actions.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oral and written communication skills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synthesise and evaluate information in order to identify areas for improvement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produce quality assurance reports and attend meetings and boards to present the data.</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Excellent interpersonal skills, including the ability to support and coach others.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work effectively with a range of stakeholders including LA officers, health colleagues, social care colleagues, parents/carers and schools.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of undertaking Quality Assurance work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in the field of SEND.</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post is subject to [an enhanced / a standard] disclosure from the Disclosure &amp; Barring Service with check of relevant barred list(s)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as working as a SEND Officer in a Local Authority</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August 2025</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Service Children with SEN</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2023-05-09T07:56:00Z</dcterms:created>
  <dc:creator>Johnson, Andrew</dc:creator>
  <dc:description/>
  <dc:language>en-US</dc:language>
  <cp:lastModifiedBy>Coupe, Lucy</cp:lastModifiedBy>
  <cp:lastPrinted>1995-11-21T17:41:00Z</cp:lastPrinted>
  <dcterms:modified xsi:type="dcterms:W3CDTF">2026-05-08T11:54:00Z</dcterms:modified>
  <cp:revision>89</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2600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