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4C148E">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6919D44A" w:rsidR="00243DBF" w:rsidRPr="008C5818" w:rsidRDefault="00B23AA5" w:rsidP="000927AC">
            <w:pPr>
              <w:spacing w:after="0"/>
              <w:rPr>
                <w:rFonts w:ascii="Arial" w:hAnsi="Arial" w:cs="Arial"/>
                <w:b/>
              </w:rPr>
            </w:pPr>
            <w:r>
              <w:rPr>
                <w:rFonts w:ascii="Arial" w:hAnsi="Arial" w:cs="Arial"/>
                <w:b/>
              </w:rPr>
              <w:t>CHILDRENS SERVICES</w:t>
            </w:r>
          </w:p>
        </w:tc>
      </w:tr>
      <w:tr w:rsidR="00011B4E" w:rsidRPr="008C5818" w14:paraId="069BB0EA" w14:textId="77777777" w:rsidTr="004C148E">
        <w:trPr>
          <w:trHeight w:val="506"/>
        </w:trPr>
        <w:tc>
          <w:tcPr>
            <w:tcW w:w="2638" w:type="dxa"/>
            <w:vAlign w:val="center"/>
          </w:tcPr>
          <w:p w14:paraId="52503123" w14:textId="77777777" w:rsidR="00011B4E" w:rsidRPr="008C5818" w:rsidRDefault="00011B4E" w:rsidP="00011B4E">
            <w:pPr>
              <w:spacing w:after="0"/>
              <w:rPr>
                <w:rFonts w:ascii="Arial" w:hAnsi="Arial" w:cs="Arial"/>
                <w:b/>
              </w:rPr>
            </w:pPr>
            <w:r w:rsidRPr="008C5818">
              <w:rPr>
                <w:rFonts w:ascii="Arial" w:hAnsi="Arial" w:cs="Arial"/>
                <w:b/>
              </w:rPr>
              <w:t>Job Title</w:t>
            </w:r>
          </w:p>
        </w:tc>
        <w:tc>
          <w:tcPr>
            <w:tcW w:w="6990" w:type="dxa"/>
          </w:tcPr>
          <w:p w14:paraId="6979F43D" w14:textId="70066DE6" w:rsidR="00011B4E" w:rsidRPr="00011B4E" w:rsidRDefault="00011B4E" w:rsidP="00011B4E">
            <w:pPr>
              <w:spacing w:after="0"/>
              <w:rPr>
                <w:rFonts w:ascii="Arial" w:hAnsi="Arial" w:cs="Arial"/>
              </w:rPr>
            </w:pPr>
            <w:r w:rsidRPr="00011B4E">
              <w:rPr>
                <w:rFonts w:ascii="Arial" w:hAnsi="Arial" w:cs="Arial"/>
                <w:b/>
                <w:caps/>
              </w:rPr>
              <w:t>Family Help Worker</w:t>
            </w:r>
          </w:p>
        </w:tc>
      </w:tr>
      <w:tr w:rsidR="00011B4E" w:rsidRPr="008C5818" w14:paraId="2419BDF4" w14:textId="77777777" w:rsidTr="004C148E">
        <w:trPr>
          <w:trHeight w:val="272"/>
        </w:trPr>
        <w:tc>
          <w:tcPr>
            <w:tcW w:w="2638" w:type="dxa"/>
            <w:vAlign w:val="center"/>
          </w:tcPr>
          <w:p w14:paraId="1DDEB1F0" w14:textId="77777777" w:rsidR="00011B4E" w:rsidRPr="008C5818" w:rsidRDefault="00011B4E" w:rsidP="004C148E">
            <w:pPr>
              <w:rPr>
                <w:rFonts w:ascii="Arial" w:hAnsi="Arial" w:cs="Arial"/>
                <w:b/>
              </w:rPr>
            </w:pPr>
            <w:r w:rsidRPr="008C5818">
              <w:rPr>
                <w:rFonts w:ascii="Arial" w:hAnsi="Arial" w:cs="Arial"/>
                <w:b/>
              </w:rPr>
              <w:t>Grade</w:t>
            </w:r>
          </w:p>
        </w:tc>
        <w:tc>
          <w:tcPr>
            <w:tcW w:w="6990" w:type="dxa"/>
            <w:vAlign w:val="center"/>
          </w:tcPr>
          <w:p w14:paraId="035D0F1F" w14:textId="157198D2" w:rsidR="00011B4E" w:rsidRPr="00C81762" w:rsidRDefault="004C148E" w:rsidP="004C148E">
            <w:pPr>
              <w:rPr>
                <w:rFonts w:ascii="Arial" w:hAnsi="Arial" w:cs="Arial"/>
                <w:highlight w:val="yellow"/>
              </w:rPr>
            </w:pPr>
            <w:r w:rsidRPr="004C148E">
              <w:rPr>
                <w:rFonts w:ascii="Arial" w:hAnsi="Arial" w:cs="Arial"/>
              </w:rPr>
              <w:t>G</w:t>
            </w:r>
          </w:p>
        </w:tc>
      </w:tr>
      <w:tr w:rsidR="00011B4E" w:rsidRPr="008C5818" w14:paraId="1BC738FC" w14:textId="77777777" w:rsidTr="004C148E">
        <w:trPr>
          <w:trHeight w:val="506"/>
        </w:trPr>
        <w:tc>
          <w:tcPr>
            <w:tcW w:w="2638" w:type="dxa"/>
            <w:vAlign w:val="center"/>
          </w:tcPr>
          <w:p w14:paraId="0A98FB22" w14:textId="77777777" w:rsidR="00011B4E" w:rsidRPr="008C5818" w:rsidRDefault="00011B4E" w:rsidP="00011B4E">
            <w:pPr>
              <w:spacing w:after="0"/>
              <w:rPr>
                <w:rFonts w:ascii="Arial" w:hAnsi="Arial" w:cs="Arial"/>
                <w:b/>
              </w:rPr>
            </w:pPr>
            <w:r w:rsidRPr="008C5818">
              <w:rPr>
                <w:rFonts w:ascii="Arial" w:hAnsi="Arial" w:cs="Arial"/>
                <w:b/>
              </w:rPr>
              <w:t>Primary Purpose of Job</w:t>
            </w:r>
          </w:p>
        </w:tc>
        <w:tc>
          <w:tcPr>
            <w:tcW w:w="6990" w:type="dxa"/>
            <w:vAlign w:val="center"/>
          </w:tcPr>
          <w:p w14:paraId="5CCCA611" w14:textId="77777777" w:rsidR="00011B4E" w:rsidRPr="00011B4E" w:rsidRDefault="00011B4E" w:rsidP="00011B4E">
            <w:pPr>
              <w:rPr>
                <w:rFonts w:ascii="Arial" w:hAnsi="Arial" w:cs="Arial"/>
              </w:rPr>
            </w:pPr>
            <w:r w:rsidRPr="00011B4E">
              <w:rPr>
                <w:rFonts w:ascii="Arial" w:hAnsi="Arial" w:cs="Arial"/>
              </w:rPr>
              <w:t xml:space="preserve">To work with Children, Young People and Families identified as requiring additional support to prevent unmet needs escalating. </w:t>
            </w:r>
          </w:p>
          <w:p w14:paraId="320BC566" w14:textId="7A8ACB89" w:rsidR="00011B4E" w:rsidRPr="00011B4E" w:rsidRDefault="00011B4E" w:rsidP="00011B4E">
            <w:pPr>
              <w:spacing w:before="120"/>
              <w:rPr>
                <w:rFonts w:ascii="Arial" w:hAnsi="Arial" w:cs="Arial"/>
              </w:rPr>
            </w:pPr>
            <w:r w:rsidRPr="00011B4E">
              <w:rPr>
                <w:rFonts w:ascii="Arial" w:hAnsi="Arial" w:cs="Arial"/>
              </w:rPr>
              <w:t>To undertake Early Help Assessments and develop plans to support and deescalate need, ensuring that assessment and plans align to the Supporting Families outcomes framework</w:t>
            </w:r>
            <w:r w:rsidR="00AC6B9D">
              <w:rPr>
                <w:rFonts w:ascii="Arial" w:hAnsi="Arial" w:cs="Arial"/>
              </w:rPr>
              <w:t>.</w:t>
            </w:r>
            <w:r w:rsidRPr="00011B4E">
              <w:rPr>
                <w:rFonts w:ascii="Arial" w:hAnsi="Arial" w:cs="Arial"/>
              </w:rPr>
              <w:t xml:space="preserve">  </w:t>
            </w:r>
          </w:p>
          <w:p w14:paraId="08A0B120" w14:textId="77777777" w:rsidR="00011B4E" w:rsidRPr="00011B4E" w:rsidRDefault="00011B4E" w:rsidP="00011B4E">
            <w:pPr>
              <w:spacing w:before="120"/>
              <w:rPr>
                <w:rFonts w:ascii="Arial" w:hAnsi="Arial" w:cs="Arial"/>
              </w:rPr>
            </w:pPr>
            <w:r w:rsidRPr="00011B4E">
              <w:rPr>
                <w:rFonts w:ascii="Arial" w:hAnsi="Arial" w:cs="Arial"/>
              </w:rPr>
              <w:t xml:space="preserve">To provide coordinated Lead Professional support for Children, Young People and families.  </w:t>
            </w:r>
          </w:p>
          <w:p w14:paraId="17B7CEA7" w14:textId="77777777" w:rsidR="00011B4E" w:rsidRPr="00011B4E" w:rsidRDefault="00011B4E" w:rsidP="00011B4E">
            <w:pPr>
              <w:spacing w:before="120"/>
              <w:rPr>
                <w:rFonts w:ascii="Arial" w:hAnsi="Arial" w:cs="Arial"/>
              </w:rPr>
            </w:pPr>
            <w:r w:rsidRPr="00011B4E">
              <w:rPr>
                <w:rFonts w:ascii="Arial" w:hAnsi="Arial" w:cs="Arial"/>
              </w:rPr>
              <w:t xml:space="preserve">To work in partnership with other agencies to help prevent need and risk from escalating.  </w:t>
            </w:r>
          </w:p>
          <w:p w14:paraId="017F8EB9" w14:textId="77777777" w:rsidR="00011B4E" w:rsidRPr="00011B4E" w:rsidRDefault="00011B4E" w:rsidP="00011B4E">
            <w:pPr>
              <w:spacing w:before="120"/>
              <w:rPr>
                <w:rFonts w:ascii="Arial" w:hAnsi="Arial" w:cs="Arial"/>
              </w:rPr>
            </w:pPr>
            <w:r w:rsidRPr="00011B4E">
              <w:rPr>
                <w:rFonts w:ascii="Arial" w:hAnsi="Arial" w:cs="Arial"/>
              </w:rPr>
              <w:t xml:space="preserve">To provide one to one support to Children, Young People and Families, including within the family home.  </w:t>
            </w:r>
          </w:p>
          <w:p w14:paraId="15930F93" w14:textId="77777777" w:rsidR="00011B4E" w:rsidRPr="00011B4E" w:rsidRDefault="00011B4E" w:rsidP="00011B4E">
            <w:pPr>
              <w:spacing w:before="120"/>
              <w:rPr>
                <w:rFonts w:ascii="Arial" w:hAnsi="Arial" w:cs="Arial"/>
              </w:rPr>
            </w:pPr>
            <w:r w:rsidRPr="00011B4E">
              <w:rPr>
                <w:rFonts w:ascii="Arial" w:hAnsi="Arial" w:cs="Arial"/>
              </w:rPr>
              <w:t xml:space="preserve">To provide effective interventions and support services to families.  </w:t>
            </w:r>
          </w:p>
          <w:p w14:paraId="29E6F163" w14:textId="4BAA823A" w:rsidR="00011B4E" w:rsidRPr="00011B4E" w:rsidRDefault="00011B4E" w:rsidP="00011B4E">
            <w:pPr>
              <w:spacing w:before="120"/>
              <w:rPr>
                <w:rFonts w:ascii="Arial" w:hAnsi="Arial" w:cs="Arial"/>
              </w:rPr>
            </w:pPr>
            <w:r w:rsidRPr="00011B4E">
              <w:rPr>
                <w:rFonts w:ascii="Arial" w:hAnsi="Arial" w:cs="Arial"/>
              </w:rPr>
              <w:t xml:space="preserve">To deliver structured programmes of intervention as part of an </w:t>
            </w:r>
            <w:proofErr w:type="gramStart"/>
            <w:r w:rsidRPr="00011B4E">
              <w:rPr>
                <w:rFonts w:ascii="Arial" w:hAnsi="Arial" w:cs="Arial"/>
              </w:rPr>
              <w:t>evidence based</w:t>
            </w:r>
            <w:proofErr w:type="gramEnd"/>
            <w:r w:rsidRPr="00011B4E">
              <w:rPr>
                <w:rFonts w:ascii="Arial" w:hAnsi="Arial" w:cs="Arial"/>
              </w:rPr>
              <w:t xml:space="preserve"> programme of delivery.  </w:t>
            </w:r>
          </w:p>
        </w:tc>
      </w:tr>
      <w:tr w:rsidR="00011B4E" w:rsidRPr="008C5818" w14:paraId="7628ED0E" w14:textId="77777777" w:rsidTr="004C148E">
        <w:trPr>
          <w:trHeight w:val="506"/>
        </w:trPr>
        <w:tc>
          <w:tcPr>
            <w:tcW w:w="2638" w:type="dxa"/>
            <w:vAlign w:val="center"/>
          </w:tcPr>
          <w:p w14:paraId="28D24832" w14:textId="77777777" w:rsidR="00011B4E" w:rsidRPr="008C5818" w:rsidRDefault="00011B4E" w:rsidP="00011B4E">
            <w:pPr>
              <w:spacing w:after="0"/>
              <w:rPr>
                <w:rFonts w:ascii="Arial" w:hAnsi="Arial" w:cs="Arial"/>
                <w:b/>
              </w:rPr>
            </w:pPr>
            <w:r w:rsidRPr="008C5818">
              <w:rPr>
                <w:rFonts w:ascii="Arial" w:hAnsi="Arial" w:cs="Arial"/>
                <w:b/>
              </w:rPr>
              <w:t>Reporting To</w:t>
            </w:r>
          </w:p>
        </w:tc>
        <w:tc>
          <w:tcPr>
            <w:tcW w:w="6990" w:type="dxa"/>
            <w:vAlign w:val="center"/>
          </w:tcPr>
          <w:p w14:paraId="26286149" w14:textId="0BE1C7E2" w:rsidR="00011B4E" w:rsidRPr="008C5818" w:rsidRDefault="00E415BC" w:rsidP="00011B4E">
            <w:pPr>
              <w:spacing w:after="0"/>
              <w:rPr>
                <w:rFonts w:ascii="Arial" w:hAnsi="Arial" w:cs="Arial"/>
              </w:rPr>
            </w:pPr>
            <w:r w:rsidRPr="00E415BC">
              <w:rPr>
                <w:rFonts w:ascii="Arial" w:eastAsia="Arial" w:hAnsi="Arial" w:cs="Arial"/>
              </w:rPr>
              <w:t>Family Help Team Manager</w:t>
            </w:r>
          </w:p>
        </w:tc>
      </w:tr>
      <w:tr w:rsidR="00011B4E" w:rsidRPr="008C5818" w14:paraId="7E63A8F5" w14:textId="77777777" w:rsidTr="004C148E">
        <w:trPr>
          <w:trHeight w:val="506"/>
        </w:trPr>
        <w:tc>
          <w:tcPr>
            <w:tcW w:w="2638" w:type="dxa"/>
            <w:vAlign w:val="center"/>
          </w:tcPr>
          <w:p w14:paraId="0DEF291A" w14:textId="06FC8355" w:rsidR="00011B4E" w:rsidRPr="008C5818" w:rsidRDefault="00011B4E" w:rsidP="00011B4E">
            <w:pPr>
              <w:spacing w:after="0"/>
              <w:rPr>
                <w:rFonts w:ascii="Arial" w:hAnsi="Arial" w:cs="Arial"/>
                <w:b/>
              </w:rPr>
            </w:pPr>
            <w:r>
              <w:rPr>
                <w:rFonts w:ascii="Arial" w:hAnsi="Arial" w:cs="Arial"/>
                <w:b/>
              </w:rPr>
              <w:t>Direct Staffing Reports</w:t>
            </w:r>
          </w:p>
        </w:tc>
        <w:tc>
          <w:tcPr>
            <w:tcW w:w="6990" w:type="dxa"/>
            <w:vAlign w:val="center"/>
          </w:tcPr>
          <w:p w14:paraId="2B087455" w14:textId="62940CAE" w:rsidR="00011B4E" w:rsidRPr="008C5818" w:rsidRDefault="00E415BC" w:rsidP="00011B4E">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EB51E0">
        <w:trPr>
          <w:trHeight w:val="506"/>
        </w:trPr>
        <w:tc>
          <w:tcPr>
            <w:tcW w:w="809" w:type="dxa"/>
          </w:tcPr>
          <w:p w14:paraId="7648B238" w14:textId="77777777" w:rsidR="00243DBF" w:rsidRPr="008C5818" w:rsidRDefault="00243DBF" w:rsidP="00DB2CCE">
            <w:pPr>
              <w:rPr>
                <w:rFonts w:ascii="Arial" w:hAnsi="Arial" w:cs="Arial"/>
                <w:b/>
              </w:rPr>
            </w:pPr>
            <w:r>
              <w:rPr>
                <w:rFonts w:ascii="Arial" w:hAnsi="Arial" w:cs="Arial"/>
                <w:b/>
              </w:rPr>
              <w:t>1</w:t>
            </w:r>
          </w:p>
        </w:tc>
        <w:tc>
          <w:tcPr>
            <w:tcW w:w="8819" w:type="dxa"/>
            <w:gridSpan w:val="2"/>
          </w:tcPr>
          <w:p w14:paraId="5DEA021B" w14:textId="39DCBD5A" w:rsidR="00243DBF" w:rsidRPr="00637911" w:rsidRDefault="00637911" w:rsidP="00EB51E0">
            <w:pPr>
              <w:jc w:val="both"/>
              <w:rPr>
                <w:rFonts w:ascii="Arial" w:hAnsi="Arial" w:cs="Arial"/>
              </w:rPr>
            </w:pPr>
            <w:r w:rsidRPr="00637911">
              <w:rPr>
                <w:rFonts w:ascii="Arial" w:hAnsi="Arial" w:cs="Arial"/>
              </w:rPr>
              <w:t>To work with vulnerable families who have identified unmet needs at as part of an early help and support approach.  Provide interventions and family help and support, utilising the Early Help Assessment and Plan to coordinate services for Children, Young People and Families, to meet needs and prevent problems from getting worse, supporting families to make sustainable changes.  Family support work will be provided in the family home, or from appropriate venues/centres across Bolton.</w:t>
            </w:r>
          </w:p>
        </w:tc>
      </w:tr>
      <w:tr w:rsidR="00243DBF" w:rsidRPr="008C5818" w14:paraId="66C52C04" w14:textId="77777777" w:rsidTr="00EB51E0">
        <w:trPr>
          <w:trHeight w:val="506"/>
        </w:trPr>
        <w:tc>
          <w:tcPr>
            <w:tcW w:w="809" w:type="dxa"/>
          </w:tcPr>
          <w:p w14:paraId="74258AD0" w14:textId="77777777" w:rsidR="00243DBF" w:rsidRPr="008C5818" w:rsidRDefault="00243DBF" w:rsidP="00DB2CCE">
            <w:pPr>
              <w:rPr>
                <w:rFonts w:ascii="Arial" w:hAnsi="Arial" w:cs="Arial"/>
                <w:b/>
              </w:rPr>
            </w:pPr>
            <w:r>
              <w:rPr>
                <w:rFonts w:ascii="Arial" w:hAnsi="Arial" w:cs="Arial"/>
                <w:b/>
              </w:rPr>
              <w:t>2</w:t>
            </w:r>
          </w:p>
        </w:tc>
        <w:tc>
          <w:tcPr>
            <w:tcW w:w="8819" w:type="dxa"/>
            <w:gridSpan w:val="2"/>
          </w:tcPr>
          <w:p w14:paraId="5F4B4C90" w14:textId="30DC27E4" w:rsidR="00243DBF" w:rsidRPr="00C65EC7" w:rsidRDefault="00C65EC7" w:rsidP="00EB51E0">
            <w:pPr>
              <w:widowControl w:val="0"/>
              <w:autoSpaceDE w:val="0"/>
              <w:autoSpaceDN w:val="0"/>
              <w:spacing w:line="240" w:lineRule="auto"/>
              <w:jc w:val="both"/>
              <w:rPr>
                <w:rFonts w:ascii="Arial" w:eastAsia="Arial" w:hAnsi="Arial" w:cs="Arial"/>
              </w:rPr>
            </w:pPr>
            <w:r w:rsidRPr="00C65EC7">
              <w:rPr>
                <w:rFonts w:ascii="Arial" w:eastAsia="Arial" w:hAnsi="Arial" w:cs="Arial"/>
              </w:rPr>
              <w:t xml:space="preserve">To assess the impact of unmet need on Children and Young People, through the course of an Early Help Assessment, understanding why those issued may be present, and consider with the family appropriate time limited interventions to improve their lived experience.  As a Family Help </w:t>
            </w:r>
            <w:proofErr w:type="gramStart"/>
            <w:r w:rsidRPr="00C65EC7">
              <w:rPr>
                <w:rFonts w:ascii="Arial" w:eastAsia="Arial" w:hAnsi="Arial" w:cs="Arial"/>
              </w:rPr>
              <w:t>Worker</w:t>
            </w:r>
            <w:proofErr w:type="gramEnd"/>
            <w:r w:rsidRPr="00C65EC7">
              <w:rPr>
                <w:rFonts w:ascii="Arial" w:eastAsia="Arial" w:hAnsi="Arial" w:cs="Arial"/>
              </w:rPr>
              <w:t xml:space="preserve"> you will crea</w:t>
            </w:r>
            <w:r w:rsidRPr="00C65EC7">
              <w:rPr>
                <w:rFonts w:ascii="Arial" w:eastAsia="Times New Roman" w:hAnsi="Arial" w:cs="Arial"/>
              </w:rPr>
              <w:t xml:space="preserve">te an open environment where families feel supported to explore their </w:t>
            </w:r>
            <w:r w:rsidR="00AC6B9D" w:rsidRPr="00C65EC7">
              <w:rPr>
                <w:rFonts w:ascii="Arial" w:eastAsia="Times New Roman" w:hAnsi="Arial" w:cs="Arial"/>
              </w:rPr>
              <w:t>difficulties and</w:t>
            </w:r>
            <w:r w:rsidRPr="00C65EC7">
              <w:rPr>
                <w:rFonts w:ascii="Arial" w:eastAsia="Times New Roman" w:hAnsi="Arial" w:cs="Arial"/>
              </w:rPr>
              <w:t xml:space="preserve"> empowered to find their own solutions</w:t>
            </w:r>
            <w:r w:rsidR="00AC6B9D">
              <w:rPr>
                <w:rFonts w:ascii="Arial" w:eastAsia="Times New Roman" w:hAnsi="Arial" w:cs="Arial"/>
              </w:rPr>
              <w:t>.</w:t>
            </w:r>
          </w:p>
        </w:tc>
      </w:tr>
      <w:tr w:rsidR="00243DBF" w:rsidRPr="008C5818" w14:paraId="4CD78203" w14:textId="77777777" w:rsidTr="00EB51E0">
        <w:trPr>
          <w:trHeight w:val="506"/>
        </w:trPr>
        <w:tc>
          <w:tcPr>
            <w:tcW w:w="809" w:type="dxa"/>
          </w:tcPr>
          <w:p w14:paraId="35369163" w14:textId="77777777" w:rsidR="00243DBF" w:rsidRPr="008C5818" w:rsidRDefault="00243DBF" w:rsidP="00475DE4">
            <w:pPr>
              <w:rPr>
                <w:rFonts w:ascii="Arial" w:hAnsi="Arial" w:cs="Arial"/>
                <w:b/>
              </w:rPr>
            </w:pPr>
            <w:r>
              <w:rPr>
                <w:rFonts w:ascii="Arial" w:hAnsi="Arial" w:cs="Arial"/>
                <w:b/>
              </w:rPr>
              <w:t>3</w:t>
            </w:r>
          </w:p>
        </w:tc>
        <w:tc>
          <w:tcPr>
            <w:tcW w:w="8819" w:type="dxa"/>
            <w:gridSpan w:val="2"/>
          </w:tcPr>
          <w:p w14:paraId="09744714" w14:textId="1A12E1B6" w:rsidR="00243DBF" w:rsidRPr="000C78ED" w:rsidRDefault="000C78ED" w:rsidP="00EB51E0">
            <w:pPr>
              <w:widowControl w:val="0"/>
              <w:autoSpaceDE w:val="0"/>
              <w:autoSpaceDN w:val="0"/>
              <w:spacing w:after="0" w:line="240" w:lineRule="auto"/>
              <w:jc w:val="both"/>
              <w:rPr>
                <w:rFonts w:ascii="Arial" w:eastAsia="Arial" w:hAnsi="Arial" w:cs="Arial"/>
              </w:rPr>
            </w:pPr>
            <w:r w:rsidRPr="000C78ED">
              <w:rPr>
                <w:rFonts w:ascii="Arial" w:eastAsia="Arial" w:hAnsi="Arial" w:cs="Arial"/>
              </w:rPr>
              <w:t xml:space="preserve">To effectively engage with and build trusted relationships with Children, Young People and </w:t>
            </w:r>
            <w:r w:rsidR="00AC6B9D" w:rsidRPr="000C78ED">
              <w:rPr>
                <w:rFonts w:ascii="Arial" w:eastAsia="Arial" w:hAnsi="Arial" w:cs="Arial"/>
              </w:rPr>
              <w:t>their Families</w:t>
            </w:r>
            <w:r w:rsidRPr="000C78ED">
              <w:rPr>
                <w:rFonts w:ascii="Arial" w:eastAsia="Arial" w:hAnsi="Arial" w:cs="Arial"/>
              </w:rPr>
              <w:t xml:space="preserve"> to provide early support in partnership with service users, including promoting and developing their parenting skills, aligned to </w:t>
            </w:r>
            <w:proofErr w:type="gramStart"/>
            <w:r w:rsidRPr="000C78ED">
              <w:rPr>
                <w:rFonts w:ascii="Arial" w:eastAsia="Arial" w:hAnsi="Arial" w:cs="Arial"/>
              </w:rPr>
              <w:t>evidence based</w:t>
            </w:r>
            <w:proofErr w:type="gramEnd"/>
            <w:r w:rsidRPr="000C78ED">
              <w:rPr>
                <w:rFonts w:ascii="Arial" w:eastAsia="Arial" w:hAnsi="Arial" w:cs="Arial"/>
              </w:rPr>
              <w:t xml:space="preserve"> programmes.</w:t>
            </w:r>
          </w:p>
        </w:tc>
      </w:tr>
      <w:tr w:rsidR="00243DBF" w:rsidRPr="008C5818" w14:paraId="7836FBDE" w14:textId="77777777" w:rsidTr="00EB51E0">
        <w:trPr>
          <w:trHeight w:val="506"/>
        </w:trPr>
        <w:tc>
          <w:tcPr>
            <w:tcW w:w="809" w:type="dxa"/>
          </w:tcPr>
          <w:p w14:paraId="02A38C54" w14:textId="77777777" w:rsidR="00243DBF" w:rsidRPr="008C5818" w:rsidRDefault="00243DBF" w:rsidP="00475DE4">
            <w:pPr>
              <w:rPr>
                <w:rFonts w:ascii="Arial" w:hAnsi="Arial" w:cs="Arial"/>
                <w:b/>
              </w:rPr>
            </w:pPr>
            <w:r>
              <w:rPr>
                <w:rFonts w:ascii="Arial" w:hAnsi="Arial" w:cs="Arial"/>
                <w:b/>
              </w:rPr>
              <w:lastRenderedPageBreak/>
              <w:t>4</w:t>
            </w:r>
          </w:p>
        </w:tc>
        <w:tc>
          <w:tcPr>
            <w:tcW w:w="8819" w:type="dxa"/>
            <w:gridSpan w:val="2"/>
          </w:tcPr>
          <w:p w14:paraId="574B20D2" w14:textId="71C0E416" w:rsidR="00243DBF" w:rsidRPr="00883410" w:rsidRDefault="00883410" w:rsidP="00EB51E0">
            <w:pPr>
              <w:widowControl w:val="0"/>
              <w:autoSpaceDE w:val="0"/>
              <w:autoSpaceDN w:val="0"/>
              <w:spacing w:line="240" w:lineRule="auto"/>
              <w:jc w:val="both"/>
              <w:rPr>
                <w:rFonts w:ascii="Arial" w:eastAsia="Arial" w:hAnsi="Arial" w:cs="Arial"/>
              </w:rPr>
            </w:pPr>
            <w:r w:rsidRPr="00883410">
              <w:rPr>
                <w:rFonts w:ascii="Arial" w:eastAsia="Arial" w:hAnsi="Arial" w:cs="Arial"/>
              </w:rPr>
              <w:t xml:space="preserve">To act as lead professional and work in partnership with families and partner agencies to produce, implement and evaluate early help plans, using </w:t>
            </w:r>
            <w:r w:rsidR="00AC6B9D" w:rsidRPr="00883410">
              <w:rPr>
                <w:rFonts w:ascii="Arial" w:eastAsia="Arial" w:hAnsi="Arial" w:cs="Arial"/>
              </w:rPr>
              <w:t>evidence-based</w:t>
            </w:r>
            <w:r w:rsidRPr="00883410">
              <w:rPr>
                <w:rFonts w:ascii="Arial" w:eastAsia="Arial" w:hAnsi="Arial" w:cs="Arial"/>
              </w:rPr>
              <w:t xml:space="preserve"> interventions and coordinating support across a range of agencies.  Act as Lead Professional for a family, working alone </w:t>
            </w:r>
            <w:proofErr w:type="gramStart"/>
            <w:r w:rsidRPr="00883410">
              <w:rPr>
                <w:rFonts w:ascii="Arial" w:eastAsia="Arial" w:hAnsi="Arial" w:cs="Arial"/>
              </w:rPr>
              <w:t>and also</w:t>
            </w:r>
            <w:proofErr w:type="gramEnd"/>
            <w:r w:rsidRPr="00883410">
              <w:rPr>
                <w:rFonts w:ascii="Arial" w:eastAsia="Arial" w:hAnsi="Arial" w:cs="Arial"/>
              </w:rPr>
              <w:t xml:space="preserve"> as part of constructive team, to arrange and coordinate ‘Team around the Family’ supportive meetings.</w:t>
            </w:r>
          </w:p>
        </w:tc>
      </w:tr>
      <w:tr w:rsidR="008669F4" w:rsidRPr="008C5818" w14:paraId="02297567" w14:textId="77777777" w:rsidTr="00EB51E0">
        <w:trPr>
          <w:trHeight w:val="506"/>
        </w:trPr>
        <w:tc>
          <w:tcPr>
            <w:tcW w:w="809" w:type="dxa"/>
          </w:tcPr>
          <w:p w14:paraId="0DB6189F" w14:textId="17A5CC85" w:rsidR="008669F4" w:rsidRPr="00C32ADF" w:rsidRDefault="008669F4" w:rsidP="00475DE4">
            <w:pPr>
              <w:rPr>
                <w:rFonts w:ascii="Arial" w:hAnsi="Arial" w:cs="Arial"/>
                <w:b/>
              </w:rPr>
            </w:pPr>
            <w:r w:rsidRPr="00C32ADF">
              <w:rPr>
                <w:rFonts w:ascii="Arial" w:hAnsi="Arial" w:cs="Arial"/>
                <w:b/>
              </w:rPr>
              <w:t>5</w:t>
            </w:r>
          </w:p>
        </w:tc>
        <w:tc>
          <w:tcPr>
            <w:tcW w:w="8819" w:type="dxa"/>
            <w:gridSpan w:val="2"/>
          </w:tcPr>
          <w:p w14:paraId="1DDB53C5" w14:textId="0D582036" w:rsidR="008669F4" w:rsidRPr="008C5818" w:rsidRDefault="008669F4" w:rsidP="00EB51E0">
            <w:pPr>
              <w:pStyle w:val="TableParagraph"/>
              <w:spacing w:before="0" w:after="200"/>
              <w:ind w:left="0"/>
              <w:jc w:val="both"/>
            </w:pPr>
            <w:r w:rsidRPr="00C33FEF">
              <w:t>To provide effective communication with colleagues, other professionals, agencies, organisations and volunteers to help the family meet their needs. Ensuring professional boundaries are set and maintained.</w:t>
            </w:r>
          </w:p>
        </w:tc>
      </w:tr>
      <w:tr w:rsidR="001A609D" w:rsidRPr="008C5818" w14:paraId="0D0B149A" w14:textId="77777777" w:rsidTr="00EB51E0">
        <w:trPr>
          <w:trHeight w:val="506"/>
        </w:trPr>
        <w:tc>
          <w:tcPr>
            <w:tcW w:w="809" w:type="dxa"/>
          </w:tcPr>
          <w:p w14:paraId="0B8992D0" w14:textId="4EA3BE51" w:rsidR="001A609D" w:rsidRPr="00C32ADF" w:rsidRDefault="001A609D" w:rsidP="001A609D">
            <w:pPr>
              <w:rPr>
                <w:rFonts w:ascii="Arial" w:hAnsi="Arial" w:cs="Arial"/>
                <w:b/>
              </w:rPr>
            </w:pPr>
            <w:r w:rsidRPr="00C32ADF">
              <w:rPr>
                <w:rFonts w:ascii="Arial" w:hAnsi="Arial" w:cs="Arial"/>
                <w:b/>
              </w:rPr>
              <w:t>6</w:t>
            </w:r>
          </w:p>
        </w:tc>
        <w:tc>
          <w:tcPr>
            <w:tcW w:w="8819" w:type="dxa"/>
            <w:gridSpan w:val="2"/>
          </w:tcPr>
          <w:p w14:paraId="37D1F75A" w14:textId="7AC90582" w:rsidR="001A609D" w:rsidRPr="008C5818" w:rsidRDefault="001A609D" w:rsidP="00EB51E0">
            <w:pPr>
              <w:pStyle w:val="TableParagraph"/>
              <w:spacing w:before="0" w:after="200"/>
              <w:ind w:left="0"/>
              <w:jc w:val="both"/>
            </w:pPr>
            <w:r w:rsidRPr="00C33FEF">
              <w:t xml:space="preserve">To communicate and work with a range of professionals and agencies ensuring a seamless </w:t>
            </w:r>
            <w:r>
              <w:t xml:space="preserve">targeted </w:t>
            </w:r>
            <w:r w:rsidRPr="00C33FEF">
              <w:t xml:space="preserve">early help </w:t>
            </w:r>
            <w:r>
              <w:t>approach</w:t>
            </w:r>
            <w:r w:rsidRPr="00C33FEF">
              <w:t xml:space="preserve"> for children and families, managing and providing information to support effective decision-making</w:t>
            </w:r>
            <w:r>
              <w:t>.</w:t>
            </w:r>
          </w:p>
        </w:tc>
      </w:tr>
      <w:tr w:rsidR="00C32ADF" w:rsidRPr="008C5818" w14:paraId="2A778202" w14:textId="77777777" w:rsidTr="00EB51E0">
        <w:trPr>
          <w:trHeight w:val="506"/>
        </w:trPr>
        <w:tc>
          <w:tcPr>
            <w:tcW w:w="809" w:type="dxa"/>
          </w:tcPr>
          <w:p w14:paraId="7D220520" w14:textId="0CE55580" w:rsidR="00C32ADF" w:rsidRPr="00C32ADF" w:rsidRDefault="00C32ADF" w:rsidP="00C32ADF">
            <w:pPr>
              <w:rPr>
                <w:rFonts w:ascii="Arial" w:hAnsi="Arial" w:cs="Arial"/>
                <w:b/>
              </w:rPr>
            </w:pPr>
            <w:r w:rsidRPr="00C32ADF">
              <w:rPr>
                <w:rFonts w:ascii="Arial" w:hAnsi="Arial" w:cs="Arial"/>
                <w:b/>
              </w:rPr>
              <w:t>7</w:t>
            </w:r>
          </w:p>
        </w:tc>
        <w:tc>
          <w:tcPr>
            <w:tcW w:w="8819" w:type="dxa"/>
            <w:gridSpan w:val="2"/>
          </w:tcPr>
          <w:p w14:paraId="1D2B8AC6" w14:textId="06BB6F72" w:rsidR="00C32ADF" w:rsidRPr="008C5818" w:rsidRDefault="00C32ADF" w:rsidP="00EB51E0">
            <w:pPr>
              <w:pStyle w:val="TableParagraph"/>
              <w:spacing w:before="0" w:after="200"/>
              <w:ind w:left="0"/>
              <w:jc w:val="both"/>
            </w:pPr>
            <w:r w:rsidRPr="00C33FEF">
              <w:t>To support families in maintaining relationships in their wider social structures and environments</w:t>
            </w:r>
            <w:r>
              <w:t>, supporting sustainable changes and utilising the Family Network Meeting approach</w:t>
            </w:r>
            <w:r w:rsidRPr="00C33FEF">
              <w:t>.</w:t>
            </w:r>
          </w:p>
        </w:tc>
      </w:tr>
      <w:tr w:rsidR="008B49F6" w:rsidRPr="008C5818" w14:paraId="2AB68441" w14:textId="77777777" w:rsidTr="00EB51E0">
        <w:trPr>
          <w:trHeight w:val="506"/>
        </w:trPr>
        <w:tc>
          <w:tcPr>
            <w:tcW w:w="809" w:type="dxa"/>
          </w:tcPr>
          <w:p w14:paraId="45C3436B" w14:textId="550DB9FC" w:rsidR="008B49F6" w:rsidRPr="000244B3" w:rsidRDefault="008B49F6" w:rsidP="008B49F6">
            <w:pPr>
              <w:rPr>
                <w:rFonts w:ascii="Arial" w:hAnsi="Arial" w:cs="Arial"/>
                <w:b/>
              </w:rPr>
            </w:pPr>
            <w:r w:rsidRPr="000244B3">
              <w:rPr>
                <w:rFonts w:ascii="Arial" w:hAnsi="Arial" w:cs="Arial"/>
                <w:b/>
              </w:rPr>
              <w:t>8</w:t>
            </w:r>
          </w:p>
        </w:tc>
        <w:tc>
          <w:tcPr>
            <w:tcW w:w="8819" w:type="dxa"/>
            <w:gridSpan w:val="2"/>
          </w:tcPr>
          <w:p w14:paraId="6EFE3EA7" w14:textId="0A34F59D" w:rsidR="008B49F6" w:rsidRPr="000244B3" w:rsidRDefault="008B49F6" w:rsidP="00EB51E0">
            <w:pPr>
              <w:pStyle w:val="TableParagraph"/>
              <w:spacing w:before="0" w:after="200"/>
              <w:ind w:left="0"/>
              <w:jc w:val="both"/>
            </w:pPr>
            <w:r w:rsidRPr="000244B3">
              <w:t>To maintain records describing the services and intervention used with service users and evaluating the outcome.  This will involve use of the Early Help Assessment process and use of relevant Management Information Systems.</w:t>
            </w:r>
          </w:p>
        </w:tc>
      </w:tr>
      <w:tr w:rsidR="000244B3" w:rsidRPr="008C5818" w14:paraId="5E512CA3" w14:textId="77777777" w:rsidTr="00EB51E0">
        <w:trPr>
          <w:trHeight w:val="506"/>
        </w:trPr>
        <w:tc>
          <w:tcPr>
            <w:tcW w:w="809" w:type="dxa"/>
          </w:tcPr>
          <w:p w14:paraId="36FC878F" w14:textId="0AA4D204" w:rsidR="000244B3" w:rsidRPr="000244B3" w:rsidRDefault="000244B3" w:rsidP="000244B3">
            <w:pPr>
              <w:rPr>
                <w:rFonts w:ascii="Arial" w:hAnsi="Arial" w:cs="Arial"/>
                <w:b/>
              </w:rPr>
            </w:pPr>
            <w:r w:rsidRPr="000244B3">
              <w:rPr>
                <w:rFonts w:ascii="Arial" w:hAnsi="Arial" w:cs="Arial"/>
                <w:b/>
              </w:rPr>
              <w:t>9</w:t>
            </w:r>
          </w:p>
        </w:tc>
        <w:tc>
          <w:tcPr>
            <w:tcW w:w="8819" w:type="dxa"/>
            <w:gridSpan w:val="2"/>
          </w:tcPr>
          <w:p w14:paraId="10E9398A" w14:textId="70199248" w:rsidR="000244B3" w:rsidRPr="000244B3" w:rsidRDefault="000244B3" w:rsidP="00EB51E0">
            <w:pPr>
              <w:pStyle w:val="TableParagraph"/>
              <w:spacing w:before="0" w:after="200"/>
              <w:ind w:left="0"/>
              <w:jc w:val="both"/>
            </w:pPr>
            <w:r w:rsidRPr="000244B3">
              <w:t xml:space="preserve">To work as part of the core team within the Family Hub, developing a comprehensive knowledge of family services and activities, provided by the various organisations and agencies across the Borough, to enable appropriate and effective signposting for families.   </w:t>
            </w:r>
          </w:p>
        </w:tc>
      </w:tr>
      <w:tr w:rsidR="000244B3" w:rsidRPr="008C5818" w14:paraId="44FC722C" w14:textId="77777777" w:rsidTr="00EB51E0">
        <w:trPr>
          <w:trHeight w:val="506"/>
        </w:trPr>
        <w:tc>
          <w:tcPr>
            <w:tcW w:w="809" w:type="dxa"/>
          </w:tcPr>
          <w:p w14:paraId="2203F20C" w14:textId="0794BFF0" w:rsidR="000244B3" w:rsidRDefault="0098793B" w:rsidP="000244B3">
            <w:pPr>
              <w:rPr>
                <w:rFonts w:ascii="Arial" w:hAnsi="Arial" w:cs="Arial"/>
                <w:b/>
              </w:rPr>
            </w:pPr>
            <w:r>
              <w:rPr>
                <w:rFonts w:ascii="Arial" w:hAnsi="Arial" w:cs="Arial"/>
                <w:b/>
              </w:rPr>
              <w:t>10</w:t>
            </w:r>
          </w:p>
        </w:tc>
        <w:tc>
          <w:tcPr>
            <w:tcW w:w="8819" w:type="dxa"/>
            <w:gridSpan w:val="2"/>
          </w:tcPr>
          <w:p w14:paraId="0C6976BA" w14:textId="07A93418" w:rsidR="000244B3" w:rsidRPr="008C5818" w:rsidRDefault="0098793B" w:rsidP="00EB51E0">
            <w:pPr>
              <w:pStyle w:val="TableParagraph"/>
              <w:spacing w:before="0" w:after="200"/>
              <w:ind w:left="0"/>
              <w:jc w:val="both"/>
            </w:pPr>
            <w:r>
              <w:t xml:space="preserve">To provide help and support to families at a time that suits them best, offering flexible appointments which will include evening and weekends.  </w:t>
            </w:r>
          </w:p>
        </w:tc>
      </w:tr>
      <w:tr w:rsidR="00A63C84" w:rsidRPr="008C5818" w14:paraId="3E3B58B6" w14:textId="77777777" w:rsidTr="00EB51E0">
        <w:trPr>
          <w:trHeight w:val="506"/>
        </w:trPr>
        <w:tc>
          <w:tcPr>
            <w:tcW w:w="809" w:type="dxa"/>
          </w:tcPr>
          <w:p w14:paraId="55C983E0" w14:textId="4645B1AD" w:rsidR="00A63C84" w:rsidRPr="00A63C84" w:rsidRDefault="00A63C84" w:rsidP="00A63C84">
            <w:pPr>
              <w:rPr>
                <w:rFonts w:ascii="Arial" w:hAnsi="Arial" w:cs="Arial"/>
                <w:b/>
              </w:rPr>
            </w:pPr>
            <w:r w:rsidRPr="00A63C84">
              <w:rPr>
                <w:rFonts w:ascii="Arial" w:hAnsi="Arial" w:cs="Arial"/>
                <w:b/>
              </w:rPr>
              <w:t>11</w:t>
            </w:r>
          </w:p>
        </w:tc>
        <w:tc>
          <w:tcPr>
            <w:tcW w:w="8819" w:type="dxa"/>
            <w:gridSpan w:val="2"/>
          </w:tcPr>
          <w:p w14:paraId="2ED50C08" w14:textId="7AD45026" w:rsidR="00A63C84" w:rsidRPr="008C5818" w:rsidRDefault="00A63C84" w:rsidP="00EB51E0">
            <w:pPr>
              <w:pStyle w:val="TableParagraph"/>
              <w:spacing w:before="0" w:after="200"/>
              <w:ind w:left="0"/>
              <w:jc w:val="both"/>
            </w:pPr>
            <w:r w:rsidRPr="00C33FEF">
              <w:t>To promote and monitor health, safety and security in the working environment.</w:t>
            </w:r>
          </w:p>
        </w:tc>
      </w:tr>
      <w:tr w:rsidR="00827F54" w:rsidRPr="008C5818" w14:paraId="469E43ED" w14:textId="77777777" w:rsidTr="00EB51E0">
        <w:trPr>
          <w:trHeight w:val="506"/>
        </w:trPr>
        <w:tc>
          <w:tcPr>
            <w:tcW w:w="809" w:type="dxa"/>
          </w:tcPr>
          <w:p w14:paraId="7ECD73EF" w14:textId="7ABE201F" w:rsidR="00827F54" w:rsidRPr="00827F54" w:rsidRDefault="00827F54" w:rsidP="00827F54">
            <w:pPr>
              <w:rPr>
                <w:rFonts w:ascii="Arial" w:hAnsi="Arial" w:cs="Arial"/>
                <w:b/>
              </w:rPr>
            </w:pPr>
            <w:r w:rsidRPr="00827F54">
              <w:rPr>
                <w:rFonts w:ascii="Arial" w:hAnsi="Arial" w:cs="Arial"/>
                <w:b/>
              </w:rPr>
              <w:t>12</w:t>
            </w:r>
          </w:p>
        </w:tc>
        <w:tc>
          <w:tcPr>
            <w:tcW w:w="8819" w:type="dxa"/>
            <w:gridSpan w:val="2"/>
          </w:tcPr>
          <w:p w14:paraId="2AE5A2AB" w14:textId="5CF1DBFF" w:rsidR="00827F54" w:rsidRPr="00827F54" w:rsidRDefault="00827F54" w:rsidP="00EB51E0">
            <w:pPr>
              <w:pStyle w:val="TableParagraph"/>
              <w:spacing w:before="0" w:after="200"/>
              <w:ind w:left="0"/>
              <w:jc w:val="both"/>
            </w:pPr>
            <w:r w:rsidRPr="00827F54">
              <w:t xml:space="preserve">To manage the effective use and maintenance of equipment and resources.  Including opening and closing of buildings (Family Hubs) as required.  </w:t>
            </w:r>
          </w:p>
        </w:tc>
      </w:tr>
      <w:tr w:rsidR="001904ED" w:rsidRPr="008C5818" w14:paraId="2C5A0A3B" w14:textId="77777777" w:rsidTr="00EB51E0">
        <w:trPr>
          <w:trHeight w:val="506"/>
        </w:trPr>
        <w:tc>
          <w:tcPr>
            <w:tcW w:w="809" w:type="dxa"/>
          </w:tcPr>
          <w:p w14:paraId="58BC2D8C" w14:textId="6AE34324" w:rsidR="001904ED" w:rsidRPr="001904ED" w:rsidRDefault="001904ED" w:rsidP="001904ED">
            <w:pPr>
              <w:rPr>
                <w:rFonts w:ascii="Arial" w:hAnsi="Arial" w:cs="Arial"/>
                <w:b/>
              </w:rPr>
            </w:pPr>
            <w:r w:rsidRPr="001904ED">
              <w:rPr>
                <w:rFonts w:ascii="Arial" w:hAnsi="Arial" w:cs="Arial"/>
                <w:b/>
              </w:rPr>
              <w:t>13</w:t>
            </w:r>
          </w:p>
        </w:tc>
        <w:tc>
          <w:tcPr>
            <w:tcW w:w="8819" w:type="dxa"/>
            <w:gridSpan w:val="2"/>
          </w:tcPr>
          <w:p w14:paraId="462C4B85" w14:textId="3295D8EA" w:rsidR="001904ED" w:rsidRPr="001904ED" w:rsidRDefault="001904ED" w:rsidP="00EB51E0">
            <w:pPr>
              <w:pStyle w:val="TableParagraph"/>
              <w:spacing w:before="0" w:after="200"/>
              <w:ind w:left="0"/>
              <w:jc w:val="both"/>
            </w:pPr>
            <w:r w:rsidRPr="001904ED">
              <w:t>Any other duties in line with the post, which may be required from time to time.</w:t>
            </w:r>
          </w:p>
        </w:tc>
      </w:tr>
      <w:tr w:rsidR="001904ED" w:rsidRPr="0018028D" w14:paraId="2131F19F" w14:textId="77777777" w:rsidTr="00EB51E0">
        <w:tblPrEx>
          <w:tblCellMar>
            <w:top w:w="57" w:type="dxa"/>
            <w:bottom w:w="57" w:type="dxa"/>
          </w:tblCellMar>
        </w:tblPrEx>
        <w:tc>
          <w:tcPr>
            <w:tcW w:w="4568" w:type="dxa"/>
            <w:gridSpan w:val="2"/>
          </w:tcPr>
          <w:p w14:paraId="33C0B4F9" w14:textId="77777777" w:rsidR="001904ED" w:rsidRPr="0018028D" w:rsidRDefault="001904ED" w:rsidP="001904ED">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2B939BEA" w:rsidR="001904ED" w:rsidRPr="0018028D" w:rsidRDefault="00AF1BF8" w:rsidP="001904ED">
            <w:pPr>
              <w:spacing w:after="0"/>
              <w:jc w:val="both"/>
              <w:rPr>
                <w:rFonts w:ascii="Arial" w:hAnsi="Arial" w:cs="Arial"/>
                <w:b/>
              </w:rPr>
            </w:pPr>
            <w:r>
              <w:rPr>
                <w:rFonts w:ascii="Arial" w:hAnsi="Arial" w:cs="Arial"/>
                <w:b/>
              </w:rPr>
              <w:t xml:space="preserve">Nov </w:t>
            </w:r>
            <w:r w:rsidR="005B23CF">
              <w:rPr>
                <w:rFonts w:ascii="Arial" w:hAnsi="Arial" w:cs="Arial"/>
                <w:b/>
              </w:rPr>
              <w:t>2024</w:t>
            </w:r>
          </w:p>
        </w:tc>
      </w:tr>
      <w:tr w:rsidR="001904ED" w:rsidRPr="0018028D" w14:paraId="170D4DF7" w14:textId="77777777" w:rsidTr="00EB51E0">
        <w:tblPrEx>
          <w:tblCellMar>
            <w:top w:w="57" w:type="dxa"/>
            <w:bottom w:w="57" w:type="dxa"/>
          </w:tblCellMar>
        </w:tblPrEx>
        <w:trPr>
          <w:trHeight w:val="19"/>
        </w:trPr>
        <w:tc>
          <w:tcPr>
            <w:tcW w:w="4568" w:type="dxa"/>
            <w:gridSpan w:val="2"/>
          </w:tcPr>
          <w:p w14:paraId="140F1DE9" w14:textId="77777777" w:rsidR="001904ED" w:rsidRPr="0018028D" w:rsidRDefault="001904ED" w:rsidP="001904ED">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6A021B74" w:rsidR="001904ED" w:rsidRPr="0018028D" w:rsidRDefault="005B23CF" w:rsidP="001904ED">
            <w:pPr>
              <w:spacing w:after="0"/>
              <w:jc w:val="both"/>
              <w:rPr>
                <w:rFonts w:ascii="Arial" w:hAnsi="Arial" w:cs="Arial"/>
                <w:b/>
              </w:rPr>
            </w:pPr>
            <w:r>
              <w:rPr>
                <w:rFonts w:ascii="Arial" w:hAnsi="Arial" w:cs="Arial"/>
                <w:b/>
              </w:rPr>
              <w:t>Nicola Murphy</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DB2CCE">
            <w:pPr>
              <w:spacing w:before="60" w:after="60"/>
              <w:rPr>
                <w:rFonts w:ascii="Arial" w:hAnsi="Arial" w:cs="Arial"/>
                <w:b/>
              </w:rPr>
            </w:pPr>
            <w:r w:rsidRPr="0066265F">
              <w:rPr>
                <w:rFonts w:ascii="Arial" w:hAnsi="Arial" w:cs="Arial"/>
                <w:b/>
              </w:rPr>
              <w:t>Department</w:t>
            </w:r>
          </w:p>
        </w:tc>
        <w:tc>
          <w:tcPr>
            <w:tcW w:w="8397" w:type="dxa"/>
            <w:gridSpan w:val="4"/>
          </w:tcPr>
          <w:p w14:paraId="2B4E140B" w14:textId="29591F2E" w:rsidR="004C4E03" w:rsidRPr="0066265F" w:rsidRDefault="0000164C" w:rsidP="00DB2CCE">
            <w:pPr>
              <w:spacing w:before="60" w:after="60"/>
              <w:rPr>
                <w:rFonts w:ascii="Arial" w:hAnsi="Arial" w:cs="Arial"/>
                <w:b/>
                <w:caps/>
              </w:rPr>
            </w:pPr>
            <w:r>
              <w:rPr>
                <w:rFonts w:ascii="Arial" w:hAnsi="Arial" w:cs="Arial"/>
                <w:b/>
              </w:rPr>
              <w:t>C</w:t>
            </w:r>
            <w:r w:rsidR="005B23CF">
              <w:rPr>
                <w:rFonts w:ascii="Arial" w:hAnsi="Arial" w:cs="Arial"/>
                <w:b/>
              </w:rPr>
              <w:t>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DB2CCE">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8D11FC5" w:rsidR="004C4E03" w:rsidRPr="0066265F" w:rsidRDefault="009A3004" w:rsidP="00DB2CCE">
            <w:pPr>
              <w:spacing w:before="60" w:after="60"/>
              <w:rPr>
                <w:rFonts w:ascii="Arial" w:hAnsi="Arial" w:cs="Arial"/>
                <w:b/>
                <w:caps/>
              </w:rPr>
            </w:pPr>
            <w:r w:rsidRPr="009A3004">
              <w:rPr>
                <w:rFonts w:ascii="Arial" w:eastAsia="Arial" w:hAnsi="Arial" w:cs="Arial"/>
                <w:b/>
                <w:caps/>
              </w:rPr>
              <w:t>FAmily help worker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D7442C"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0B856F5F" w:rsidR="00D7442C" w:rsidRPr="00D7442C" w:rsidRDefault="00D7442C" w:rsidP="00D7442C">
            <w:pPr>
              <w:spacing w:before="120" w:after="120"/>
              <w:jc w:val="both"/>
              <w:rPr>
                <w:rFonts w:ascii="Arial" w:hAnsi="Arial" w:cs="Arial"/>
              </w:rPr>
            </w:pPr>
            <w:r w:rsidRPr="00D7442C">
              <w:rPr>
                <w:rFonts w:ascii="Arial" w:hAnsi="Arial" w:cs="Arial"/>
              </w:rPr>
              <w:t>1.</w:t>
            </w:r>
          </w:p>
        </w:tc>
        <w:tc>
          <w:tcPr>
            <w:tcW w:w="5812" w:type="dxa"/>
            <w:gridSpan w:val="5"/>
            <w:tcBorders>
              <w:top w:val="single" w:sz="4" w:space="0" w:color="auto"/>
              <w:left w:val="nil"/>
              <w:bottom w:val="single" w:sz="4" w:space="0" w:color="auto"/>
            </w:tcBorders>
          </w:tcPr>
          <w:p w14:paraId="7E65F1ED" w14:textId="190E3A60" w:rsidR="00D7442C" w:rsidRPr="00D7442C" w:rsidRDefault="00D7442C" w:rsidP="00D7442C">
            <w:pPr>
              <w:spacing w:before="120" w:after="120"/>
              <w:ind w:right="175"/>
              <w:jc w:val="both"/>
              <w:rPr>
                <w:rFonts w:ascii="Arial" w:hAnsi="Arial" w:cs="Arial"/>
              </w:rPr>
            </w:pPr>
            <w:r w:rsidRPr="00D7442C">
              <w:rPr>
                <w:rFonts w:ascii="Arial" w:hAnsi="Arial" w:cs="Arial"/>
              </w:rPr>
              <w:t>Ability to communicate both verbally and in writing with all service users.</w:t>
            </w:r>
          </w:p>
        </w:tc>
        <w:tc>
          <w:tcPr>
            <w:tcW w:w="3578" w:type="dxa"/>
            <w:tcBorders>
              <w:top w:val="single" w:sz="4" w:space="0" w:color="auto"/>
              <w:bottom w:val="single" w:sz="4" w:space="0" w:color="auto"/>
            </w:tcBorders>
          </w:tcPr>
          <w:p w14:paraId="27FF0670" w14:textId="10630BB9" w:rsidR="00D7442C" w:rsidRPr="00D7442C" w:rsidRDefault="00D7442C" w:rsidP="00D7442C">
            <w:pPr>
              <w:spacing w:before="120" w:after="120"/>
              <w:jc w:val="both"/>
              <w:rPr>
                <w:rFonts w:ascii="Arial" w:hAnsi="Arial" w:cs="Arial"/>
              </w:rPr>
            </w:pPr>
            <w:r w:rsidRPr="00D7442C">
              <w:rPr>
                <w:rFonts w:ascii="Arial" w:hAnsi="Arial" w:cs="Arial"/>
              </w:rPr>
              <w:t xml:space="preserve"> Interview</w:t>
            </w:r>
          </w:p>
        </w:tc>
      </w:tr>
      <w:tr w:rsidR="00D7442C"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6B9D5D17" w:rsidR="00D7442C" w:rsidRPr="00D7442C" w:rsidRDefault="00D7442C" w:rsidP="00D7442C">
            <w:pPr>
              <w:spacing w:before="120" w:after="120"/>
              <w:jc w:val="both"/>
              <w:rPr>
                <w:rFonts w:ascii="Arial" w:hAnsi="Arial" w:cs="Arial"/>
              </w:rPr>
            </w:pPr>
            <w:r w:rsidRPr="00D7442C">
              <w:rPr>
                <w:rFonts w:ascii="Arial" w:hAnsi="Arial" w:cs="Arial"/>
              </w:rPr>
              <w:t>2.</w:t>
            </w:r>
          </w:p>
        </w:tc>
        <w:tc>
          <w:tcPr>
            <w:tcW w:w="5812" w:type="dxa"/>
            <w:gridSpan w:val="5"/>
            <w:tcBorders>
              <w:top w:val="single" w:sz="4" w:space="0" w:color="auto"/>
              <w:left w:val="nil"/>
              <w:bottom w:val="single" w:sz="4" w:space="0" w:color="auto"/>
            </w:tcBorders>
          </w:tcPr>
          <w:p w14:paraId="407720A2" w14:textId="22B7A8D4" w:rsidR="00D7442C" w:rsidRPr="00D7442C" w:rsidRDefault="00D7442C" w:rsidP="00D7442C">
            <w:pPr>
              <w:spacing w:before="120" w:after="120"/>
              <w:ind w:right="175"/>
              <w:jc w:val="both"/>
              <w:rPr>
                <w:rFonts w:ascii="Arial" w:hAnsi="Arial" w:cs="Arial"/>
              </w:rPr>
            </w:pPr>
            <w:r w:rsidRPr="00D7442C">
              <w:rPr>
                <w:rFonts w:ascii="Arial" w:hAnsi="Arial" w:cs="Arial"/>
              </w:rPr>
              <w:t xml:space="preserve">Ability to assess unmet need for Children and Young People within the wider family context, and to effectively analyse the assessment </w:t>
            </w:r>
            <w:proofErr w:type="gramStart"/>
            <w:r w:rsidRPr="00D7442C">
              <w:rPr>
                <w:rFonts w:ascii="Arial" w:hAnsi="Arial" w:cs="Arial"/>
              </w:rPr>
              <w:t>in order to</w:t>
            </w:r>
            <w:proofErr w:type="gramEnd"/>
            <w:r w:rsidRPr="00D7442C">
              <w:rPr>
                <w:rFonts w:ascii="Arial" w:hAnsi="Arial" w:cs="Arial"/>
              </w:rPr>
              <w:t xml:space="preserve"> formulate an effective plan of intervention.  </w:t>
            </w:r>
          </w:p>
        </w:tc>
        <w:tc>
          <w:tcPr>
            <w:tcW w:w="3578" w:type="dxa"/>
            <w:tcBorders>
              <w:top w:val="single" w:sz="4" w:space="0" w:color="auto"/>
              <w:bottom w:val="single" w:sz="4" w:space="0" w:color="auto"/>
            </w:tcBorders>
          </w:tcPr>
          <w:p w14:paraId="352BCD35" w14:textId="42C56816" w:rsidR="00D7442C" w:rsidRPr="00D7442C" w:rsidRDefault="00D7442C" w:rsidP="00D7442C">
            <w:pPr>
              <w:spacing w:before="120" w:after="120"/>
              <w:jc w:val="both"/>
              <w:rPr>
                <w:rFonts w:ascii="Arial" w:hAnsi="Arial" w:cs="Arial"/>
              </w:rPr>
            </w:pPr>
            <w:r w:rsidRPr="00D7442C">
              <w:rPr>
                <w:rFonts w:ascii="Arial" w:hAnsi="Arial" w:cs="Arial"/>
              </w:rPr>
              <w:t>Application Form/ Interview</w:t>
            </w:r>
          </w:p>
        </w:tc>
      </w:tr>
      <w:tr w:rsidR="00D7442C"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47CA96DB" w:rsidR="00D7442C" w:rsidRPr="00D7442C" w:rsidRDefault="00D7442C" w:rsidP="00D7442C">
            <w:pPr>
              <w:spacing w:before="120" w:after="120"/>
              <w:jc w:val="both"/>
              <w:rPr>
                <w:rFonts w:ascii="Arial" w:hAnsi="Arial" w:cs="Arial"/>
              </w:rPr>
            </w:pPr>
            <w:r w:rsidRPr="00D7442C">
              <w:rPr>
                <w:rFonts w:ascii="Arial" w:hAnsi="Arial" w:cs="Arial"/>
              </w:rPr>
              <w:t>3.</w:t>
            </w:r>
          </w:p>
        </w:tc>
        <w:tc>
          <w:tcPr>
            <w:tcW w:w="5812" w:type="dxa"/>
            <w:gridSpan w:val="5"/>
            <w:tcBorders>
              <w:top w:val="single" w:sz="4" w:space="0" w:color="auto"/>
              <w:left w:val="nil"/>
              <w:bottom w:val="single" w:sz="4" w:space="0" w:color="auto"/>
            </w:tcBorders>
          </w:tcPr>
          <w:p w14:paraId="3B52E244" w14:textId="1D896135" w:rsidR="00D7442C" w:rsidRPr="00D7442C" w:rsidRDefault="00D7442C" w:rsidP="00D7442C">
            <w:pPr>
              <w:spacing w:before="120" w:after="120"/>
              <w:ind w:right="175"/>
              <w:jc w:val="both"/>
              <w:rPr>
                <w:rFonts w:ascii="Arial" w:hAnsi="Arial" w:cs="Arial"/>
              </w:rPr>
            </w:pPr>
            <w:r w:rsidRPr="00D7442C">
              <w:rPr>
                <w:rFonts w:ascii="Arial" w:hAnsi="Arial" w:cs="Arial"/>
              </w:rPr>
              <w:t>To demonstrate knowledge and understanding of key legislation and national drivers such as Stable Homes Built on Love, Children and Families Act 2014, Working Together 2023 and other relevant guidance.</w:t>
            </w:r>
          </w:p>
        </w:tc>
        <w:tc>
          <w:tcPr>
            <w:tcW w:w="3578" w:type="dxa"/>
            <w:tcBorders>
              <w:top w:val="single" w:sz="4" w:space="0" w:color="auto"/>
              <w:bottom w:val="single" w:sz="4" w:space="0" w:color="auto"/>
            </w:tcBorders>
          </w:tcPr>
          <w:p w14:paraId="75BF23B7" w14:textId="2B65D4EF" w:rsidR="00D7442C" w:rsidRPr="00D7442C" w:rsidRDefault="00AF1BF8" w:rsidP="00D7442C">
            <w:pPr>
              <w:spacing w:before="120" w:after="120"/>
              <w:jc w:val="both"/>
              <w:rPr>
                <w:rFonts w:ascii="Arial" w:hAnsi="Arial" w:cs="Arial"/>
              </w:rPr>
            </w:pPr>
            <w:r>
              <w:rPr>
                <w:rFonts w:ascii="Arial" w:hAnsi="Arial" w:cs="Arial"/>
              </w:rPr>
              <w:t xml:space="preserve">Interview </w:t>
            </w:r>
          </w:p>
        </w:tc>
      </w:tr>
      <w:tr w:rsidR="00D7442C"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07FF3B4E" w:rsidR="00D7442C" w:rsidRPr="00D7442C" w:rsidRDefault="00D7442C" w:rsidP="00D7442C">
            <w:pPr>
              <w:spacing w:before="120" w:after="120"/>
              <w:jc w:val="both"/>
              <w:rPr>
                <w:rFonts w:ascii="Arial" w:hAnsi="Arial" w:cs="Arial"/>
              </w:rPr>
            </w:pPr>
            <w:r w:rsidRPr="00D7442C">
              <w:rPr>
                <w:rFonts w:ascii="Arial" w:hAnsi="Arial" w:cs="Arial"/>
              </w:rPr>
              <w:t>4.</w:t>
            </w:r>
          </w:p>
        </w:tc>
        <w:tc>
          <w:tcPr>
            <w:tcW w:w="5812" w:type="dxa"/>
            <w:gridSpan w:val="5"/>
            <w:tcBorders>
              <w:top w:val="nil"/>
              <w:left w:val="nil"/>
              <w:bottom w:val="single" w:sz="4" w:space="0" w:color="auto"/>
            </w:tcBorders>
          </w:tcPr>
          <w:p w14:paraId="75C1F7F4" w14:textId="3EC4DE5B" w:rsidR="00D7442C" w:rsidRPr="00D7442C" w:rsidRDefault="00D7442C" w:rsidP="00D7442C">
            <w:pPr>
              <w:spacing w:before="120" w:after="120"/>
              <w:ind w:right="175"/>
              <w:jc w:val="both"/>
              <w:rPr>
                <w:rFonts w:ascii="Arial" w:hAnsi="Arial" w:cs="Arial"/>
              </w:rPr>
            </w:pPr>
            <w:proofErr w:type="gramStart"/>
            <w:r w:rsidRPr="00D7442C">
              <w:rPr>
                <w:rFonts w:ascii="Arial" w:hAnsi="Arial" w:cs="Arial"/>
              </w:rPr>
              <w:t>Have an understanding of</w:t>
            </w:r>
            <w:proofErr w:type="gramEnd"/>
            <w:r w:rsidRPr="00D7442C">
              <w:rPr>
                <w:rFonts w:ascii="Arial" w:hAnsi="Arial" w:cs="Arial"/>
              </w:rPr>
              <w:t xml:space="preserve"> family support work including solution focussed interventions and restorative practice to support empowering approaches with families.   </w:t>
            </w:r>
          </w:p>
        </w:tc>
        <w:tc>
          <w:tcPr>
            <w:tcW w:w="3578" w:type="dxa"/>
            <w:tcBorders>
              <w:top w:val="nil"/>
              <w:bottom w:val="single" w:sz="4" w:space="0" w:color="auto"/>
            </w:tcBorders>
          </w:tcPr>
          <w:p w14:paraId="2D523A03" w14:textId="2A36F075" w:rsidR="00D7442C" w:rsidRPr="00D7442C" w:rsidRDefault="00D7442C" w:rsidP="00D7442C">
            <w:pPr>
              <w:spacing w:before="120" w:after="120"/>
              <w:jc w:val="both"/>
              <w:rPr>
                <w:rFonts w:ascii="Arial" w:hAnsi="Arial" w:cs="Arial"/>
              </w:rPr>
            </w:pPr>
            <w:r w:rsidRPr="00D7442C">
              <w:rPr>
                <w:rFonts w:ascii="Arial" w:hAnsi="Arial" w:cs="Arial"/>
              </w:rPr>
              <w:t>Application Form</w:t>
            </w:r>
          </w:p>
        </w:tc>
      </w:tr>
      <w:tr w:rsidR="00D7442C"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6592DE46" w:rsidR="00D7442C" w:rsidRPr="00D7442C" w:rsidRDefault="00D7442C" w:rsidP="00D7442C">
            <w:pPr>
              <w:spacing w:before="120" w:after="120"/>
              <w:jc w:val="both"/>
              <w:rPr>
                <w:rFonts w:ascii="Arial" w:hAnsi="Arial" w:cs="Arial"/>
              </w:rPr>
            </w:pPr>
            <w:r w:rsidRPr="00D7442C">
              <w:rPr>
                <w:rFonts w:ascii="Arial" w:hAnsi="Arial" w:cs="Arial"/>
              </w:rPr>
              <w:t>5.</w:t>
            </w:r>
          </w:p>
        </w:tc>
        <w:tc>
          <w:tcPr>
            <w:tcW w:w="5812" w:type="dxa"/>
            <w:gridSpan w:val="5"/>
            <w:tcBorders>
              <w:top w:val="nil"/>
              <w:left w:val="nil"/>
              <w:bottom w:val="single" w:sz="4" w:space="0" w:color="auto"/>
            </w:tcBorders>
          </w:tcPr>
          <w:p w14:paraId="04655075" w14:textId="00C9C8B1"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w:t>
            </w:r>
            <w:proofErr w:type="gramStart"/>
            <w:r w:rsidRPr="00D7442C">
              <w:rPr>
                <w:rFonts w:ascii="Arial" w:hAnsi="Arial" w:cs="Arial"/>
              </w:rPr>
              <w:t>have an understanding of</w:t>
            </w:r>
            <w:proofErr w:type="gramEnd"/>
            <w:r w:rsidRPr="00D7442C">
              <w:rPr>
                <w:rFonts w:ascii="Arial" w:hAnsi="Arial" w:cs="Arial"/>
              </w:rPr>
              <w:t xml:space="preserve"> multidisciplinary team working to support children, young people and families, including effective joint working approaches to early help.  </w:t>
            </w:r>
          </w:p>
        </w:tc>
        <w:tc>
          <w:tcPr>
            <w:tcW w:w="3578" w:type="dxa"/>
            <w:tcBorders>
              <w:top w:val="nil"/>
              <w:bottom w:val="single" w:sz="4" w:space="0" w:color="auto"/>
            </w:tcBorders>
          </w:tcPr>
          <w:p w14:paraId="3DCC3880" w14:textId="18B37187" w:rsidR="00D7442C" w:rsidRPr="00D7442C" w:rsidRDefault="00D7442C" w:rsidP="00D7442C">
            <w:pPr>
              <w:spacing w:before="120" w:after="120"/>
              <w:jc w:val="both"/>
              <w:rPr>
                <w:rFonts w:ascii="Arial" w:hAnsi="Arial" w:cs="Arial"/>
              </w:rPr>
            </w:pPr>
            <w:r w:rsidRPr="00D7442C">
              <w:rPr>
                <w:rFonts w:ascii="Arial" w:hAnsi="Arial" w:cs="Arial"/>
              </w:rPr>
              <w:t xml:space="preserve"> Interview</w:t>
            </w:r>
          </w:p>
        </w:tc>
      </w:tr>
      <w:tr w:rsidR="00D7442C"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5824D1F7" w:rsidR="00D7442C" w:rsidRPr="00D7442C" w:rsidRDefault="00D7442C" w:rsidP="00D7442C">
            <w:pPr>
              <w:spacing w:before="120" w:after="120"/>
              <w:jc w:val="both"/>
              <w:rPr>
                <w:rFonts w:ascii="Arial" w:hAnsi="Arial" w:cs="Arial"/>
              </w:rPr>
            </w:pPr>
            <w:r w:rsidRPr="00D7442C">
              <w:rPr>
                <w:rFonts w:ascii="Arial" w:hAnsi="Arial" w:cs="Arial"/>
              </w:rPr>
              <w:t>6.</w:t>
            </w:r>
          </w:p>
        </w:tc>
        <w:tc>
          <w:tcPr>
            <w:tcW w:w="5812" w:type="dxa"/>
            <w:gridSpan w:val="5"/>
            <w:tcBorders>
              <w:top w:val="nil"/>
              <w:left w:val="nil"/>
              <w:bottom w:val="single" w:sz="4" w:space="0" w:color="auto"/>
            </w:tcBorders>
          </w:tcPr>
          <w:p w14:paraId="30E65AC9" w14:textId="0542141F"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be able to support and guide parents/carers to identify factors that impact on their children, working with them to identify areas of sustainable change to reduce risks and address unmet need and improve outcomes.  </w:t>
            </w:r>
          </w:p>
        </w:tc>
        <w:tc>
          <w:tcPr>
            <w:tcW w:w="3578" w:type="dxa"/>
            <w:tcBorders>
              <w:top w:val="nil"/>
              <w:bottom w:val="single" w:sz="4" w:space="0" w:color="auto"/>
            </w:tcBorders>
          </w:tcPr>
          <w:p w14:paraId="103597AE" w14:textId="37170449"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797DC42" w:rsidR="00D7442C" w:rsidRPr="00D7442C" w:rsidRDefault="00D7442C" w:rsidP="00D7442C">
            <w:pPr>
              <w:spacing w:before="120" w:after="120"/>
              <w:jc w:val="both"/>
              <w:rPr>
                <w:rFonts w:ascii="Arial" w:hAnsi="Arial" w:cs="Arial"/>
              </w:rPr>
            </w:pPr>
            <w:r w:rsidRPr="00D7442C">
              <w:rPr>
                <w:rFonts w:ascii="Arial" w:hAnsi="Arial" w:cs="Arial"/>
              </w:rPr>
              <w:t>7.</w:t>
            </w:r>
          </w:p>
        </w:tc>
        <w:tc>
          <w:tcPr>
            <w:tcW w:w="5812" w:type="dxa"/>
            <w:gridSpan w:val="5"/>
            <w:tcBorders>
              <w:top w:val="nil"/>
              <w:left w:val="nil"/>
              <w:bottom w:val="single" w:sz="4" w:space="0" w:color="auto"/>
            </w:tcBorders>
          </w:tcPr>
          <w:p w14:paraId="6BB93E10" w14:textId="7AD498FD"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be able to challenge behaviour in supportive and non-judgemental way, using restorative approaches.  </w:t>
            </w:r>
          </w:p>
        </w:tc>
        <w:tc>
          <w:tcPr>
            <w:tcW w:w="3578" w:type="dxa"/>
            <w:tcBorders>
              <w:top w:val="nil"/>
              <w:bottom w:val="single" w:sz="4" w:space="0" w:color="auto"/>
            </w:tcBorders>
          </w:tcPr>
          <w:p w14:paraId="3C8ED1B7" w14:textId="090C3FDC"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0CB87D0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3C5E3B1" w14:textId="3D3CD888" w:rsidR="00D7442C" w:rsidRPr="00D7442C" w:rsidRDefault="00D7442C" w:rsidP="00D7442C">
            <w:pPr>
              <w:spacing w:before="120" w:after="120"/>
              <w:jc w:val="both"/>
              <w:rPr>
                <w:rFonts w:ascii="Arial" w:hAnsi="Arial" w:cs="Arial"/>
              </w:rPr>
            </w:pPr>
            <w:r w:rsidRPr="00D7442C">
              <w:rPr>
                <w:rFonts w:ascii="Arial" w:hAnsi="Arial" w:cs="Arial"/>
              </w:rPr>
              <w:t>8</w:t>
            </w:r>
            <w:r w:rsidR="00475DE4">
              <w:rPr>
                <w:rFonts w:ascii="Arial" w:hAnsi="Arial" w:cs="Arial"/>
              </w:rPr>
              <w:t>.</w:t>
            </w:r>
          </w:p>
        </w:tc>
        <w:tc>
          <w:tcPr>
            <w:tcW w:w="5812" w:type="dxa"/>
            <w:gridSpan w:val="5"/>
            <w:tcBorders>
              <w:top w:val="nil"/>
              <w:left w:val="nil"/>
              <w:bottom w:val="single" w:sz="4" w:space="0" w:color="auto"/>
            </w:tcBorders>
          </w:tcPr>
          <w:p w14:paraId="39BCDAAA" w14:textId="55E3E800" w:rsidR="00D7442C" w:rsidRPr="00D7442C" w:rsidRDefault="00D7442C" w:rsidP="00D7442C">
            <w:pPr>
              <w:spacing w:before="120" w:after="120"/>
              <w:ind w:right="175"/>
              <w:jc w:val="both"/>
              <w:rPr>
                <w:rFonts w:ascii="Arial" w:hAnsi="Arial" w:cs="Arial"/>
              </w:rPr>
            </w:pPr>
            <w:r w:rsidRPr="00D7442C">
              <w:rPr>
                <w:rFonts w:ascii="Arial" w:hAnsi="Arial" w:cs="Arial"/>
              </w:rPr>
              <w:t>Ability to develop and sustain effective relationships with parents, carers and colleagues in other agencies, sharing information and communicating effectively on difficult and sensitive issues.</w:t>
            </w:r>
          </w:p>
        </w:tc>
        <w:tc>
          <w:tcPr>
            <w:tcW w:w="3578" w:type="dxa"/>
            <w:tcBorders>
              <w:top w:val="nil"/>
              <w:bottom w:val="single" w:sz="4" w:space="0" w:color="auto"/>
            </w:tcBorders>
          </w:tcPr>
          <w:p w14:paraId="1D1D6BAD" w14:textId="6A9FB4EB" w:rsidR="00D7442C" w:rsidRPr="00D7442C" w:rsidRDefault="00D7442C" w:rsidP="00D7442C">
            <w:pPr>
              <w:spacing w:before="120" w:after="120"/>
              <w:jc w:val="both"/>
              <w:rPr>
                <w:rFonts w:ascii="Arial" w:hAnsi="Arial" w:cs="Arial"/>
              </w:rPr>
            </w:pPr>
            <w:r w:rsidRPr="00D7442C">
              <w:rPr>
                <w:rFonts w:ascii="Arial" w:hAnsi="Arial" w:cs="Arial"/>
              </w:rPr>
              <w:t>Application Form/ Interview</w:t>
            </w:r>
          </w:p>
        </w:tc>
      </w:tr>
      <w:tr w:rsidR="00D7442C" w:rsidRPr="0066265F" w14:paraId="31F74BC0"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C949205" w14:textId="624BB053" w:rsidR="00D7442C" w:rsidRPr="00D7442C" w:rsidRDefault="00D7442C" w:rsidP="00D7442C">
            <w:pPr>
              <w:spacing w:before="120" w:after="120"/>
              <w:jc w:val="both"/>
              <w:rPr>
                <w:rFonts w:ascii="Arial" w:hAnsi="Arial" w:cs="Arial"/>
              </w:rPr>
            </w:pPr>
            <w:r w:rsidRPr="00D7442C">
              <w:rPr>
                <w:rFonts w:ascii="Arial" w:hAnsi="Arial" w:cs="Arial"/>
              </w:rPr>
              <w:lastRenderedPageBreak/>
              <w:t>9</w:t>
            </w:r>
            <w:r w:rsidR="00475DE4">
              <w:rPr>
                <w:rFonts w:ascii="Arial" w:hAnsi="Arial" w:cs="Arial"/>
              </w:rPr>
              <w:t>.</w:t>
            </w:r>
          </w:p>
        </w:tc>
        <w:tc>
          <w:tcPr>
            <w:tcW w:w="5812" w:type="dxa"/>
            <w:gridSpan w:val="5"/>
            <w:tcBorders>
              <w:top w:val="nil"/>
              <w:left w:val="nil"/>
              <w:bottom w:val="single" w:sz="4" w:space="0" w:color="auto"/>
            </w:tcBorders>
          </w:tcPr>
          <w:p w14:paraId="7AB2AEBE" w14:textId="2A74762C"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demonstrate an understanding of Child Protection procedures and </w:t>
            </w:r>
            <w:proofErr w:type="gramStart"/>
            <w:r w:rsidRPr="00D7442C">
              <w:rPr>
                <w:rFonts w:ascii="Arial" w:hAnsi="Arial" w:cs="Arial"/>
              </w:rPr>
              <w:t>have the ability to</w:t>
            </w:r>
            <w:proofErr w:type="gramEnd"/>
            <w:r w:rsidRPr="00D7442C">
              <w:rPr>
                <w:rFonts w:ascii="Arial" w:hAnsi="Arial" w:cs="Arial"/>
              </w:rPr>
              <w:t xml:space="preserve"> respond to and act upon your own and other people’s suspicion/disclosure of risk of significant harm and abuse.</w:t>
            </w:r>
          </w:p>
        </w:tc>
        <w:tc>
          <w:tcPr>
            <w:tcW w:w="3578" w:type="dxa"/>
            <w:tcBorders>
              <w:top w:val="nil"/>
              <w:bottom w:val="single" w:sz="4" w:space="0" w:color="auto"/>
            </w:tcBorders>
          </w:tcPr>
          <w:p w14:paraId="33E6A290" w14:textId="0BEC9775" w:rsidR="00D7442C" w:rsidRPr="00D7442C" w:rsidRDefault="00D7442C" w:rsidP="00D7442C">
            <w:pPr>
              <w:spacing w:before="120" w:after="120"/>
              <w:jc w:val="both"/>
              <w:rPr>
                <w:rFonts w:ascii="Arial" w:hAnsi="Arial" w:cs="Arial"/>
              </w:rPr>
            </w:pPr>
            <w:r w:rsidRPr="00D7442C">
              <w:rPr>
                <w:rFonts w:ascii="Arial" w:hAnsi="Arial" w:cs="Arial"/>
              </w:rPr>
              <w:t>Application Form/ Interview</w:t>
            </w:r>
          </w:p>
        </w:tc>
      </w:tr>
      <w:tr w:rsidR="00D7442C" w:rsidRPr="0066265F" w14:paraId="2E8E654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7C9291E" w14:textId="0CB83A12" w:rsidR="00D7442C" w:rsidRPr="00D7442C" w:rsidRDefault="00D7442C" w:rsidP="00D7442C">
            <w:pPr>
              <w:spacing w:before="120" w:after="120"/>
              <w:jc w:val="both"/>
              <w:rPr>
                <w:rFonts w:ascii="Arial" w:hAnsi="Arial" w:cs="Arial"/>
              </w:rPr>
            </w:pPr>
            <w:r w:rsidRPr="00D7442C">
              <w:rPr>
                <w:rFonts w:ascii="Arial" w:hAnsi="Arial" w:cs="Arial"/>
              </w:rPr>
              <w:t>10</w:t>
            </w:r>
            <w:r w:rsidR="00475DE4">
              <w:rPr>
                <w:rFonts w:ascii="Arial" w:hAnsi="Arial" w:cs="Arial"/>
              </w:rPr>
              <w:t>.</w:t>
            </w:r>
          </w:p>
        </w:tc>
        <w:tc>
          <w:tcPr>
            <w:tcW w:w="5812" w:type="dxa"/>
            <w:gridSpan w:val="5"/>
            <w:tcBorders>
              <w:top w:val="nil"/>
              <w:left w:val="nil"/>
              <w:bottom w:val="single" w:sz="4" w:space="0" w:color="auto"/>
            </w:tcBorders>
          </w:tcPr>
          <w:p w14:paraId="2B3B5A83" w14:textId="239CA7F8" w:rsidR="00D7442C" w:rsidRPr="00D7442C" w:rsidRDefault="00D7442C" w:rsidP="00D7442C">
            <w:pPr>
              <w:spacing w:before="120" w:after="120"/>
              <w:ind w:right="175"/>
              <w:jc w:val="both"/>
              <w:rPr>
                <w:rFonts w:ascii="Arial" w:hAnsi="Arial" w:cs="Arial"/>
              </w:rPr>
            </w:pPr>
            <w:r w:rsidRPr="00D7442C">
              <w:rPr>
                <w:rFonts w:ascii="Arial" w:hAnsi="Arial" w:cs="Arial"/>
              </w:rPr>
              <w:t>To demonstrate an understanding of early intervention and</w:t>
            </w:r>
            <w:r w:rsidR="00475DE4">
              <w:rPr>
                <w:rFonts w:ascii="Arial" w:hAnsi="Arial" w:cs="Arial"/>
              </w:rPr>
              <w:t xml:space="preserve"> </w:t>
            </w:r>
            <w:r w:rsidRPr="00D7442C">
              <w:rPr>
                <w:rFonts w:ascii="Arial" w:hAnsi="Arial" w:cs="Arial"/>
              </w:rPr>
              <w:t>Team Around the Family approaches and demonstrate skills you would use to organise and manage a family and multiagency meeting.</w:t>
            </w:r>
          </w:p>
        </w:tc>
        <w:tc>
          <w:tcPr>
            <w:tcW w:w="3578" w:type="dxa"/>
            <w:tcBorders>
              <w:top w:val="nil"/>
              <w:bottom w:val="single" w:sz="4" w:space="0" w:color="auto"/>
            </w:tcBorders>
          </w:tcPr>
          <w:p w14:paraId="1F0C1BAC" w14:textId="0E7B0F31"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0EE7859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516DB04" w14:textId="129876D2" w:rsidR="00D7442C" w:rsidRPr="00D7442C" w:rsidRDefault="00D7442C" w:rsidP="00D7442C">
            <w:pPr>
              <w:spacing w:before="120" w:after="120"/>
              <w:jc w:val="both"/>
              <w:rPr>
                <w:rFonts w:ascii="Arial" w:hAnsi="Arial" w:cs="Arial"/>
              </w:rPr>
            </w:pPr>
            <w:r w:rsidRPr="00D7442C">
              <w:rPr>
                <w:rFonts w:ascii="Arial" w:hAnsi="Arial" w:cs="Arial"/>
              </w:rPr>
              <w:t>11</w:t>
            </w:r>
            <w:r w:rsidR="00475DE4">
              <w:rPr>
                <w:rFonts w:ascii="Arial" w:hAnsi="Arial" w:cs="Arial"/>
              </w:rPr>
              <w:t>.</w:t>
            </w:r>
          </w:p>
        </w:tc>
        <w:tc>
          <w:tcPr>
            <w:tcW w:w="5812" w:type="dxa"/>
            <w:gridSpan w:val="5"/>
            <w:tcBorders>
              <w:top w:val="nil"/>
              <w:left w:val="nil"/>
              <w:bottom w:val="single" w:sz="4" w:space="0" w:color="auto"/>
            </w:tcBorders>
          </w:tcPr>
          <w:p w14:paraId="68DCFEFE" w14:textId="02C5AACD" w:rsidR="00D7442C" w:rsidRPr="00D7442C" w:rsidRDefault="00D7442C" w:rsidP="00D7442C">
            <w:pPr>
              <w:spacing w:before="120" w:after="120"/>
              <w:ind w:right="175"/>
              <w:jc w:val="both"/>
              <w:rPr>
                <w:rFonts w:ascii="Arial" w:hAnsi="Arial" w:cs="Arial"/>
              </w:rPr>
            </w:pPr>
            <w:r w:rsidRPr="00D7442C">
              <w:rPr>
                <w:rFonts w:ascii="Arial" w:hAnsi="Arial" w:cs="Arial"/>
              </w:rPr>
              <w:t>Ability to accept responsibility for your own work and its delivery, improve your own performance and behave in a way that encourages effective working.</w:t>
            </w:r>
          </w:p>
        </w:tc>
        <w:tc>
          <w:tcPr>
            <w:tcW w:w="3578" w:type="dxa"/>
            <w:tcBorders>
              <w:top w:val="nil"/>
              <w:bottom w:val="single" w:sz="4" w:space="0" w:color="auto"/>
            </w:tcBorders>
          </w:tcPr>
          <w:p w14:paraId="012F4E9D" w14:textId="22027A4F"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6951009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7E51913" w14:textId="7E130531" w:rsidR="00D7442C" w:rsidRPr="00D7442C" w:rsidRDefault="00D7442C" w:rsidP="00D7442C">
            <w:pPr>
              <w:spacing w:before="120" w:after="120"/>
              <w:jc w:val="both"/>
              <w:rPr>
                <w:rFonts w:ascii="Arial" w:hAnsi="Arial" w:cs="Arial"/>
              </w:rPr>
            </w:pPr>
            <w:r w:rsidRPr="00D7442C">
              <w:rPr>
                <w:rFonts w:ascii="Arial" w:hAnsi="Arial" w:cs="Arial"/>
              </w:rPr>
              <w:t>12</w:t>
            </w:r>
            <w:r w:rsidR="00475DE4">
              <w:rPr>
                <w:rFonts w:ascii="Arial" w:hAnsi="Arial" w:cs="Arial"/>
              </w:rPr>
              <w:t>.</w:t>
            </w:r>
          </w:p>
        </w:tc>
        <w:tc>
          <w:tcPr>
            <w:tcW w:w="5812" w:type="dxa"/>
            <w:gridSpan w:val="5"/>
            <w:tcBorders>
              <w:top w:val="nil"/>
              <w:left w:val="nil"/>
              <w:bottom w:val="single" w:sz="4" w:space="0" w:color="auto"/>
            </w:tcBorders>
          </w:tcPr>
          <w:p w14:paraId="5AFFD5C0" w14:textId="5A79F863" w:rsidR="00D7442C" w:rsidRPr="00D7442C" w:rsidRDefault="00D7442C" w:rsidP="00D7442C">
            <w:pPr>
              <w:spacing w:before="120" w:after="120"/>
              <w:ind w:right="175"/>
              <w:jc w:val="both"/>
              <w:rPr>
                <w:rFonts w:ascii="Arial" w:hAnsi="Arial" w:cs="Arial"/>
              </w:rPr>
            </w:pPr>
            <w:r w:rsidRPr="00D7442C">
              <w:rPr>
                <w:rFonts w:ascii="Arial" w:hAnsi="Arial" w:cs="Arial"/>
              </w:rPr>
              <w:t>Ability to access and accurately update daily records and obtain, record and analyse information.</w:t>
            </w:r>
          </w:p>
        </w:tc>
        <w:tc>
          <w:tcPr>
            <w:tcW w:w="3578" w:type="dxa"/>
            <w:tcBorders>
              <w:top w:val="nil"/>
              <w:bottom w:val="single" w:sz="4" w:space="0" w:color="auto"/>
            </w:tcBorders>
          </w:tcPr>
          <w:p w14:paraId="23B81D83" w14:textId="541AE251"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74E2F6C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BFC10F9" w14:textId="3ABB1DC4" w:rsidR="00D7442C" w:rsidRPr="00D7442C" w:rsidRDefault="00D7442C" w:rsidP="00D7442C">
            <w:pPr>
              <w:spacing w:before="120" w:after="120"/>
              <w:jc w:val="both"/>
              <w:rPr>
                <w:rFonts w:ascii="Arial" w:hAnsi="Arial" w:cs="Arial"/>
              </w:rPr>
            </w:pPr>
            <w:r w:rsidRPr="00D7442C">
              <w:rPr>
                <w:rFonts w:ascii="Arial" w:hAnsi="Arial" w:cs="Arial"/>
              </w:rPr>
              <w:t>13</w:t>
            </w:r>
            <w:r w:rsidR="00475DE4">
              <w:rPr>
                <w:rFonts w:ascii="Arial" w:hAnsi="Arial" w:cs="Arial"/>
              </w:rPr>
              <w:t>.</w:t>
            </w:r>
          </w:p>
        </w:tc>
        <w:tc>
          <w:tcPr>
            <w:tcW w:w="5812" w:type="dxa"/>
            <w:gridSpan w:val="5"/>
            <w:tcBorders>
              <w:top w:val="nil"/>
              <w:left w:val="nil"/>
              <w:bottom w:val="single" w:sz="4" w:space="0" w:color="auto"/>
            </w:tcBorders>
          </w:tcPr>
          <w:p w14:paraId="7024102C" w14:textId="25C9D50F" w:rsidR="00D7442C" w:rsidRPr="00D7442C" w:rsidRDefault="00D7442C" w:rsidP="00D7442C">
            <w:pPr>
              <w:spacing w:before="120" w:after="120"/>
              <w:ind w:right="175"/>
              <w:jc w:val="both"/>
              <w:rPr>
                <w:rFonts w:ascii="Arial" w:hAnsi="Arial" w:cs="Arial"/>
              </w:rPr>
            </w:pPr>
            <w:r w:rsidRPr="00D7442C">
              <w:rPr>
                <w:rFonts w:ascii="Arial" w:hAnsi="Arial" w:cs="Arial"/>
              </w:rPr>
              <w:t>Ability to effectively network and use various agencies within the community, to support families to utilise their services.</w:t>
            </w:r>
          </w:p>
        </w:tc>
        <w:tc>
          <w:tcPr>
            <w:tcW w:w="3578" w:type="dxa"/>
            <w:tcBorders>
              <w:top w:val="nil"/>
              <w:bottom w:val="single" w:sz="4" w:space="0" w:color="auto"/>
            </w:tcBorders>
          </w:tcPr>
          <w:p w14:paraId="328D6185" w14:textId="2C99903E"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4031C64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1A9E94A" w14:textId="3771B083" w:rsidR="00D7442C" w:rsidRPr="00D7442C" w:rsidRDefault="00D7442C" w:rsidP="00D7442C">
            <w:pPr>
              <w:spacing w:before="120" w:after="120"/>
              <w:jc w:val="both"/>
              <w:rPr>
                <w:rFonts w:ascii="Arial" w:hAnsi="Arial" w:cs="Arial"/>
              </w:rPr>
            </w:pPr>
            <w:r w:rsidRPr="00D7442C">
              <w:rPr>
                <w:rFonts w:ascii="Arial" w:hAnsi="Arial" w:cs="Arial"/>
              </w:rPr>
              <w:t>14</w:t>
            </w:r>
            <w:r w:rsidR="00475DE4">
              <w:rPr>
                <w:rFonts w:ascii="Arial" w:hAnsi="Arial" w:cs="Arial"/>
              </w:rPr>
              <w:t>.</w:t>
            </w:r>
          </w:p>
        </w:tc>
        <w:tc>
          <w:tcPr>
            <w:tcW w:w="5812" w:type="dxa"/>
            <w:gridSpan w:val="5"/>
            <w:tcBorders>
              <w:top w:val="nil"/>
              <w:left w:val="nil"/>
              <w:bottom w:val="single" w:sz="4" w:space="0" w:color="auto"/>
            </w:tcBorders>
          </w:tcPr>
          <w:p w14:paraId="2E678D68" w14:textId="43515998" w:rsidR="00D7442C" w:rsidRPr="00D7442C" w:rsidRDefault="00D7442C" w:rsidP="00D7442C">
            <w:pPr>
              <w:spacing w:before="120" w:after="120"/>
              <w:ind w:right="175"/>
              <w:jc w:val="both"/>
              <w:rPr>
                <w:rFonts w:ascii="Arial" w:hAnsi="Arial" w:cs="Arial"/>
              </w:rPr>
            </w:pPr>
            <w:r w:rsidRPr="00D7442C">
              <w:rPr>
                <w:rFonts w:ascii="Arial" w:hAnsi="Arial" w:cs="Arial"/>
              </w:rPr>
              <w:t xml:space="preserve">Be able to work within the team to promote its effectiveness as well as working independently and using your own initiative.  </w:t>
            </w:r>
          </w:p>
        </w:tc>
        <w:tc>
          <w:tcPr>
            <w:tcW w:w="3578" w:type="dxa"/>
            <w:tcBorders>
              <w:top w:val="nil"/>
              <w:bottom w:val="single" w:sz="4" w:space="0" w:color="auto"/>
            </w:tcBorders>
          </w:tcPr>
          <w:p w14:paraId="55A89A3C" w14:textId="1A3F611C"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35FD9F3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4B4A62B" w14:textId="1F8D4FEF" w:rsidR="00D7442C" w:rsidRPr="00D7442C" w:rsidRDefault="00D7442C" w:rsidP="00D7442C">
            <w:pPr>
              <w:spacing w:before="120" w:after="120"/>
              <w:jc w:val="both"/>
              <w:rPr>
                <w:rFonts w:ascii="Arial" w:hAnsi="Arial" w:cs="Arial"/>
              </w:rPr>
            </w:pPr>
            <w:r w:rsidRPr="00D7442C">
              <w:rPr>
                <w:rFonts w:ascii="Arial" w:hAnsi="Arial" w:cs="Arial"/>
              </w:rPr>
              <w:t>15</w:t>
            </w:r>
            <w:r w:rsidR="00475DE4">
              <w:rPr>
                <w:rFonts w:ascii="Arial" w:hAnsi="Arial" w:cs="Arial"/>
              </w:rPr>
              <w:t>.</w:t>
            </w:r>
          </w:p>
        </w:tc>
        <w:tc>
          <w:tcPr>
            <w:tcW w:w="5812" w:type="dxa"/>
            <w:gridSpan w:val="5"/>
            <w:tcBorders>
              <w:top w:val="nil"/>
              <w:left w:val="nil"/>
              <w:bottom w:val="single" w:sz="4" w:space="0" w:color="auto"/>
            </w:tcBorders>
          </w:tcPr>
          <w:p w14:paraId="1157921F" w14:textId="10273E62" w:rsidR="00D7442C" w:rsidRPr="00D7442C" w:rsidRDefault="00D7442C" w:rsidP="00D7442C">
            <w:pPr>
              <w:spacing w:before="120" w:after="120"/>
              <w:ind w:right="175"/>
              <w:jc w:val="both"/>
              <w:rPr>
                <w:rFonts w:ascii="Arial" w:hAnsi="Arial" w:cs="Arial"/>
              </w:rPr>
            </w:pPr>
            <w:r w:rsidRPr="00D7442C">
              <w:rPr>
                <w:rFonts w:ascii="Arial" w:hAnsi="Arial" w:cs="Arial"/>
              </w:rPr>
              <w:t>To be responsible for monitoring and maintaining the safety and security of the working environment and promoting health and safety.</w:t>
            </w:r>
          </w:p>
        </w:tc>
        <w:tc>
          <w:tcPr>
            <w:tcW w:w="3578" w:type="dxa"/>
            <w:tcBorders>
              <w:top w:val="nil"/>
              <w:bottom w:val="single" w:sz="4" w:space="0" w:color="auto"/>
            </w:tcBorders>
          </w:tcPr>
          <w:p w14:paraId="678D6236" w14:textId="0C7D26B2"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65700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6D55A2" w14:textId="0B403C19" w:rsidR="00D7442C" w:rsidRPr="00D7442C" w:rsidRDefault="00D7442C" w:rsidP="00D7442C">
            <w:pPr>
              <w:spacing w:before="120" w:after="120"/>
              <w:jc w:val="both"/>
              <w:rPr>
                <w:rFonts w:ascii="Arial" w:hAnsi="Arial" w:cs="Arial"/>
              </w:rPr>
            </w:pPr>
            <w:r w:rsidRPr="00D7442C">
              <w:rPr>
                <w:rFonts w:ascii="Arial" w:hAnsi="Arial" w:cs="Arial"/>
              </w:rPr>
              <w:t>16</w:t>
            </w:r>
            <w:r w:rsidR="00475DE4">
              <w:rPr>
                <w:rFonts w:ascii="Arial" w:hAnsi="Arial" w:cs="Arial"/>
              </w:rPr>
              <w:t>.</w:t>
            </w:r>
          </w:p>
        </w:tc>
        <w:tc>
          <w:tcPr>
            <w:tcW w:w="5812" w:type="dxa"/>
            <w:gridSpan w:val="5"/>
            <w:tcBorders>
              <w:top w:val="nil"/>
              <w:left w:val="nil"/>
              <w:bottom w:val="single" w:sz="4" w:space="0" w:color="auto"/>
            </w:tcBorders>
          </w:tcPr>
          <w:p w14:paraId="337AFB9F" w14:textId="0FFB1F99" w:rsidR="00D7442C" w:rsidRPr="00D7442C" w:rsidRDefault="00D7442C" w:rsidP="00D7442C">
            <w:pPr>
              <w:spacing w:before="120" w:after="120"/>
              <w:ind w:right="175"/>
              <w:jc w:val="both"/>
              <w:rPr>
                <w:rFonts w:ascii="Arial" w:hAnsi="Arial" w:cs="Arial"/>
              </w:rPr>
            </w:pPr>
            <w:r w:rsidRPr="00D7442C">
              <w:rPr>
                <w:rFonts w:ascii="Arial" w:hAnsi="Arial" w:cs="Arial"/>
              </w:rPr>
              <w:t xml:space="preserve">Demonstrate effective organisational skills, with the ability to plan, develop and prioritise work </w:t>
            </w:r>
            <w:proofErr w:type="gramStart"/>
            <w:r w:rsidRPr="00D7442C">
              <w:rPr>
                <w:rFonts w:ascii="Arial" w:hAnsi="Arial" w:cs="Arial"/>
              </w:rPr>
              <w:t>in order to</w:t>
            </w:r>
            <w:proofErr w:type="gramEnd"/>
            <w:r w:rsidRPr="00D7442C">
              <w:rPr>
                <w:rFonts w:ascii="Arial" w:hAnsi="Arial" w:cs="Arial"/>
              </w:rPr>
              <w:t xml:space="preserve"> meet deadlines and changes in priority</w:t>
            </w:r>
            <w:r w:rsidR="00AC6B9D">
              <w:rPr>
                <w:rFonts w:ascii="Arial" w:hAnsi="Arial" w:cs="Arial"/>
              </w:rPr>
              <w:t>.</w:t>
            </w:r>
          </w:p>
        </w:tc>
        <w:tc>
          <w:tcPr>
            <w:tcW w:w="3578" w:type="dxa"/>
            <w:tcBorders>
              <w:top w:val="nil"/>
              <w:bottom w:val="single" w:sz="4" w:space="0" w:color="auto"/>
            </w:tcBorders>
          </w:tcPr>
          <w:p w14:paraId="1013DF74" w14:textId="7C9CA270" w:rsidR="00D7442C" w:rsidRPr="00D7442C" w:rsidRDefault="00EB04E5" w:rsidP="00D7442C">
            <w:pPr>
              <w:spacing w:before="120" w:after="120"/>
              <w:jc w:val="both"/>
              <w:rPr>
                <w:rFonts w:ascii="Arial" w:hAnsi="Arial" w:cs="Arial"/>
              </w:rPr>
            </w:pPr>
            <w:r>
              <w:rPr>
                <w:rFonts w:ascii="Arial" w:hAnsi="Arial" w:cs="Arial"/>
              </w:rPr>
              <w:t>interview</w:t>
            </w:r>
          </w:p>
        </w:tc>
      </w:tr>
      <w:tr w:rsidR="00D7442C"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7442C" w:rsidRPr="00D7442C" w:rsidRDefault="00D7442C" w:rsidP="00D7442C">
            <w:pPr>
              <w:spacing w:before="120" w:after="120"/>
              <w:jc w:val="both"/>
              <w:rPr>
                <w:rFonts w:ascii="Arial" w:hAnsi="Arial" w:cs="Arial"/>
              </w:rPr>
            </w:pPr>
          </w:p>
        </w:tc>
        <w:tc>
          <w:tcPr>
            <w:tcW w:w="5812" w:type="dxa"/>
            <w:gridSpan w:val="5"/>
            <w:tcBorders>
              <w:top w:val="nil"/>
              <w:left w:val="nil"/>
              <w:bottom w:val="nil"/>
            </w:tcBorders>
          </w:tcPr>
          <w:p w14:paraId="4BE4BDB8" w14:textId="55E34EE0" w:rsidR="00D7442C" w:rsidRPr="00D7442C" w:rsidRDefault="00D7442C" w:rsidP="00D7442C">
            <w:pPr>
              <w:spacing w:before="120" w:after="120"/>
              <w:ind w:right="175"/>
              <w:jc w:val="both"/>
              <w:rPr>
                <w:rFonts w:ascii="Arial" w:hAnsi="Arial" w:cs="Arial"/>
              </w:rPr>
            </w:pPr>
            <w:r w:rsidRPr="00D7442C">
              <w:rPr>
                <w:rFonts w:ascii="Arial" w:hAnsi="Arial" w:cs="Arial"/>
                <w:b/>
              </w:rPr>
              <w:t>Competencies</w:t>
            </w:r>
            <w:r w:rsidRPr="00D7442C">
              <w:rPr>
                <w:rFonts w:ascii="Arial" w:hAnsi="Arial" w:cs="Arial"/>
              </w:rPr>
              <w:t xml:space="preserve"> – Please note the council’s corporate competencies, which are essential for all roles, are below in the Core Competencies section</w:t>
            </w:r>
            <w:r w:rsidR="00AC6B9D">
              <w:rPr>
                <w:rFonts w:ascii="Arial" w:hAnsi="Arial" w:cs="Arial"/>
              </w:rPr>
              <w:t>.</w:t>
            </w:r>
          </w:p>
        </w:tc>
        <w:tc>
          <w:tcPr>
            <w:tcW w:w="3578" w:type="dxa"/>
            <w:tcBorders>
              <w:top w:val="nil"/>
              <w:bottom w:val="nil"/>
            </w:tcBorders>
          </w:tcPr>
          <w:p w14:paraId="214F0906" w14:textId="77777777"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17D107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7442C" w:rsidRPr="0066265F" w:rsidRDefault="00D7442C" w:rsidP="00D7442C">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D4669" w:rsidRPr="0066265F" w14:paraId="3F4BD0A6"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5C0FCD2E" w:rsidR="009D4669" w:rsidRPr="009D4669" w:rsidRDefault="009D4669" w:rsidP="009D4669">
            <w:pPr>
              <w:spacing w:before="120" w:after="120"/>
              <w:jc w:val="both"/>
              <w:rPr>
                <w:rFonts w:ascii="Arial" w:hAnsi="Arial" w:cs="Arial"/>
              </w:rPr>
            </w:pPr>
            <w:r w:rsidRPr="009D4669">
              <w:rPr>
                <w:rFonts w:ascii="Arial" w:hAnsi="Arial" w:cs="Arial"/>
              </w:rPr>
              <w:t>1.</w:t>
            </w:r>
          </w:p>
        </w:tc>
        <w:tc>
          <w:tcPr>
            <w:tcW w:w="5760" w:type="dxa"/>
            <w:gridSpan w:val="3"/>
            <w:tcBorders>
              <w:top w:val="single" w:sz="4" w:space="0" w:color="auto"/>
              <w:left w:val="nil"/>
              <w:bottom w:val="single" w:sz="4" w:space="0" w:color="auto"/>
            </w:tcBorders>
          </w:tcPr>
          <w:p w14:paraId="30AE5372" w14:textId="653F4B67" w:rsidR="009D4669" w:rsidRPr="009D4669" w:rsidRDefault="009D4669" w:rsidP="009D4669">
            <w:pPr>
              <w:spacing w:before="120" w:after="120"/>
              <w:jc w:val="both"/>
              <w:rPr>
                <w:rFonts w:ascii="Arial" w:hAnsi="Arial" w:cs="Arial"/>
              </w:rPr>
            </w:pPr>
            <w:r w:rsidRPr="009D4669">
              <w:rPr>
                <w:rFonts w:ascii="Arial" w:hAnsi="Arial" w:cs="Arial"/>
              </w:rPr>
              <w:t>Relevant level 3 qualification e.g. NNEB, NVQ3, BTEC, Early Years, Childcare, Health and Social Care, Youth and Community Studies.</w:t>
            </w:r>
          </w:p>
        </w:tc>
        <w:tc>
          <w:tcPr>
            <w:tcW w:w="3597" w:type="dxa"/>
            <w:gridSpan w:val="2"/>
            <w:tcBorders>
              <w:top w:val="single" w:sz="4" w:space="0" w:color="auto"/>
              <w:bottom w:val="single" w:sz="4" w:space="0" w:color="auto"/>
            </w:tcBorders>
          </w:tcPr>
          <w:p w14:paraId="2AC4144E" w14:textId="483CAB9F" w:rsidR="009D4669" w:rsidRPr="009D4669" w:rsidRDefault="009D4669" w:rsidP="009D4669">
            <w:pPr>
              <w:spacing w:before="120" w:after="120"/>
              <w:jc w:val="both"/>
              <w:rPr>
                <w:rFonts w:ascii="Arial" w:hAnsi="Arial" w:cs="Arial"/>
              </w:rPr>
            </w:pPr>
            <w:r w:rsidRPr="009D4669">
              <w:rPr>
                <w:rFonts w:ascii="Arial" w:hAnsi="Arial" w:cs="Arial"/>
              </w:rPr>
              <w:t>Application Form</w:t>
            </w:r>
          </w:p>
        </w:tc>
      </w:tr>
      <w:tr w:rsidR="009D4669" w:rsidRPr="0066265F" w14:paraId="3C077FB0"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03057F17" w:rsidR="009D4669" w:rsidRPr="009D4669" w:rsidRDefault="009D4669" w:rsidP="009D4669">
            <w:pPr>
              <w:spacing w:before="120" w:after="120"/>
              <w:jc w:val="both"/>
              <w:rPr>
                <w:rFonts w:ascii="Arial" w:hAnsi="Arial" w:cs="Arial"/>
              </w:rPr>
            </w:pPr>
            <w:r w:rsidRPr="009D4669">
              <w:rPr>
                <w:rFonts w:ascii="Arial" w:hAnsi="Arial" w:cs="Arial"/>
              </w:rPr>
              <w:t>2.</w:t>
            </w:r>
          </w:p>
        </w:tc>
        <w:tc>
          <w:tcPr>
            <w:tcW w:w="5760" w:type="dxa"/>
            <w:gridSpan w:val="3"/>
            <w:tcBorders>
              <w:top w:val="single" w:sz="4" w:space="0" w:color="auto"/>
              <w:left w:val="nil"/>
              <w:bottom w:val="single" w:sz="4" w:space="0" w:color="auto"/>
            </w:tcBorders>
          </w:tcPr>
          <w:p w14:paraId="6B374D98" w14:textId="04E95499" w:rsidR="009D4669" w:rsidRPr="009D4669" w:rsidRDefault="009D4669" w:rsidP="009D4669">
            <w:pPr>
              <w:spacing w:before="120" w:after="120"/>
              <w:jc w:val="both"/>
              <w:rPr>
                <w:rFonts w:ascii="Arial" w:hAnsi="Arial" w:cs="Arial"/>
              </w:rPr>
            </w:pPr>
            <w:r w:rsidRPr="009D4669">
              <w:rPr>
                <w:rFonts w:ascii="Arial" w:hAnsi="Arial" w:cs="Arial"/>
              </w:rPr>
              <w:t xml:space="preserve">Experience of working with children and families within early help and/or other family support services.  </w:t>
            </w:r>
          </w:p>
        </w:tc>
        <w:tc>
          <w:tcPr>
            <w:tcW w:w="3597" w:type="dxa"/>
            <w:gridSpan w:val="2"/>
            <w:tcBorders>
              <w:top w:val="single" w:sz="4" w:space="0" w:color="auto"/>
              <w:bottom w:val="single" w:sz="4" w:space="0" w:color="auto"/>
            </w:tcBorders>
          </w:tcPr>
          <w:p w14:paraId="43A8C12C" w14:textId="065F30C1"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0E4D41B3"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2DD20BB" w14:textId="0CDE04F1" w:rsidR="009D4669" w:rsidRPr="009D4669" w:rsidRDefault="009D4669" w:rsidP="009D4669">
            <w:pPr>
              <w:spacing w:before="120" w:after="120"/>
              <w:jc w:val="both"/>
              <w:rPr>
                <w:rFonts w:ascii="Arial" w:hAnsi="Arial" w:cs="Arial"/>
              </w:rPr>
            </w:pPr>
            <w:r w:rsidRPr="009D4669">
              <w:rPr>
                <w:rFonts w:ascii="Arial" w:hAnsi="Arial" w:cs="Arial"/>
              </w:rPr>
              <w:t>3</w:t>
            </w:r>
          </w:p>
        </w:tc>
        <w:tc>
          <w:tcPr>
            <w:tcW w:w="5760" w:type="dxa"/>
            <w:gridSpan w:val="3"/>
            <w:tcBorders>
              <w:top w:val="single" w:sz="4" w:space="0" w:color="auto"/>
              <w:left w:val="nil"/>
              <w:bottom w:val="single" w:sz="4" w:space="0" w:color="auto"/>
            </w:tcBorders>
          </w:tcPr>
          <w:p w14:paraId="383D80E6" w14:textId="3C705BE9" w:rsidR="009D4669" w:rsidRPr="009D4669" w:rsidRDefault="009D4669" w:rsidP="009D4669">
            <w:pPr>
              <w:spacing w:before="120" w:after="120"/>
              <w:jc w:val="both"/>
              <w:rPr>
                <w:rFonts w:ascii="Arial" w:hAnsi="Arial" w:cs="Arial"/>
              </w:rPr>
            </w:pPr>
            <w:r w:rsidRPr="009D4669">
              <w:rPr>
                <w:rFonts w:ascii="Arial" w:hAnsi="Arial" w:cs="Arial"/>
              </w:rPr>
              <w:t xml:space="preserve">Experience of supporting families to access support and services within the community.  </w:t>
            </w:r>
          </w:p>
        </w:tc>
        <w:tc>
          <w:tcPr>
            <w:tcW w:w="3597" w:type="dxa"/>
            <w:gridSpan w:val="2"/>
            <w:tcBorders>
              <w:top w:val="single" w:sz="4" w:space="0" w:color="auto"/>
              <w:bottom w:val="single" w:sz="4" w:space="0" w:color="auto"/>
            </w:tcBorders>
          </w:tcPr>
          <w:p w14:paraId="2A86BEAA" w14:textId="3D82BBB9"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29E65A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1BAA4E7" w14:textId="3A4E4E5E" w:rsidR="009D4669" w:rsidRPr="009D4669" w:rsidRDefault="009D4669" w:rsidP="009D4669">
            <w:pPr>
              <w:spacing w:before="120" w:after="120"/>
              <w:jc w:val="both"/>
              <w:rPr>
                <w:rFonts w:ascii="Arial" w:hAnsi="Arial" w:cs="Arial"/>
              </w:rPr>
            </w:pPr>
            <w:r w:rsidRPr="009D4669">
              <w:rPr>
                <w:rFonts w:ascii="Arial" w:hAnsi="Arial" w:cs="Arial"/>
              </w:rPr>
              <w:lastRenderedPageBreak/>
              <w:t>4</w:t>
            </w:r>
            <w:r w:rsidR="00475DE4">
              <w:rPr>
                <w:rFonts w:ascii="Arial" w:hAnsi="Arial" w:cs="Arial"/>
              </w:rPr>
              <w:t>.</w:t>
            </w:r>
          </w:p>
        </w:tc>
        <w:tc>
          <w:tcPr>
            <w:tcW w:w="5760" w:type="dxa"/>
            <w:gridSpan w:val="3"/>
            <w:tcBorders>
              <w:top w:val="single" w:sz="4" w:space="0" w:color="auto"/>
              <w:left w:val="nil"/>
              <w:bottom w:val="single" w:sz="4" w:space="0" w:color="auto"/>
            </w:tcBorders>
          </w:tcPr>
          <w:p w14:paraId="7054E47E" w14:textId="523824B4" w:rsidR="009D4669" w:rsidRPr="009D4669" w:rsidRDefault="009D4669" w:rsidP="009D4669">
            <w:pPr>
              <w:spacing w:before="120" w:after="120"/>
              <w:jc w:val="both"/>
              <w:rPr>
                <w:rFonts w:ascii="Arial" w:hAnsi="Arial" w:cs="Arial"/>
              </w:rPr>
            </w:pPr>
            <w:r w:rsidRPr="009D4669">
              <w:rPr>
                <w:rFonts w:ascii="Arial" w:hAnsi="Arial" w:cs="Arial"/>
              </w:rPr>
              <w:t>Experience of working in a multi-agency environment or integrated team.</w:t>
            </w:r>
          </w:p>
        </w:tc>
        <w:tc>
          <w:tcPr>
            <w:tcW w:w="3597" w:type="dxa"/>
            <w:gridSpan w:val="2"/>
            <w:tcBorders>
              <w:top w:val="single" w:sz="4" w:space="0" w:color="auto"/>
              <w:bottom w:val="single" w:sz="4" w:space="0" w:color="auto"/>
            </w:tcBorders>
          </w:tcPr>
          <w:p w14:paraId="03CEA6EC" w14:textId="4EE4FB03"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746BC59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C829AE7" w14:textId="69214A55" w:rsidR="009D4669" w:rsidRPr="009D4669" w:rsidRDefault="009D4669" w:rsidP="009D4669">
            <w:pPr>
              <w:spacing w:before="120" w:after="120"/>
              <w:jc w:val="both"/>
              <w:rPr>
                <w:rFonts w:ascii="Arial" w:hAnsi="Arial" w:cs="Arial"/>
              </w:rPr>
            </w:pPr>
            <w:r w:rsidRPr="009D4669">
              <w:rPr>
                <w:rFonts w:ascii="Arial" w:hAnsi="Arial" w:cs="Arial"/>
              </w:rPr>
              <w:t>5</w:t>
            </w:r>
            <w:r w:rsidR="00475DE4">
              <w:rPr>
                <w:rFonts w:ascii="Arial" w:hAnsi="Arial" w:cs="Arial"/>
              </w:rPr>
              <w:t>.</w:t>
            </w:r>
          </w:p>
        </w:tc>
        <w:tc>
          <w:tcPr>
            <w:tcW w:w="5760" w:type="dxa"/>
            <w:gridSpan w:val="3"/>
            <w:tcBorders>
              <w:top w:val="single" w:sz="4" w:space="0" w:color="auto"/>
              <w:left w:val="nil"/>
              <w:bottom w:val="single" w:sz="4" w:space="0" w:color="auto"/>
            </w:tcBorders>
          </w:tcPr>
          <w:p w14:paraId="397D8DCC" w14:textId="49390D9F" w:rsidR="009D4669" w:rsidRPr="009D4669" w:rsidRDefault="009D4669" w:rsidP="009D4669">
            <w:pPr>
              <w:spacing w:before="120" w:after="120"/>
              <w:jc w:val="both"/>
              <w:rPr>
                <w:rFonts w:ascii="Arial" w:hAnsi="Arial" w:cs="Arial"/>
              </w:rPr>
            </w:pPr>
            <w:r w:rsidRPr="009D4669">
              <w:rPr>
                <w:rFonts w:ascii="Arial" w:hAnsi="Arial" w:cs="Arial"/>
              </w:rPr>
              <w:t xml:space="preserve">Knowledge of relevant legislation and processes and national drivers for Family and Early Help.  </w:t>
            </w:r>
          </w:p>
        </w:tc>
        <w:tc>
          <w:tcPr>
            <w:tcW w:w="3597" w:type="dxa"/>
            <w:gridSpan w:val="2"/>
            <w:tcBorders>
              <w:top w:val="single" w:sz="4" w:space="0" w:color="auto"/>
              <w:bottom w:val="single" w:sz="4" w:space="0" w:color="auto"/>
            </w:tcBorders>
          </w:tcPr>
          <w:p w14:paraId="20B5AAF2" w14:textId="759F8D48" w:rsidR="009D4669" w:rsidRPr="009D4669" w:rsidRDefault="009D4669" w:rsidP="009D4669">
            <w:pPr>
              <w:spacing w:before="120" w:after="120"/>
              <w:jc w:val="both"/>
              <w:rPr>
                <w:rFonts w:ascii="Arial" w:hAnsi="Arial" w:cs="Arial"/>
              </w:rPr>
            </w:pPr>
            <w:r w:rsidRPr="009D4669">
              <w:rPr>
                <w:rFonts w:ascii="Arial" w:hAnsi="Arial" w:cs="Arial"/>
              </w:rPr>
              <w:t>Application Form/ Interview</w:t>
            </w:r>
          </w:p>
        </w:tc>
      </w:tr>
      <w:tr w:rsidR="009D4669" w:rsidRPr="0066265F" w14:paraId="6E5D9BFB"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90D7060" w14:textId="3D2D8515" w:rsidR="009D4669" w:rsidRPr="009D4669" w:rsidRDefault="009D4669" w:rsidP="009D4669">
            <w:pPr>
              <w:spacing w:before="120" w:after="120"/>
              <w:jc w:val="both"/>
              <w:rPr>
                <w:rFonts w:ascii="Arial" w:hAnsi="Arial" w:cs="Arial"/>
              </w:rPr>
            </w:pPr>
            <w:r w:rsidRPr="009D4669">
              <w:rPr>
                <w:rFonts w:ascii="Arial" w:hAnsi="Arial" w:cs="Arial"/>
              </w:rPr>
              <w:t>6</w:t>
            </w:r>
            <w:r w:rsidR="00475DE4">
              <w:rPr>
                <w:rFonts w:ascii="Arial" w:hAnsi="Arial" w:cs="Arial"/>
              </w:rPr>
              <w:t>.</w:t>
            </w:r>
          </w:p>
        </w:tc>
        <w:tc>
          <w:tcPr>
            <w:tcW w:w="5760" w:type="dxa"/>
            <w:gridSpan w:val="3"/>
            <w:tcBorders>
              <w:top w:val="single" w:sz="4" w:space="0" w:color="auto"/>
              <w:left w:val="nil"/>
              <w:bottom w:val="single" w:sz="4" w:space="0" w:color="auto"/>
            </w:tcBorders>
          </w:tcPr>
          <w:p w14:paraId="439CF089" w14:textId="4FA45A00" w:rsidR="009D4669" w:rsidRPr="009D4669" w:rsidRDefault="009D4669" w:rsidP="009D4669">
            <w:pPr>
              <w:spacing w:before="120" w:after="120"/>
              <w:jc w:val="both"/>
              <w:rPr>
                <w:rFonts w:ascii="Arial" w:hAnsi="Arial" w:cs="Arial"/>
              </w:rPr>
            </w:pPr>
            <w:r w:rsidRPr="009D4669">
              <w:rPr>
                <w:rFonts w:ascii="Arial" w:hAnsi="Arial" w:cs="Arial"/>
              </w:rPr>
              <w:t>Working knowledge of parenting programmes e.g. ‘Incredible Years’ and ‘Triple P’ or willingness to train.</w:t>
            </w:r>
          </w:p>
        </w:tc>
        <w:tc>
          <w:tcPr>
            <w:tcW w:w="3597" w:type="dxa"/>
            <w:gridSpan w:val="2"/>
            <w:tcBorders>
              <w:top w:val="single" w:sz="4" w:space="0" w:color="auto"/>
              <w:bottom w:val="single" w:sz="4" w:space="0" w:color="auto"/>
            </w:tcBorders>
          </w:tcPr>
          <w:p w14:paraId="76C4938E" w14:textId="6F1D95A7"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53F4160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9D4669" w:rsidRPr="0066265F" w:rsidRDefault="009D4669" w:rsidP="009D4669">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9D4669" w:rsidRPr="0066265F" w14:paraId="023F9404"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9D4669" w:rsidRPr="0066265F" w:rsidRDefault="009D4669" w:rsidP="009D4669">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19F3A238" w:rsidR="009D4669" w:rsidRPr="00B311AC" w:rsidRDefault="009D4669" w:rsidP="009D4669">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DD6A59">
              <w:rPr>
                <w:rFonts w:ascii="Arial" w:hAnsi="Arial" w:cs="Arial"/>
              </w:rPr>
              <w:t>.</w:t>
            </w:r>
          </w:p>
        </w:tc>
        <w:tc>
          <w:tcPr>
            <w:tcW w:w="3597" w:type="dxa"/>
            <w:gridSpan w:val="2"/>
            <w:tcBorders>
              <w:top w:val="single" w:sz="4" w:space="0" w:color="auto"/>
              <w:bottom w:val="single" w:sz="4" w:space="0" w:color="auto"/>
            </w:tcBorders>
          </w:tcPr>
          <w:p w14:paraId="416607A1" w14:textId="1D3A61D9"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2D7B6DC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9D4669" w:rsidRPr="0066265F" w:rsidRDefault="009D4669" w:rsidP="009D4669">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9D4669" w:rsidRPr="00B311AC" w:rsidRDefault="009D4669" w:rsidP="009D4669">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4A5D4D0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9D4669" w:rsidRPr="0066265F" w:rsidRDefault="009D4669" w:rsidP="009D4669">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6CBFECFD" w:rsidR="009D4669" w:rsidRPr="0066265F" w:rsidRDefault="009D4669" w:rsidP="009D4669">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w:t>
            </w:r>
            <w:r w:rsidR="004D3263">
              <w:rPr>
                <w:rFonts w:ascii="Arial" w:hAnsi="Arial" w:cs="Arial"/>
              </w:rPr>
              <w:t>families</w:t>
            </w:r>
            <w:r w:rsidR="00DD6A59">
              <w:rPr>
                <w:rFonts w:ascii="Arial" w:hAnsi="Arial" w:cs="Arial"/>
              </w:rPr>
              <w:t>.</w:t>
            </w:r>
          </w:p>
        </w:tc>
        <w:tc>
          <w:tcPr>
            <w:tcW w:w="3597" w:type="dxa"/>
            <w:gridSpan w:val="2"/>
            <w:tcBorders>
              <w:top w:val="single" w:sz="4" w:space="0" w:color="auto"/>
              <w:bottom w:val="single" w:sz="4" w:space="0" w:color="auto"/>
            </w:tcBorders>
          </w:tcPr>
          <w:p w14:paraId="32BAFBDE" w14:textId="7039EA7D" w:rsidR="009D4669" w:rsidRPr="0066265F" w:rsidRDefault="009D4669" w:rsidP="009D4669">
            <w:pPr>
              <w:spacing w:before="120" w:after="120"/>
              <w:jc w:val="both"/>
              <w:rPr>
                <w:rFonts w:ascii="Arial" w:hAnsi="Arial" w:cs="Arial"/>
              </w:rPr>
            </w:pPr>
            <w:r>
              <w:rPr>
                <w:rFonts w:ascii="Arial" w:hAnsi="Arial" w:cs="Arial"/>
              </w:rPr>
              <w:t xml:space="preserve">Interview  </w:t>
            </w:r>
          </w:p>
        </w:tc>
      </w:tr>
      <w:tr w:rsidR="009D4669" w:rsidRPr="0066265F" w14:paraId="64D79B4D"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5B1718E6" w:rsidR="009D4669" w:rsidRDefault="009D4669" w:rsidP="009D4669">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395C96A7" w14:textId="32A2FF02" w:rsidR="009D4669" w:rsidRDefault="009D4669" w:rsidP="009D4669">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r w:rsidR="00DD6A59">
              <w:rPr>
                <w:rFonts w:ascii="Arial" w:hAnsi="Arial" w:cs="Arial"/>
              </w:rPr>
              <w:t>.</w:t>
            </w:r>
          </w:p>
        </w:tc>
        <w:tc>
          <w:tcPr>
            <w:tcW w:w="3597" w:type="dxa"/>
            <w:gridSpan w:val="2"/>
            <w:tcBorders>
              <w:top w:val="single" w:sz="4" w:space="0" w:color="auto"/>
              <w:bottom w:val="single" w:sz="4" w:space="0" w:color="auto"/>
            </w:tcBorders>
          </w:tcPr>
          <w:p w14:paraId="300C59A3" w14:textId="660D3013"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355CDA87"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73F38C96" w:rsidR="009D4669" w:rsidRDefault="009D4669" w:rsidP="009D4669">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tcBorders>
          </w:tcPr>
          <w:p w14:paraId="4A794554" w14:textId="321DC033" w:rsidR="009D4669" w:rsidRPr="003C7CC0" w:rsidRDefault="009D4669" w:rsidP="009D4669">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r w:rsidR="00DD6A59">
              <w:rPr>
                <w:rFonts w:ascii="Arial" w:hAnsi="Arial" w:cs="Arial"/>
              </w:rPr>
              <w:t>.</w:t>
            </w:r>
          </w:p>
        </w:tc>
        <w:tc>
          <w:tcPr>
            <w:tcW w:w="3597" w:type="dxa"/>
            <w:gridSpan w:val="2"/>
            <w:tcBorders>
              <w:top w:val="single" w:sz="4" w:space="0" w:color="auto"/>
              <w:bottom w:val="single" w:sz="4" w:space="0" w:color="auto"/>
            </w:tcBorders>
          </w:tcPr>
          <w:p w14:paraId="29657C43" w14:textId="15AA740D"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0418ACA2" w14:textId="77777777" w:rsidTr="0000164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9D4669" w:rsidRPr="0066265F" w:rsidRDefault="009D4669" w:rsidP="009D4669">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0C55D4D9" w:rsidR="009D4669" w:rsidRPr="0066265F" w:rsidRDefault="009D4669" w:rsidP="009D4669">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r w:rsidR="00AC6B9D">
              <w:rPr>
                <w:rFonts w:ascii="Arial" w:hAnsi="Arial" w:cs="Arial"/>
              </w:rPr>
              <w:t>.</w:t>
            </w:r>
          </w:p>
        </w:tc>
      </w:tr>
      <w:tr w:rsidR="009D4669" w:rsidRPr="0066265F" w14:paraId="3633F98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9D4669" w:rsidRPr="0066265F" w:rsidRDefault="009D4669" w:rsidP="009D4669">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9D4669" w:rsidRPr="0066265F" w:rsidRDefault="009D4669" w:rsidP="009D4669">
            <w:pPr>
              <w:spacing w:before="120" w:after="120"/>
              <w:jc w:val="both"/>
              <w:rPr>
                <w:rFonts w:ascii="Arial" w:hAnsi="Arial" w:cs="Arial"/>
                <w:b/>
                <w:color w:val="FFFFFF"/>
              </w:rPr>
            </w:pPr>
            <w:r w:rsidRPr="0066265F">
              <w:rPr>
                <w:rFonts w:ascii="Arial" w:hAnsi="Arial" w:cs="Arial"/>
                <w:b/>
                <w:color w:val="FFFFFF"/>
              </w:rPr>
              <w:t>Method of Assessment</w:t>
            </w:r>
          </w:p>
        </w:tc>
      </w:tr>
      <w:tr w:rsidR="009D4669" w:rsidRPr="0066265F" w14:paraId="31BA9E2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9D4669" w:rsidRPr="0066265F" w:rsidRDefault="009D4669" w:rsidP="009D4669">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9D4669" w:rsidRPr="0066265F" w14:paraId="23DDF84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9D4669" w:rsidRPr="0066265F" w:rsidRDefault="009D4669" w:rsidP="009D4669">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4F652433" w:rsidR="0000164C" w:rsidRDefault="0000164C" w:rsidP="00DB2CCE">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p>
        </w:tc>
        <w:tc>
          <w:tcPr>
            <w:tcW w:w="3816" w:type="dxa"/>
          </w:tcPr>
          <w:p w14:paraId="0987CACB" w14:textId="2A178DC7" w:rsidR="0000164C" w:rsidRDefault="00A0324C" w:rsidP="00DB2CCE">
            <w:pPr>
              <w:rPr>
                <w:rFonts w:ascii="Arial" w:hAnsi="Arial" w:cs="Arial"/>
                <w:b/>
              </w:rPr>
            </w:pPr>
            <w:r>
              <w:rPr>
                <w:rFonts w:ascii="Arial" w:hAnsi="Arial" w:cs="Arial"/>
                <w:b/>
              </w:rPr>
              <w:t>Nov</w:t>
            </w:r>
            <w:r w:rsidR="005578DC">
              <w:rPr>
                <w:rFonts w:ascii="Arial" w:hAnsi="Arial" w:cs="Arial"/>
                <w:b/>
              </w:rPr>
              <w:t xml:space="preserve"> 2024</w:t>
            </w:r>
          </w:p>
        </w:tc>
      </w:tr>
      <w:tr w:rsidR="0000164C" w14:paraId="554B4CF5" w14:textId="77777777" w:rsidTr="0000164C">
        <w:tc>
          <w:tcPr>
            <w:tcW w:w="5812" w:type="dxa"/>
          </w:tcPr>
          <w:p w14:paraId="5247374F" w14:textId="77777777" w:rsidR="0000164C" w:rsidRDefault="0000164C" w:rsidP="00DB2CCE">
            <w:pPr>
              <w:rPr>
                <w:rFonts w:ascii="Arial" w:hAnsi="Arial" w:cs="Arial"/>
                <w:b/>
              </w:rPr>
            </w:pPr>
            <w:r w:rsidRPr="00DF1E85">
              <w:rPr>
                <w:rFonts w:ascii="Arial" w:hAnsi="Arial" w:cs="Arial"/>
                <w:b/>
              </w:rPr>
              <w:t>Person Specification prepared by</w:t>
            </w:r>
          </w:p>
        </w:tc>
        <w:tc>
          <w:tcPr>
            <w:tcW w:w="3816" w:type="dxa"/>
          </w:tcPr>
          <w:p w14:paraId="1121B5E2" w14:textId="44BE1AA7" w:rsidR="0000164C" w:rsidRDefault="005578DC" w:rsidP="00DB2CCE">
            <w:pPr>
              <w:rPr>
                <w:rFonts w:ascii="Arial" w:hAnsi="Arial" w:cs="Arial"/>
                <w:b/>
              </w:rPr>
            </w:pPr>
            <w:r>
              <w:rPr>
                <w:rFonts w:ascii="Arial" w:hAnsi="Arial" w:cs="Arial"/>
                <w:b/>
              </w:rPr>
              <w:t>Nicola Murphy</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3F28625">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6D2116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1DC9879">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B6DE45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A4F1" w14:textId="77777777" w:rsidR="004A6003" w:rsidRDefault="004A6003" w:rsidP="00FC3378">
      <w:pPr>
        <w:spacing w:after="0" w:line="240" w:lineRule="auto"/>
      </w:pPr>
      <w:r>
        <w:separator/>
      </w:r>
    </w:p>
  </w:endnote>
  <w:endnote w:type="continuationSeparator" w:id="0">
    <w:p w14:paraId="6006AE6C" w14:textId="77777777" w:rsidR="004A6003" w:rsidRDefault="004A6003" w:rsidP="00FC3378">
      <w:pPr>
        <w:spacing w:after="0" w:line="240" w:lineRule="auto"/>
      </w:pPr>
      <w:r>
        <w:continuationSeparator/>
      </w:r>
    </w:p>
  </w:endnote>
  <w:endnote w:type="continuationNotice" w:id="1">
    <w:p w14:paraId="6AA0A252" w14:textId="77777777" w:rsidR="004A6003" w:rsidRDefault="004A6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ED3C" w14:textId="77777777" w:rsidR="004A6003" w:rsidRDefault="004A6003" w:rsidP="00FC3378">
      <w:pPr>
        <w:spacing w:after="0" w:line="240" w:lineRule="auto"/>
      </w:pPr>
      <w:r>
        <w:separator/>
      </w:r>
    </w:p>
  </w:footnote>
  <w:footnote w:type="continuationSeparator" w:id="0">
    <w:p w14:paraId="132B35D1" w14:textId="77777777" w:rsidR="004A6003" w:rsidRDefault="004A6003" w:rsidP="00FC3378">
      <w:pPr>
        <w:spacing w:after="0" w:line="240" w:lineRule="auto"/>
      </w:pPr>
      <w:r>
        <w:continuationSeparator/>
      </w:r>
    </w:p>
  </w:footnote>
  <w:footnote w:type="continuationNotice" w:id="1">
    <w:p w14:paraId="02BFF9C1" w14:textId="77777777" w:rsidR="004A6003" w:rsidRDefault="004A6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316B4288" w:rsidR="00D1782D" w:rsidRDefault="00AF1BF8">
    <w:pPr>
      <w:pStyle w:val="Header"/>
    </w:pPr>
    <w:r>
      <w:t>Nov</w:t>
    </w:r>
    <w:r w:rsidR="00D1782D">
      <w:t xml:space="preserve">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1B4E"/>
    <w:rsid w:val="00014BAE"/>
    <w:rsid w:val="00016EFF"/>
    <w:rsid w:val="000244B3"/>
    <w:rsid w:val="00052EAD"/>
    <w:rsid w:val="00054CE3"/>
    <w:rsid w:val="000927AC"/>
    <w:rsid w:val="000C78ED"/>
    <w:rsid w:val="00162C95"/>
    <w:rsid w:val="001904ED"/>
    <w:rsid w:val="00197E06"/>
    <w:rsid w:val="001A609D"/>
    <w:rsid w:val="001D547E"/>
    <w:rsid w:val="001F0599"/>
    <w:rsid w:val="00222505"/>
    <w:rsid w:val="00236E04"/>
    <w:rsid w:val="00243BEC"/>
    <w:rsid w:val="00243DBF"/>
    <w:rsid w:val="00294521"/>
    <w:rsid w:val="002F414E"/>
    <w:rsid w:val="00323CFC"/>
    <w:rsid w:val="0034390A"/>
    <w:rsid w:val="003A5365"/>
    <w:rsid w:val="003C7CC0"/>
    <w:rsid w:val="003D2019"/>
    <w:rsid w:val="003E1B29"/>
    <w:rsid w:val="00475DE4"/>
    <w:rsid w:val="004A6003"/>
    <w:rsid w:val="004B211A"/>
    <w:rsid w:val="004C148E"/>
    <w:rsid w:val="004C4E03"/>
    <w:rsid w:val="004D3263"/>
    <w:rsid w:val="005110D9"/>
    <w:rsid w:val="00516784"/>
    <w:rsid w:val="00525C45"/>
    <w:rsid w:val="00540855"/>
    <w:rsid w:val="005448D6"/>
    <w:rsid w:val="005578DC"/>
    <w:rsid w:val="00557C6D"/>
    <w:rsid w:val="005B23CF"/>
    <w:rsid w:val="00604191"/>
    <w:rsid w:val="00624F0D"/>
    <w:rsid w:val="00637911"/>
    <w:rsid w:val="00692760"/>
    <w:rsid w:val="00693C6B"/>
    <w:rsid w:val="006B1340"/>
    <w:rsid w:val="006D2F07"/>
    <w:rsid w:val="007612ED"/>
    <w:rsid w:val="007A0AC6"/>
    <w:rsid w:val="007C2D75"/>
    <w:rsid w:val="007E7A5F"/>
    <w:rsid w:val="00807452"/>
    <w:rsid w:val="00825669"/>
    <w:rsid w:val="00827F54"/>
    <w:rsid w:val="008300A5"/>
    <w:rsid w:val="00854AD2"/>
    <w:rsid w:val="00855333"/>
    <w:rsid w:val="00861CEF"/>
    <w:rsid w:val="008650DD"/>
    <w:rsid w:val="008669F4"/>
    <w:rsid w:val="00883410"/>
    <w:rsid w:val="008B49F6"/>
    <w:rsid w:val="008B683D"/>
    <w:rsid w:val="008F77D3"/>
    <w:rsid w:val="00906027"/>
    <w:rsid w:val="009204BB"/>
    <w:rsid w:val="00946B2A"/>
    <w:rsid w:val="0098793B"/>
    <w:rsid w:val="00993236"/>
    <w:rsid w:val="009A3004"/>
    <w:rsid w:val="009D1C42"/>
    <w:rsid w:val="009D4669"/>
    <w:rsid w:val="009E0BD0"/>
    <w:rsid w:val="009E78C9"/>
    <w:rsid w:val="00A01141"/>
    <w:rsid w:val="00A0324C"/>
    <w:rsid w:val="00A2242E"/>
    <w:rsid w:val="00A63C84"/>
    <w:rsid w:val="00A93CDC"/>
    <w:rsid w:val="00AA3324"/>
    <w:rsid w:val="00AC6B9D"/>
    <w:rsid w:val="00AC73E2"/>
    <w:rsid w:val="00AF1BF8"/>
    <w:rsid w:val="00B22587"/>
    <w:rsid w:val="00B23AA5"/>
    <w:rsid w:val="00B311AC"/>
    <w:rsid w:val="00B9591B"/>
    <w:rsid w:val="00BF2863"/>
    <w:rsid w:val="00C32ADF"/>
    <w:rsid w:val="00C40E9E"/>
    <w:rsid w:val="00C47349"/>
    <w:rsid w:val="00C55DED"/>
    <w:rsid w:val="00C65EC7"/>
    <w:rsid w:val="00C70FFC"/>
    <w:rsid w:val="00C81762"/>
    <w:rsid w:val="00CA456C"/>
    <w:rsid w:val="00CC5D8A"/>
    <w:rsid w:val="00CF6CBA"/>
    <w:rsid w:val="00D1782D"/>
    <w:rsid w:val="00D7442C"/>
    <w:rsid w:val="00D818E6"/>
    <w:rsid w:val="00DB211F"/>
    <w:rsid w:val="00DB2CCE"/>
    <w:rsid w:val="00DD6A59"/>
    <w:rsid w:val="00DE5AC2"/>
    <w:rsid w:val="00DF1E85"/>
    <w:rsid w:val="00E415BC"/>
    <w:rsid w:val="00E959FE"/>
    <w:rsid w:val="00EB04E5"/>
    <w:rsid w:val="00EB51E0"/>
    <w:rsid w:val="00EF40E8"/>
    <w:rsid w:val="00F1156A"/>
    <w:rsid w:val="00F12009"/>
    <w:rsid w:val="00F64E60"/>
    <w:rsid w:val="00F93362"/>
    <w:rsid w:val="00F9346D"/>
    <w:rsid w:val="00FC3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A06087F-6EF2-4261-80B2-E5656DA8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customStyle="1" w:styleId="TableParagraph">
    <w:name w:val="Table Paragraph"/>
    <w:basedOn w:val="Normal"/>
    <w:uiPriority w:val="1"/>
    <w:qFormat/>
    <w:rsid w:val="009204BB"/>
    <w:pPr>
      <w:widowControl w:val="0"/>
      <w:autoSpaceDE w:val="0"/>
      <w:autoSpaceDN w:val="0"/>
      <w:spacing w:before="120" w:after="0" w:line="240" w:lineRule="auto"/>
      <w:ind w:left="110"/>
    </w:pPr>
    <w:rPr>
      <w:rFonts w:ascii="Arial" w:eastAsia="Arial" w:hAnsi="Arial" w:cs="Arial"/>
    </w:rPr>
  </w:style>
  <w:style w:type="paragraph" w:styleId="Revision">
    <w:name w:val="Revision"/>
    <w:hidden/>
    <w:uiPriority w:val="99"/>
    <w:semiHidden/>
    <w:rsid w:val="00987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1977</Words>
  <Characters>11092</Characters>
  <Application>Microsoft Office Word</Application>
  <DocSecurity>0</DocSecurity>
  <Lines>346</Lines>
  <Paragraphs>214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Cini, Tina</cp:lastModifiedBy>
  <cp:revision>4</cp:revision>
  <dcterms:created xsi:type="dcterms:W3CDTF">2026-03-18T11:32:00Z</dcterms:created>
  <dcterms:modified xsi:type="dcterms:W3CDTF">2026-03-19T11:50:00Z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12500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