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Label"/>
        <w:spacing w:before="40" w:after="20"/>
        <w:rPr>
          <w:rFonts w:ascii="Arial" w:hAnsi="Arial" w:cs="Arial"/>
          <w:sz w:val="22"/>
        </w:rPr>
      </w:pPr>
      <w:r>
        <w:rPr>
          <w:rFonts w:cs="Arial" w:ascii="Arial" w:hAnsi="Arial"/>
          <w:sz w:val="22"/>
        </w:rPr>
        <w:drawing>
          <wp:anchor behindDoc="1" distT="0" distB="0" distL="0" distR="0" simplePos="0" locked="0" layoutInCell="1" allowOverlap="1" relativeHeight="2">
            <wp:simplePos x="0" y="0"/>
            <wp:positionH relativeFrom="margin">
              <wp:posOffset>-7552055</wp:posOffset>
            </wp:positionH>
            <wp:positionV relativeFrom="paragraph">
              <wp:posOffset>-640715</wp:posOffset>
            </wp:positionV>
            <wp:extent cx="7552055" cy="10680700"/>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5" t="-3" r="-5" b="-3"/>
                    <a:stretch>
                      <a:fillRect/>
                    </a:stretch>
                  </pic:blipFill>
                  <pic:spPr bwMode="auto">
                    <a:xfrm>
                      <a:off x="0" y="0"/>
                      <a:ext cx="7552055" cy="10680700"/>
                    </a:xfrm>
                    <a:prstGeom prst="rect">
                      <a:avLst/>
                    </a:prstGeom>
                  </pic:spPr>
                </pic:pic>
              </a:graphicData>
            </a:graphic>
          </wp:anchor>
        </w:drawing>
      </w:r>
    </w:p>
    <w:p>
      <w:pPr>
        <w:pStyle w:val="Label"/>
        <w:rPr>
          <w:rFonts w:ascii="Arial" w:hAnsi="Arial" w:cs="Arial"/>
          <w:sz w:val="22"/>
        </w:rPr>
      </w:pPr>
      <w:r>
        <w:rPr>
          <w:rFonts w:cs="Arial" w:ascii="Arial" w:hAnsi="Arial"/>
          <w:sz w:val="22"/>
        </w:rPr>
      </w:r>
      <w:bookmarkStart w:id="0" w:name="_Hlk187316747"/>
      <w:bookmarkStart w:id="1" w:name="_Hlk187316747"/>
      <w:bookmarkEnd w:id="1"/>
    </w:p>
    <w:p>
      <w:pPr>
        <w:pStyle w:val="Label"/>
        <w:rPr>
          <w:rFonts w:ascii="Montserrat Light" w:hAnsi="Montserrat Light" w:cs="Montserrat Light"/>
          <w:b w:val="false"/>
          <w:b w:val="false"/>
          <w:bCs/>
          <w:sz w:val="72"/>
          <w:szCs w:val="72"/>
        </w:rPr>
      </w:pPr>
      <w:r>
        <w:rPr>
          <w:rFonts w:cs="Montserrat Light" w:ascii="Montserrat Light" w:hAnsi="Montserrat Light"/>
          <w:b w:val="false"/>
          <w:bCs/>
          <w:sz w:val="72"/>
          <w:szCs w:val="72"/>
        </w:rPr>
      </w:r>
    </w:p>
    <w:p>
      <w:pPr>
        <w:pStyle w:val="Label"/>
        <w:rPr>
          <w:rFonts w:ascii="Montserrat Light" w:hAnsi="Montserrat Light" w:cs="Montserrat Light"/>
          <w:b w:val="false"/>
          <w:b w:val="false"/>
          <w:bCs/>
          <w:sz w:val="72"/>
          <w:szCs w:val="72"/>
        </w:rPr>
      </w:pPr>
      <w:r>
        <w:rPr>
          <w:rFonts w:cs="Montserrat Light" w:ascii="Montserrat Light" w:hAnsi="Montserrat Light"/>
          <w:b w:val="false"/>
          <w:bCs/>
          <w:sz w:val="72"/>
          <w:szCs w:val="72"/>
        </w:rPr>
      </w:r>
    </w:p>
    <w:p>
      <w:pPr>
        <w:pStyle w:val="Label"/>
        <w:rPr>
          <w:rFonts w:ascii="Montserrat Light" w:hAnsi="Montserrat Light" w:cs="Montserrat Light"/>
          <w:b w:val="false"/>
          <w:b w:val="false"/>
          <w:bCs/>
          <w:sz w:val="72"/>
          <w:szCs w:val="72"/>
        </w:rPr>
      </w:pPr>
      <w:r>
        <w:rPr>
          <w:rFonts w:cs="Montserrat Light" w:ascii="Montserrat Light" w:hAnsi="Montserrat Light"/>
          <w:b w:val="false"/>
          <w:bCs/>
          <w:sz w:val="72"/>
          <w:szCs w:val="72"/>
        </w:rPr>
      </w:r>
    </w:p>
    <w:p>
      <w:pPr>
        <w:pStyle w:val="Normal"/>
        <w:rPr>
          <w:rFonts w:ascii="Montserrat Light" w:hAnsi="Montserrat Light" w:cs="Montserrat Light"/>
          <w:sz w:val="72"/>
          <w:szCs w:val="72"/>
        </w:rPr>
      </w:pPr>
      <w:r>
        <w:rPr>
          <w:rFonts w:cs="Montserrat Light" w:ascii="Montserrat Light" w:hAnsi="Montserrat Light"/>
          <w:sz w:val="72"/>
          <w:szCs w:val="72"/>
        </w:rPr>
        <w:t>LEAD FIRST AIDER</w:t>
      </w:r>
    </w:p>
    <w:p>
      <w:pPr>
        <w:pStyle w:val="Normal"/>
        <w:rPr>
          <w:rFonts w:ascii="Montserrat Light" w:hAnsi="Montserrat Light" w:cs="Montserrat Light"/>
          <w:sz w:val="40"/>
          <w:szCs w:val="40"/>
        </w:rPr>
      </w:pPr>
      <w:r>
        <w:rPr>
          <w:rFonts w:cs="Montserrat Light" w:ascii="Montserrat Light" w:hAnsi="Montserrat Light"/>
          <w:sz w:val="40"/>
          <w:szCs w:val="40"/>
        </w:rPr>
        <w:t>ST JAMES’S CHURCH OF ENGLAND HIGH SCHOOL</w:t>
      </w:r>
    </w:p>
    <w:p>
      <w:pPr>
        <w:pStyle w:val="Normal"/>
        <w:rPr>
          <w:rFonts w:ascii="Montserrat Light" w:hAnsi="Montserrat Light" w:cs="Montserrat Light"/>
          <w:sz w:val="40"/>
          <w:szCs w:val="40"/>
        </w:rPr>
      </w:pPr>
      <w:r>
        <w:rPr>
          <w:rFonts w:cs="Montserrat Light" w:ascii="Montserrat Light" w:hAnsi="Montserrat Light"/>
          <w:sz w:val="40"/>
          <w:szCs w:val="40"/>
        </w:rPr>
      </w:r>
    </w:p>
    <w:p>
      <w:pPr>
        <w:pStyle w:val="Normal"/>
        <w:rPr>
          <w:rFonts w:ascii="Montserrat Light" w:hAnsi="Montserrat Light" w:cs="Montserrat Light"/>
          <w:sz w:val="40"/>
          <w:szCs w:val="40"/>
        </w:rPr>
      </w:pPr>
      <w:r>
        <w:rPr>
          <w:rFonts w:cs="Montserrat Light" w:ascii="Montserrat Light" w:hAnsi="Montserrat Light"/>
          <w:sz w:val="40"/>
          <w:szCs w:val="40"/>
        </w:rPr>
      </w:r>
    </w:p>
    <w:p>
      <w:pPr>
        <w:pStyle w:val="Normal"/>
        <w:rPr>
          <w:rFonts w:ascii="Montserrat Light" w:hAnsi="Montserrat Light" w:cs="Montserrat Light"/>
          <w:sz w:val="40"/>
          <w:szCs w:val="40"/>
        </w:rPr>
      </w:pPr>
      <w:r>
        <w:rPr>
          <w:rFonts w:cs="Montserrat Light" w:ascii="Montserrat Light" w:hAnsi="Montserrat Light"/>
          <w:sz w:val="40"/>
          <w:szCs w:val="40"/>
        </w:rPr>
      </w:r>
    </w:p>
    <w:p>
      <w:pPr>
        <w:pStyle w:val="Label"/>
        <w:rPr>
          <w:rFonts w:ascii="Montserrat Light" w:hAnsi="Montserrat Light" w:cs="Montserrat Light"/>
          <w:b w:val="false"/>
          <w:b w:val="false"/>
          <w:bCs/>
          <w:sz w:val="40"/>
          <w:szCs w:val="40"/>
        </w:rPr>
      </w:pPr>
      <w:r>
        <w:rPr>
          <w:rFonts w:cs="Montserrat Light" w:ascii="Montserrat Light" w:hAnsi="Montserrat Light"/>
          <w:b w:val="false"/>
          <w:bCs/>
          <w:sz w:val="40"/>
          <w:szCs w:val="40"/>
        </w:rPr>
      </w:r>
    </w:p>
    <w:p>
      <w:pPr>
        <w:pStyle w:val="Label"/>
        <w:rPr>
          <w:rFonts w:ascii="Arial" w:hAnsi="Arial" w:cs="Arial"/>
          <w:b w:val="false"/>
          <w:b w:val="false"/>
          <w:bCs/>
          <w:sz w:val="22"/>
          <w:szCs w:val="40"/>
        </w:rPr>
      </w:pPr>
      <w:r>
        <w:rPr>
          <w:rFonts w:cs="Arial" w:ascii="Arial" w:hAnsi="Arial"/>
          <w:b w:val="false"/>
          <w:bCs/>
          <w:sz w:val="22"/>
          <w:szCs w:val="40"/>
        </w:rPr>
      </w:r>
    </w:p>
    <w:p>
      <w:pPr>
        <w:pStyle w:val="Label"/>
        <w:rPr>
          <w:rFonts w:ascii="Arial" w:hAnsi="Arial" w:cs="Arial"/>
          <w:sz w:val="22"/>
        </w:rPr>
      </w:pPr>
      <w:r>
        <w:rPr>
          <w:rFonts w:cs="Arial" w:ascii="Arial" w:hAnsi="Arial"/>
          <w:sz w:val="22"/>
        </w:rPr>
      </w:r>
    </w:p>
    <w:p>
      <w:pPr>
        <w:pStyle w:val="Label"/>
        <w:rPr>
          <w:rFonts w:ascii="Arial" w:hAnsi="Arial" w:cs="Arial"/>
          <w:sz w:val="22"/>
        </w:rPr>
      </w:pPr>
      <w:r>
        <w:rPr>
          <w:rFonts w:cs="Arial" w:ascii="Arial" w:hAnsi="Arial"/>
          <w:sz w:val="22"/>
        </w:rPr>
      </w:r>
    </w:p>
    <w:p>
      <w:pPr>
        <w:pStyle w:val="Label"/>
        <w:rPr>
          <w:rFonts w:ascii="Arial" w:hAnsi="Arial" w:cs="Arial"/>
          <w:sz w:val="22"/>
        </w:rPr>
      </w:pPr>
      <w:r>
        <w:rPr>
          <w:rFonts w:cs="Arial" w:ascii="Arial" w:hAnsi="Arial"/>
          <w:sz w:val="22"/>
        </w:rPr>
      </w:r>
    </w:p>
    <w:p>
      <w:pPr>
        <w:pStyle w:val="Label"/>
        <w:rPr>
          <w:rFonts w:ascii="Arial" w:hAnsi="Arial" w:cs="Arial"/>
          <w:sz w:val="22"/>
        </w:rPr>
      </w:pPr>
      <w:r>
        <w:rPr>
          <w:rFonts w:cs="Arial" w:ascii="Arial" w:hAnsi="Arial"/>
          <w:sz w:val="22"/>
        </w:rPr>
      </w:r>
    </w:p>
    <w:p>
      <w:pPr>
        <w:pStyle w:val="Label"/>
        <w:rPr>
          <w:rFonts w:ascii="Arial" w:hAnsi="Arial" w:cs="Arial"/>
          <w:sz w:val="22"/>
        </w:rPr>
      </w:pPr>
      <w:r>
        <w:rPr>
          <w:rFonts w:cs="Arial" w:ascii="Arial" w:hAnsi="Arial"/>
          <w:sz w:val="22"/>
        </w:rPr>
      </w:r>
    </w:p>
    <w:p>
      <w:pPr>
        <w:pStyle w:val="Label"/>
        <w:rPr>
          <w:rFonts w:ascii="Arial" w:hAnsi="Arial" w:cs="Arial"/>
          <w:sz w:val="22"/>
        </w:rPr>
      </w:pPr>
      <w:r>
        <w:rPr>
          <w:rFonts w:cs="Arial" w:ascii="Arial" w:hAnsi="Arial"/>
          <w:sz w:val="22"/>
        </w:rPr>
      </w:r>
    </w:p>
    <w:p>
      <w:pPr>
        <w:pStyle w:val="Label"/>
        <w:rPr>
          <w:rFonts w:ascii="Arial" w:hAnsi="Arial" w:cs="Arial"/>
          <w:sz w:val="22"/>
        </w:rPr>
      </w:pPr>
      <w:r>
        <w:rPr>
          <w:rFonts w:cs="Arial" w:ascii="Arial" w:hAnsi="Arial"/>
          <w:sz w:val="22"/>
        </w:rPr>
      </w:r>
    </w:p>
    <w:p>
      <w:pPr>
        <w:pStyle w:val="Label"/>
        <w:rPr>
          <w:rFonts w:ascii="Arial" w:hAnsi="Arial" w:cs="Arial"/>
          <w:sz w:val="22"/>
        </w:rPr>
      </w:pPr>
      <w:r>
        <w:rPr>
          <w:rFonts w:cs="Arial" w:ascii="Arial" w:hAnsi="Arial"/>
          <w:sz w:val="22"/>
        </w:rPr>
      </w:r>
    </w:p>
    <w:p>
      <w:pPr>
        <w:pStyle w:val="Label"/>
        <w:rPr>
          <w:rFonts w:ascii="Arial" w:hAnsi="Arial" w:cs="Arial"/>
          <w:sz w:val="22"/>
        </w:rPr>
      </w:pPr>
      <w:r>
        <w:rPr>
          <w:rFonts w:cs="Arial" w:ascii="Arial" w:hAnsi="Arial"/>
          <w:sz w:val="22"/>
        </w:rPr>
      </w:r>
    </w:p>
    <w:p>
      <w:pPr>
        <w:pStyle w:val="Label"/>
        <w:rPr>
          <w:rFonts w:ascii="Arial" w:hAnsi="Arial" w:cs="Arial"/>
          <w:sz w:val="22"/>
        </w:rPr>
      </w:pPr>
      <w:r>
        <w:rPr>
          <w:rFonts w:cs="Arial" w:ascii="Arial" w:hAnsi="Arial"/>
          <w:sz w:val="22"/>
        </w:rPr>
      </w:r>
    </w:p>
    <w:p>
      <w:pPr>
        <w:pStyle w:val="Label"/>
        <w:rPr>
          <w:rFonts w:ascii="Arial" w:hAnsi="Arial" w:cs="Arial"/>
          <w:sz w:val="22"/>
        </w:rPr>
      </w:pPr>
      <w:r>
        <w:rPr>
          <w:rFonts w:cs="Arial" w:ascii="Arial" w:hAnsi="Arial"/>
          <w:sz w:val="22"/>
        </w:rPr>
      </w:r>
    </w:p>
    <w:p>
      <w:pPr>
        <w:pStyle w:val="Label"/>
        <w:rPr>
          <w:rFonts w:ascii="Arial" w:hAnsi="Arial" w:cs="Arial"/>
          <w:sz w:val="22"/>
        </w:rPr>
      </w:pPr>
      <w:r>
        <w:rPr>
          <w:rFonts w:cs="Arial" w:ascii="Arial" w:hAnsi="Arial"/>
          <w:sz w:val="22"/>
        </w:rPr>
      </w:r>
    </w:p>
    <w:p>
      <w:pPr>
        <w:pStyle w:val="Label"/>
        <w:rPr>
          <w:rFonts w:ascii="Arial" w:hAnsi="Arial" w:cs="Arial"/>
          <w:sz w:val="22"/>
        </w:rPr>
      </w:pPr>
      <w:r>
        <w:rPr>
          <w:rFonts w:cs="Arial" w:ascii="Arial" w:hAnsi="Arial"/>
          <w:sz w:val="22"/>
        </w:rPr>
      </w:r>
    </w:p>
    <w:p>
      <w:pPr>
        <w:pStyle w:val="Label"/>
        <w:rPr>
          <w:rFonts w:ascii="Arial" w:hAnsi="Arial" w:cs="Arial"/>
          <w:sz w:val="22"/>
        </w:rPr>
      </w:pPr>
      <w:r>
        <w:rPr>
          <w:rFonts w:cs="Arial" w:ascii="Arial" w:hAnsi="Arial"/>
          <w:sz w:val="22"/>
        </w:rPr>
      </w:r>
    </w:p>
    <w:p>
      <w:pPr>
        <w:pStyle w:val="Label"/>
        <w:rPr>
          <w:rFonts w:ascii="Arial" w:hAnsi="Arial" w:cs="Arial"/>
          <w:sz w:val="22"/>
        </w:rPr>
      </w:pPr>
      <w:r>
        <w:rPr>
          <w:rFonts w:cs="Arial" w:ascii="Arial" w:hAnsi="Arial"/>
          <w:sz w:val="22"/>
        </w:rPr>
      </w:r>
    </w:p>
    <w:p>
      <w:pPr>
        <w:pStyle w:val="Label"/>
        <w:rPr>
          <w:rFonts w:ascii="Arial" w:hAnsi="Arial" w:cs="Arial"/>
          <w:sz w:val="22"/>
        </w:rPr>
      </w:pPr>
      <w:r>
        <w:rPr>
          <w:rFonts w:cs="Arial" w:ascii="Arial" w:hAnsi="Arial"/>
          <w:sz w:val="22"/>
        </w:rPr>
      </w:r>
    </w:p>
    <w:p>
      <w:pPr>
        <w:pStyle w:val="Label"/>
        <w:rPr>
          <w:rFonts w:ascii="Arial" w:hAnsi="Arial" w:cs="Arial"/>
          <w:sz w:val="22"/>
        </w:rPr>
      </w:pPr>
      <w:r>
        <w:rPr>
          <w:rFonts w:cs="Arial" w:ascii="Arial" w:hAnsi="Arial"/>
          <w:sz w:val="22"/>
        </w:rPr>
      </w:r>
    </w:p>
    <w:p>
      <w:pPr>
        <w:pStyle w:val="Label"/>
        <w:rPr>
          <w:rFonts w:ascii="Arial" w:hAnsi="Arial" w:cs="Arial"/>
          <w:sz w:val="22"/>
        </w:rPr>
      </w:pPr>
      <w:r>
        <w:rPr>
          <w:rFonts w:cs="Arial" w:ascii="Arial" w:hAnsi="Arial"/>
          <w:sz w:val="22"/>
        </w:rPr>
      </w:r>
    </w:p>
    <w:p>
      <w:pPr>
        <w:pStyle w:val="Label"/>
        <w:rPr>
          <w:rFonts w:ascii="Arial" w:hAnsi="Arial" w:cs="Arial"/>
          <w:sz w:val="22"/>
        </w:rPr>
      </w:pPr>
      <w:r>
        <w:rPr>
          <w:rFonts w:cs="Arial" w:ascii="Arial" w:hAnsi="Arial"/>
          <w:sz w:val="22"/>
        </w:rPr>
      </w:r>
    </w:p>
    <w:p>
      <w:pPr>
        <w:pStyle w:val="Label"/>
        <w:rPr>
          <w:rFonts w:ascii="Arial" w:hAnsi="Arial" w:cs="Arial"/>
          <w:sz w:val="22"/>
        </w:rPr>
      </w:pPr>
      <w:r>
        <w:rPr>
          <w:rFonts w:cs="Arial" w:ascii="Arial" w:hAnsi="Arial"/>
          <w:sz w:val="22"/>
        </w:rPr>
      </w:r>
    </w:p>
    <w:p>
      <w:pPr>
        <w:pStyle w:val="Label"/>
        <w:rPr>
          <w:rFonts w:ascii="Arial" w:hAnsi="Arial" w:cs="Arial"/>
          <w:sz w:val="22"/>
        </w:rPr>
      </w:pPr>
      <w:r>
        <w:rPr>
          <w:rFonts w:cs="Arial" w:ascii="Arial" w:hAnsi="Arial"/>
          <w:sz w:val="22"/>
        </w:rPr>
      </w:r>
    </w:p>
    <w:p>
      <w:pPr>
        <w:pStyle w:val="Label"/>
        <w:rPr>
          <w:rFonts w:ascii="Arial" w:hAnsi="Arial" w:cs="Arial"/>
          <w:sz w:val="22"/>
        </w:rPr>
      </w:pPr>
      <w:r>
        <w:rPr>
          <w:rFonts w:cs="Arial" w:ascii="Arial" w:hAnsi="Arial"/>
          <w:sz w:val="22"/>
        </w:rPr>
      </w:r>
    </w:p>
    <w:p>
      <w:pPr>
        <w:pStyle w:val="Label"/>
        <w:rPr>
          <w:rFonts w:ascii="Arial" w:hAnsi="Arial" w:cs="Arial"/>
          <w:sz w:val="22"/>
        </w:rPr>
      </w:pPr>
      <w:r>
        <w:rPr>
          <w:rFonts w:cs="Arial" w:ascii="Arial" w:hAnsi="Arial"/>
          <w:sz w:val="22"/>
        </w:rPr>
      </w:r>
    </w:p>
    <w:p>
      <w:pPr>
        <w:pStyle w:val="Label"/>
        <w:rPr>
          <w:rFonts w:ascii="Arial" w:hAnsi="Arial" w:cs="Arial"/>
          <w:sz w:val="22"/>
        </w:rPr>
      </w:pPr>
      <w:r>
        <w:rPr>
          <w:rFonts w:cs="Arial" w:ascii="Arial" w:hAnsi="Arial"/>
          <w:sz w:val="22"/>
        </w:rPr>
      </w:r>
    </w:p>
    <w:tbl>
      <w:tblPr>
        <w:tblW w:w="9585" w:type="dxa"/>
        <w:jc w:val="center"/>
        <w:tblInd w:w="0" w:type="dxa"/>
        <w:tblCellMar>
          <w:top w:w="29" w:type="dxa"/>
          <w:left w:w="115" w:type="dxa"/>
          <w:bottom w:w="29" w:type="dxa"/>
          <w:right w:w="115" w:type="dxa"/>
        </w:tblCellMar>
      </w:tblPr>
      <w:tblGrid>
        <w:gridCol w:w="1818"/>
        <w:gridCol w:w="586"/>
        <w:gridCol w:w="2410"/>
        <w:gridCol w:w="2411"/>
        <w:gridCol w:w="2360"/>
      </w:tblGrid>
      <w:tr>
        <w:trPr/>
        <w:tc>
          <w:tcPr>
            <w:tcW w:w="2404" w:type="dxa"/>
            <w:gridSpan w:val="2"/>
            <w:tcBorders>
              <w:top w:val="single" w:sz="4" w:space="0" w:color="000000"/>
              <w:left w:val="single" w:sz="4" w:space="0" w:color="000000"/>
              <w:bottom w:val="single" w:sz="4" w:space="0" w:color="000000"/>
            </w:tcBorders>
            <w:shd w:fill="002C5B" w:val="clear"/>
          </w:tcPr>
          <w:p>
            <w:pPr>
              <w:pStyle w:val="Label"/>
              <w:spacing w:lineRule="auto" w:line="240" w:before="40" w:after="20"/>
              <w:rPr>
                <w:rFonts w:ascii="Montserrat" w:hAnsi="Montserrat" w:cs="Montserrat"/>
                <w:color w:val="FFFFFF"/>
                <w:szCs w:val="20"/>
              </w:rPr>
            </w:pPr>
            <w:r>
              <w:rPr>
                <w:rFonts w:cs="Montserrat" w:ascii="Montserrat" w:hAnsi="Montserrat"/>
                <w:color w:val="FFFFFF"/>
                <w:szCs w:val="20"/>
              </w:rPr>
              <w:t>Job Title:</w:t>
            </w:r>
          </w:p>
        </w:tc>
        <w:tc>
          <w:tcPr>
            <w:tcW w:w="2410" w:type="dxa"/>
            <w:tcBorders>
              <w:top w:val="single" w:sz="4" w:space="0" w:color="000000"/>
              <w:left w:val="single" w:sz="4" w:space="0" w:color="000000"/>
              <w:bottom w:val="single" w:sz="4" w:space="0" w:color="000000"/>
            </w:tcBorders>
            <w:shd w:fill="auto" w:val="clear"/>
          </w:tcPr>
          <w:p>
            <w:pPr>
              <w:pStyle w:val="Normal"/>
              <w:spacing w:before="0" w:after="0"/>
              <w:rPr>
                <w:rFonts w:ascii="Montserrat" w:hAnsi="Montserrat" w:cs="Montserrat"/>
                <w:sz w:val="20"/>
                <w:szCs w:val="20"/>
              </w:rPr>
            </w:pPr>
            <w:r>
              <w:rPr>
                <w:rFonts w:cs="Montserrat" w:ascii="Montserrat" w:hAnsi="Montserrat"/>
                <w:sz w:val="20"/>
                <w:szCs w:val="20"/>
              </w:rPr>
              <w:t xml:space="preserve">Lead First Aider </w:t>
            </w:r>
          </w:p>
        </w:tc>
        <w:tc>
          <w:tcPr>
            <w:tcW w:w="2411" w:type="dxa"/>
            <w:tcBorders>
              <w:top w:val="single" w:sz="4" w:space="0" w:color="000000"/>
              <w:left w:val="single" w:sz="4" w:space="0" w:color="000000"/>
              <w:bottom w:val="single" w:sz="4" w:space="0" w:color="000000"/>
            </w:tcBorders>
            <w:shd w:fill="002C5B" w:val="clear"/>
          </w:tcPr>
          <w:p>
            <w:pPr>
              <w:pStyle w:val="Label"/>
              <w:spacing w:lineRule="auto" w:line="240" w:before="40" w:after="20"/>
              <w:rPr>
                <w:rFonts w:ascii="Montserrat" w:hAnsi="Montserrat" w:cs="Montserrat"/>
                <w:color w:val="FFFFFF"/>
                <w:szCs w:val="20"/>
              </w:rPr>
            </w:pPr>
            <w:r>
              <w:rPr>
                <w:rFonts w:cs="Montserrat" w:ascii="Montserrat" w:hAnsi="Montserrat"/>
                <w:color w:val="FFFFFF"/>
                <w:szCs w:val="20"/>
              </w:rPr>
              <w:t>Department/ Group:</w:t>
            </w:r>
          </w:p>
        </w:tc>
        <w:tc>
          <w:tcPr>
            <w:tcW w:w="2360"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Montserrat" w:hAnsi="Montserrat" w:cs="Montserrat"/>
                <w:sz w:val="20"/>
                <w:szCs w:val="20"/>
              </w:rPr>
            </w:pPr>
            <w:r>
              <w:rPr>
                <w:rFonts w:cs="Montserrat" w:ascii="Montserrat" w:hAnsi="Montserrat"/>
                <w:sz w:val="20"/>
                <w:szCs w:val="20"/>
              </w:rPr>
              <w:t>Administration/</w:t>
            </w:r>
          </w:p>
          <w:p>
            <w:pPr>
              <w:pStyle w:val="Normal"/>
              <w:widowControl/>
              <w:bidi w:val="0"/>
              <w:spacing w:lineRule="auto" w:line="256" w:before="0" w:after="160"/>
              <w:jc w:val="left"/>
              <w:rPr>
                <w:rFonts w:ascii="Montserrat" w:hAnsi="Montserrat" w:cs="Montserrat"/>
                <w:sz w:val="20"/>
                <w:szCs w:val="20"/>
              </w:rPr>
            </w:pPr>
            <w:r>
              <w:rPr>
                <w:rFonts w:cs="Montserrat" w:ascii="Montserrat" w:hAnsi="Montserrat"/>
                <w:sz w:val="20"/>
                <w:szCs w:val="20"/>
              </w:rPr>
              <w:t xml:space="preserve">Support Staff </w:t>
            </w:r>
          </w:p>
        </w:tc>
      </w:tr>
      <w:tr>
        <w:trPr/>
        <w:tc>
          <w:tcPr>
            <w:tcW w:w="2404" w:type="dxa"/>
            <w:gridSpan w:val="2"/>
            <w:tcBorders>
              <w:top w:val="single" w:sz="4" w:space="0" w:color="000000"/>
              <w:left w:val="single" w:sz="4" w:space="0" w:color="000000"/>
              <w:bottom w:val="single" w:sz="4" w:space="0" w:color="000000"/>
            </w:tcBorders>
            <w:shd w:fill="002C5B" w:val="clear"/>
          </w:tcPr>
          <w:p>
            <w:pPr>
              <w:pStyle w:val="Label"/>
              <w:spacing w:lineRule="auto" w:line="240" w:before="40" w:after="20"/>
              <w:rPr>
                <w:rFonts w:ascii="Montserrat" w:hAnsi="Montserrat" w:cs="Montserrat"/>
                <w:color w:val="FFFFFF"/>
                <w:szCs w:val="20"/>
              </w:rPr>
            </w:pPr>
            <w:r>
              <w:rPr>
                <w:rFonts w:cs="Montserrat" w:ascii="Montserrat" w:hAnsi="Montserrat"/>
                <w:color w:val="FFFFFF"/>
                <w:szCs w:val="20"/>
              </w:rPr>
              <w:t>Level/Salary Range:</w:t>
            </w:r>
          </w:p>
        </w:tc>
        <w:tc>
          <w:tcPr>
            <w:tcW w:w="2410" w:type="dxa"/>
            <w:tcBorders>
              <w:top w:val="single" w:sz="4" w:space="0" w:color="000000"/>
              <w:left w:val="single" w:sz="4" w:space="0" w:color="000000"/>
              <w:bottom w:val="single" w:sz="4" w:space="0" w:color="000000"/>
            </w:tcBorders>
            <w:shd w:fill="auto" w:val="clear"/>
          </w:tcPr>
          <w:p>
            <w:pPr>
              <w:pStyle w:val="Normal"/>
              <w:widowControl/>
              <w:bidi w:val="0"/>
              <w:spacing w:lineRule="auto" w:line="256" w:before="0" w:after="160"/>
              <w:jc w:val="left"/>
              <w:rPr>
                <w:rFonts w:ascii="Montserrat" w:hAnsi="Montserrat" w:cs="Montserrat"/>
                <w:sz w:val="20"/>
                <w:szCs w:val="20"/>
              </w:rPr>
            </w:pPr>
            <w:r>
              <w:rPr>
                <w:rFonts w:cs="Montserrat" w:ascii="Montserrat" w:hAnsi="Montserrat"/>
                <w:sz w:val="20"/>
                <w:szCs w:val="20"/>
              </w:rPr>
              <w:t>Grade D SCP 6-11</w:t>
            </w:r>
          </w:p>
        </w:tc>
        <w:tc>
          <w:tcPr>
            <w:tcW w:w="2411" w:type="dxa"/>
            <w:tcBorders>
              <w:top w:val="single" w:sz="4" w:space="0" w:color="000000"/>
              <w:left w:val="single" w:sz="4" w:space="0" w:color="000000"/>
              <w:bottom w:val="single" w:sz="4" w:space="0" w:color="000000"/>
            </w:tcBorders>
            <w:shd w:fill="002C5B" w:val="clear"/>
          </w:tcPr>
          <w:p>
            <w:pPr>
              <w:pStyle w:val="Label"/>
              <w:spacing w:lineRule="auto" w:line="240" w:before="40" w:after="20"/>
              <w:rPr>
                <w:rFonts w:ascii="Montserrat" w:hAnsi="Montserrat" w:cs="Montserrat"/>
                <w:color w:val="FFFFFF"/>
                <w:szCs w:val="20"/>
              </w:rPr>
            </w:pPr>
            <w:r>
              <w:rPr>
                <w:rFonts w:cs="Montserrat" w:ascii="Montserrat" w:hAnsi="Montserrat"/>
                <w:color w:val="FFFFFF"/>
                <w:szCs w:val="20"/>
              </w:rPr>
              <w:t>Reporting to:</w:t>
            </w:r>
          </w:p>
        </w:tc>
        <w:tc>
          <w:tcPr>
            <w:tcW w:w="236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56" w:before="0" w:after="160"/>
              <w:jc w:val="left"/>
              <w:rPr>
                <w:rFonts w:ascii="Montserrat" w:hAnsi="Montserrat" w:cs="Montserrat"/>
                <w:sz w:val="20"/>
                <w:szCs w:val="20"/>
              </w:rPr>
            </w:pPr>
            <w:r>
              <w:rPr>
                <w:rFonts w:cs="Montserrat" w:ascii="Montserrat" w:hAnsi="Montserrat"/>
                <w:sz w:val="20"/>
                <w:szCs w:val="20"/>
              </w:rPr>
              <w:t>SENDOco</w:t>
            </w:r>
          </w:p>
        </w:tc>
      </w:tr>
      <w:tr>
        <w:trPr/>
        <w:tc>
          <w:tcPr>
            <w:tcW w:w="2404" w:type="dxa"/>
            <w:gridSpan w:val="2"/>
            <w:tcBorders>
              <w:top w:val="single" w:sz="4" w:space="0" w:color="000000"/>
              <w:left w:val="single" w:sz="4" w:space="0" w:color="000000"/>
              <w:bottom w:val="single" w:sz="4" w:space="0" w:color="000000"/>
            </w:tcBorders>
            <w:shd w:fill="002C5B" w:val="clear"/>
          </w:tcPr>
          <w:p>
            <w:pPr>
              <w:pStyle w:val="Label"/>
              <w:spacing w:lineRule="auto" w:line="240" w:before="40" w:after="20"/>
              <w:rPr>
                <w:rFonts w:ascii="Montserrat" w:hAnsi="Montserrat" w:cs="Montserrat"/>
                <w:color w:val="FFFFFF"/>
                <w:szCs w:val="20"/>
              </w:rPr>
            </w:pPr>
            <w:r>
              <w:rPr>
                <w:rFonts w:cs="Montserrat" w:ascii="Montserrat" w:hAnsi="Montserrat"/>
                <w:color w:val="FFFFFF"/>
                <w:szCs w:val="20"/>
              </w:rPr>
              <w:t>Contract term:</w:t>
            </w:r>
          </w:p>
        </w:tc>
        <w:tc>
          <w:tcPr>
            <w:tcW w:w="2410" w:type="dxa"/>
            <w:tcBorders>
              <w:top w:val="single" w:sz="4" w:space="0" w:color="000000"/>
              <w:left w:val="single" w:sz="4" w:space="0" w:color="000000"/>
              <w:bottom w:val="single" w:sz="4" w:space="0" w:color="000000"/>
            </w:tcBorders>
            <w:shd w:fill="auto" w:val="clear"/>
          </w:tcPr>
          <w:p>
            <w:pPr>
              <w:pStyle w:val="Normal"/>
              <w:rPr>
                <w:rFonts w:ascii="Montserrat" w:hAnsi="Montserrat" w:cs="Montserrat"/>
                <w:sz w:val="20"/>
                <w:szCs w:val="20"/>
              </w:rPr>
            </w:pPr>
            <w:r>
              <w:rPr>
                <w:rFonts w:cs="Montserrat" w:ascii="Montserrat" w:hAnsi="Montserrat"/>
                <w:sz w:val="20"/>
                <w:szCs w:val="20"/>
              </w:rPr>
              <w:t>Permanent</w:t>
            </w:r>
          </w:p>
          <w:p>
            <w:pPr>
              <w:pStyle w:val="Normal"/>
              <w:widowControl/>
              <w:bidi w:val="0"/>
              <w:spacing w:lineRule="auto" w:line="256" w:before="0" w:after="160"/>
              <w:jc w:val="left"/>
              <w:rPr>
                <w:rFonts w:ascii="Montserrat" w:hAnsi="Montserrat" w:cs="Montserrat"/>
                <w:sz w:val="20"/>
                <w:szCs w:val="20"/>
              </w:rPr>
            </w:pPr>
            <w:r>
              <w:rPr>
                <w:rFonts w:cs="Montserrat" w:ascii="Montserrat" w:hAnsi="Montserrat"/>
                <w:sz w:val="20"/>
                <w:szCs w:val="20"/>
              </w:rPr>
              <w:t>Term time plus 5 days</w:t>
            </w:r>
          </w:p>
        </w:tc>
        <w:tc>
          <w:tcPr>
            <w:tcW w:w="2411" w:type="dxa"/>
            <w:tcBorders>
              <w:top w:val="single" w:sz="4" w:space="0" w:color="000000"/>
              <w:left w:val="single" w:sz="4" w:space="0" w:color="000000"/>
              <w:bottom w:val="single" w:sz="4" w:space="0" w:color="000000"/>
            </w:tcBorders>
            <w:shd w:fill="002C5B" w:val="clear"/>
          </w:tcPr>
          <w:p>
            <w:pPr>
              <w:pStyle w:val="Label"/>
              <w:spacing w:lineRule="auto" w:line="240" w:before="40" w:after="20"/>
              <w:rPr>
                <w:rFonts w:ascii="Montserrat" w:hAnsi="Montserrat" w:cs="Montserrat"/>
                <w:color w:val="FFFFFF"/>
                <w:szCs w:val="20"/>
              </w:rPr>
            </w:pPr>
            <w:r>
              <w:rPr>
                <w:rFonts w:cs="Montserrat" w:ascii="Montserrat" w:hAnsi="Montserrat"/>
                <w:color w:val="FFFFFF"/>
                <w:szCs w:val="20"/>
              </w:rPr>
              <w:t>Hours per week:</w:t>
            </w:r>
          </w:p>
        </w:tc>
        <w:tc>
          <w:tcPr>
            <w:tcW w:w="2360"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Montserrat" w:hAnsi="Montserrat" w:cs="Montserrat"/>
                <w:sz w:val="20"/>
                <w:szCs w:val="20"/>
              </w:rPr>
            </w:pPr>
            <w:r>
              <w:rPr>
                <w:rFonts w:cs="Montserrat" w:ascii="Montserrat" w:hAnsi="Montserrat"/>
                <w:sz w:val="20"/>
                <w:szCs w:val="20"/>
              </w:rPr>
              <w:t>31.25 hours</w:t>
            </w:r>
          </w:p>
          <w:p>
            <w:pPr>
              <w:pStyle w:val="Normal"/>
              <w:widowControl/>
              <w:bidi w:val="0"/>
              <w:spacing w:lineRule="auto" w:line="256" w:before="0" w:after="160"/>
              <w:jc w:val="left"/>
              <w:rPr>
                <w:rFonts w:ascii="Montserrat" w:hAnsi="Montserrat" w:cs="Montserrat"/>
                <w:sz w:val="20"/>
                <w:szCs w:val="20"/>
              </w:rPr>
            </w:pPr>
            <w:r>
              <w:rPr>
                <w:rFonts w:cs="Montserrat" w:ascii="Montserrat" w:hAnsi="Montserrat"/>
                <w:sz w:val="20"/>
                <w:szCs w:val="20"/>
              </w:rPr>
              <w:t>8.30am – 3.15pm</w:t>
            </w:r>
          </w:p>
        </w:tc>
      </w:tr>
      <w:tr>
        <w:trPr/>
        <w:tc>
          <w:tcPr>
            <w:tcW w:w="9585" w:type="dxa"/>
            <w:gridSpan w:val="5"/>
            <w:tcBorders>
              <w:top w:val="single" w:sz="4" w:space="0" w:color="000000"/>
              <w:left w:val="single" w:sz="4" w:space="0" w:color="000000"/>
              <w:bottom w:val="single" w:sz="4" w:space="0" w:color="000000"/>
              <w:right w:val="single" w:sz="4" w:space="0" w:color="000000"/>
            </w:tcBorders>
            <w:shd w:fill="AFD5FF" w:val="clear"/>
          </w:tcPr>
          <w:p>
            <w:pPr>
              <w:pStyle w:val="Label"/>
              <w:spacing w:lineRule="auto" w:line="240" w:before="40" w:after="20"/>
              <w:rPr>
                <w:rFonts w:ascii="Montserrat" w:hAnsi="Montserrat" w:cs="Montserrat"/>
                <w:szCs w:val="20"/>
              </w:rPr>
            </w:pPr>
            <w:r>
              <w:rPr>
                <w:rFonts w:cs="Montserrat" w:ascii="Montserrat" w:hAnsi="Montserrat"/>
                <w:szCs w:val="20"/>
              </w:rPr>
              <w:t>Safer Recruitment Statement:</w:t>
            </w:r>
          </w:p>
        </w:tc>
      </w:tr>
      <w:tr>
        <w:trPr/>
        <w:tc>
          <w:tcPr>
            <w:tcW w:w="9585"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pacing w:before="0" w:after="0"/>
              <w:rPr>
                <w:rFonts w:ascii="Montserrat" w:hAnsi="Montserrat" w:cs="Montserrat"/>
                <w:sz w:val="20"/>
                <w:szCs w:val="20"/>
              </w:rPr>
            </w:pPr>
            <w:r>
              <w:rPr>
                <w:rFonts w:cs="Montserrat" w:ascii="Montserrat" w:hAnsi="Montserrat"/>
                <w:sz w:val="20"/>
                <w:szCs w:val="20"/>
              </w:rPr>
              <w:t>The Bishop Fraser Trust is committed to safeguarding and promoting the welfare of children and young people and expects all staff and volunteers to share this commitment.</w:t>
            </w:r>
          </w:p>
        </w:tc>
      </w:tr>
      <w:tr>
        <w:trPr/>
        <w:tc>
          <w:tcPr>
            <w:tcW w:w="9585" w:type="dxa"/>
            <w:gridSpan w:val="5"/>
            <w:tcBorders>
              <w:top w:val="single" w:sz="4" w:space="0" w:color="000000"/>
              <w:left w:val="single" w:sz="4" w:space="0" w:color="000000"/>
              <w:bottom w:val="single" w:sz="4" w:space="0" w:color="000000"/>
              <w:right w:val="single" w:sz="4" w:space="0" w:color="000000"/>
            </w:tcBorders>
            <w:shd w:fill="AFD5FF" w:val="clear"/>
          </w:tcPr>
          <w:p>
            <w:pPr>
              <w:pStyle w:val="Label"/>
              <w:spacing w:lineRule="auto" w:line="240" w:before="40" w:after="20"/>
              <w:rPr>
                <w:rFonts w:ascii="Montserrat" w:hAnsi="Montserrat" w:cs="Montserrat"/>
                <w:szCs w:val="20"/>
              </w:rPr>
            </w:pPr>
            <w:r>
              <w:rPr>
                <w:rFonts w:cs="Montserrat" w:ascii="Montserrat" w:hAnsi="Montserrat"/>
                <w:szCs w:val="20"/>
              </w:rPr>
              <w:t>Vision Statement:</w:t>
            </w:r>
          </w:p>
        </w:tc>
      </w:tr>
      <w:tr>
        <w:trPr/>
        <w:tc>
          <w:tcPr>
            <w:tcW w:w="9585" w:type="dxa"/>
            <w:gridSpan w:val="5"/>
            <w:tcBorders>
              <w:top w:val="single" w:sz="4" w:space="0" w:color="000000"/>
              <w:left w:val="single" w:sz="4" w:space="0" w:color="000000"/>
              <w:bottom w:val="single" w:sz="4" w:space="0" w:color="000000"/>
              <w:right w:val="single" w:sz="4" w:space="0" w:color="000000"/>
            </w:tcBorders>
            <w:shd w:fill="auto" w:val="clear"/>
          </w:tcPr>
          <w:p>
            <w:pPr>
              <w:pStyle w:val="Label"/>
              <w:spacing w:before="40" w:after="0"/>
              <w:rPr/>
            </w:pPr>
            <w:r>
              <w:rPr>
                <w:rFonts w:cs="Montserrat" w:ascii="Montserrat" w:hAnsi="Montserrat"/>
                <w:i/>
                <w:szCs w:val="20"/>
              </w:rPr>
              <w:t>“</w:t>
            </w:r>
            <w:r>
              <w:rPr>
                <w:rFonts w:cs="Montserrat" w:ascii="Montserrat" w:hAnsi="Montserrat"/>
                <w:i/>
                <w:szCs w:val="20"/>
              </w:rPr>
              <w:t>To allow all children to experience ‘life in all its fullness’ no matter what their starting point” by:</w:t>
            </w:r>
          </w:p>
          <w:p>
            <w:pPr>
              <w:pStyle w:val="ListParagraph"/>
              <w:numPr>
                <w:ilvl w:val="0"/>
                <w:numId w:val="3"/>
              </w:numPr>
              <w:rPr>
                <w:rFonts w:ascii="Montserrat" w:hAnsi="Montserrat" w:cs="Montserrat"/>
                <w:iCs/>
                <w:sz w:val="20"/>
                <w:szCs w:val="20"/>
              </w:rPr>
            </w:pPr>
            <w:r>
              <w:rPr>
                <w:rFonts w:cs="Montserrat" w:ascii="Montserrat" w:hAnsi="Montserrat"/>
                <w:iCs/>
                <w:sz w:val="20"/>
                <w:szCs w:val="20"/>
              </w:rPr>
              <w:t>Offering a high quality, inclusive and distinctive education</w:t>
            </w:r>
          </w:p>
          <w:p>
            <w:pPr>
              <w:pStyle w:val="ListParagraph"/>
              <w:numPr>
                <w:ilvl w:val="0"/>
                <w:numId w:val="3"/>
              </w:numPr>
              <w:rPr>
                <w:rFonts w:ascii="Montserrat" w:hAnsi="Montserrat" w:cs="Montserrat"/>
                <w:iCs/>
                <w:sz w:val="20"/>
                <w:szCs w:val="20"/>
              </w:rPr>
            </w:pPr>
            <w:r>
              <w:rPr>
                <w:rFonts w:cs="Montserrat" w:ascii="Montserrat" w:hAnsi="Montserrat"/>
                <w:iCs/>
                <w:sz w:val="20"/>
                <w:szCs w:val="20"/>
              </w:rPr>
              <w:t>A caring and nurturing environment based on our Christian values</w:t>
            </w:r>
          </w:p>
          <w:p>
            <w:pPr>
              <w:pStyle w:val="ListParagraph"/>
              <w:numPr>
                <w:ilvl w:val="0"/>
                <w:numId w:val="3"/>
              </w:numPr>
              <w:rPr>
                <w:rFonts w:ascii="Montserrat" w:hAnsi="Montserrat" w:cs="Montserrat"/>
                <w:iCs/>
                <w:sz w:val="20"/>
                <w:szCs w:val="20"/>
              </w:rPr>
            </w:pPr>
            <w:r>
              <w:rPr>
                <w:rFonts w:cs="Montserrat" w:ascii="Montserrat" w:hAnsi="Montserrat"/>
                <w:iCs/>
                <w:sz w:val="20"/>
                <w:szCs w:val="20"/>
              </w:rPr>
              <w:t>Recognising the unique nature of each child.</w:t>
            </w:r>
          </w:p>
        </w:tc>
      </w:tr>
      <w:tr>
        <w:trPr/>
        <w:tc>
          <w:tcPr>
            <w:tcW w:w="9585" w:type="dxa"/>
            <w:gridSpan w:val="5"/>
            <w:tcBorders>
              <w:top w:val="single" w:sz="4" w:space="0" w:color="000000"/>
              <w:left w:val="single" w:sz="4" w:space="0" w:color="000000"/>
              <w:bottom w:val="single" w:sz="4" w:space="0" w:color="000000"/>
              <w:right w:val="single" w:sz="4" w:space="0" w:color="000000"/>
            </w:tcBorders>
            <w:shd w:fill="AFD5FF" w:val="clear"/>
          </w:tcPr>
          <w:p>
            <w:pPr>
              <w:pStyle w:val="Label"/>
              <w:spacing w:lineRule="auto" w:line="240" w:before="40" w:after="20"/>
              <w:rPr>
                <w:rFonts w:ascii="Montserrat" w:hAnsi="Montserrat" w:cs="Montserrat"/>
                <w:szCs w:val="20"/>
              </w:rPr>
            </w:pPr>
            <w:r>
              <w:rPr>
                <w:rFonts w:cs="Montserrat" w:ascii="Montserrat" w:hAnsi="Montserrat"/>
                <w:szCs w:val="20"/>
              </w:rPr>
              <w:t xml:space="preserve">All staff employed by the Bishop Fraser Trust are required to: </w:t>
            </w:r>
          </w:p>
        </w:tc>
      </w:tr>
      <w:tr>
        <w:trPr/>
        <w:tc>
          <w:tcPr>
            <w:tcW w:w="9585"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4"/>
              </w:numPr>
              <w:spacing w:lineRule="auto" w:line="240" w:before="0" w:after="0"/>
              <w:rPr>
                <w:rFonts w:ascii="Montserrat" w:hAnsi="Montserrat" w:cs="Montserrat"/>
                <w:sz w:val="20"/>
                <w:szCs w:val="20"/>
              </w:rPr>
            </w:pPr>
            <w:r>
              <w:rPr>
                <w:rFonts w:cs="Montserrat" w:ascii="Montserrat" w:hAnsi="Montserrat"/>
                <w:sz w:val="20"/>
                <w:szCs w:val="20"/>
              </w:rPr>
              <w:t>Uphold and promote the Trust’s vision.</w:t>
            </w:r>
          </w:p>
          <w:p>
            <w:pPr>
              <w:pStyle w:val="Normal"/>
              <w:numPr>
                <w:ilvl w:val="0"/>
                <w:numId w:val="4"/>
              </w:numPr>
              <w:spacing w:lineRule="auto" w:line="240" w:before="0" w:after="0"/>
              <w:rPr>
                <w:rFonts w:ascii="Montserrat" w:hAnsi="Montserrat" w:cs="Montserrat"/>
                <w:sz w:val="20"/>
                <w:szCs w:val="20"/>
              </w:rPr>
            </w:pPr>
            <w:r>
              <w:rPr>
                <w:rFonts w:cs="Montserrat" w:ascii="Montserrat" w:hAnsi="Montserrat"/>
                <w:sz w:val="20"/>
                <w:szCs w:val="20"/>
              </w:rPr>
              <w:t>Uphold and promote the Christian ethos of all schools within the Trust.</w:t>
            </w:r>
          </w:p>
          <w:p>
            <w:pPr>
              <w:pStyle w:val="Normal"/>
              <w:numPr>
                <w:ilvl w:val="0"/>
                <w:numId w:val="4"/>
              </w:numPr>
              <w:spacing w:lineRule="auto" w:line="240" w:before="0" w:after="0"/>
              <w:rPr>
                <w:rFonts w:ascii="Montserrat" w:hAnsi="Montserrat" w:cs="Montserrat"/>
                <w:sz w:val="20"/>
                <w:szCs w:val="20"/>
              </w:rPr>
            </w:pPr>
            <w:r>
              <w:rPr>
                <w:rFonts w:cs="Montserrat" w:ascii="Montserrat" w:hAnsi="Montserrat"/>
                <w:sz w:val="20"/>
                <w:szCs w:val="20"/>
              </w:rPr>
              <w:t>Support and contribute to the achievement of all students academically and pastorally.</w:t>
            </w:r>
          </w:p>
          <w:p>
            <w:pPr>
              <w:pStyle w:val="Normal"/>
              <w:numPr>
                <w:ilvl w:val="0"/>
                <w:numId w:val="4"/>
              </w:numPr>
              <w:spacing w:lineRule="auto" w:line="240" w:before="0" w:after="0"/>
              <w:rPr>
                <w:rFonts w:ascii="Montserrat" w:hAnsi="Montserrat" w:cs="Montserrat"/>
                <w:sz w:val="20"/>
                <w:szCs w:val="20"/>
              </w:rPr>
            </w:pPr>
            <w:r>
              <w:rPr>
                <w:rFonts w:cs="Montserrat" w:ascii="Montserrat" w:hAnsi="Montserrat"/>
                <w:sz w:val="20"/>
                <w:szCs w:val="20"/>
              </w:rPr>
              <w:t>Support and contribute to the Trust’s responsibility for safeguarding all students.</w:t>
            </w:r>
          </w:p>
          <w:p>
            <w:pPr>
              <w:pStyle w:val="Normal"/>
              <w:numPr>
                <w:ilvl w:val="0"/>
                <w:numId w:val="4"/>
              </w:numPr>
              <w:spacing w:lineRule="auto" w:line="240" w:before="0" w:after="0"/>
              <w:rPr>
                <w:rFonts w:ascii="Montserrat" w:hAnsi="Montserrat" w:cs="Montserrat"/>
                <w:sz w:val="20"/>
                <w:szCs w:val="20"/>
              </w:rPr>
            </w:pPr>
            <w:r>
              <w:rPr>
                <w:rFonts w:cs="Montserrat" w:ascii="Montserrat" w:hAnsi="Montserrat"/>
                <w:sz w:val="20"/>
                <w:szCs w:val="20"/>
              </w:rPr>
              <w:t>Undertake professional training to enhance personal development and job performance.</w:t>
            </w:r>
          </w:p>
          <w:p>
            <w:pPr>
              <w:pStyle w:val="Normal"/>
              <w:numPr>
                <w:ilvl w:val="0"/>
                <w:numId w:val="4"/>
              </w:numPr>
              <w:spacing w:lineRule="auto" w:line="240" w:before="0" w:after="0"/>
              <w:rPr>
                <w:rFonts w:ascii="Montserrat" w:hAnsi="Montserrat" w:cs="Montserrat"/>
                <w:sz w:val="20"/>
                <w:szCs w:val="20"/>
              </w:rPr>
            </w:pPr>
            <w:r>
              <w:rPr>
                <w:rFonts w:cs="Montserrat" w:ascii="Montserrat" w:hAnsi="Montserrat"/>
                <w:sz w:val="20"/>
                <w:szCs w:val="20"/>
              </w:rPr>
              <w:t>Comply with all Trust and individual school policies and procedures, including safeguarding, child protection, health, safety and security, confidentiality and data protection.</w:t>
            </w:r>
          </w:p>
          <w:p>
            <w:pPr>
              <w:pStyle w:val="ListParagraph"/>
              <w:numPr>
                <w:ilvl w:val="0"/>
                <w:numId w:val="4"/>
              </w:numPr>
              <w:rPr>
                <w:rFonts w:ascii="Montserrat" w:hAnsi="Montserrat" w:cs="Montserrat"/>
                <w:sz w:val="20"/>
                <w:szCs w:val="20"/>
              </w:rPr>
            </w:pPr>
            <w:r>
              <w:rPr>
                <w:rFonts w:cs="Montserrat" w:ascii="Montserrat" w:hAnsi="Montserrat"/>
                <w:sz w:val="20"/>
                <w:szCs w:val="20"/>
              </w:rPr>
              <w:t>Maintain high professional standards of attendance, punctuality, appearance, conduct and positive relationships with all pupils, parents/carers, colleagues, governors, trustees and members, treating everyone with dignity and respect.</w:t>
            </w:r>
          </w:p>
          <w:p>
            <w:pPr>
              <w:pStyle w:val="ListParagraph"/>
              <w:numPr>
                <w:ilvl w:val="0"/>
                <w:numId w:val="4"/>
              </w:numPr>
              <w:rPr>
                <w:rFonts w:ascii="Montserrat" w:hAnsi="Montserrat" w:cs="Montserrat"/>
                <w:sz w:val="20"/>
                <w:szCs w:val="20"/>
              </w:rPr>
            </w:pPr>
            <w:r>
              <w:rPr>
                <w:rFonts w:cs="Montserrat" w:ascii="Montserrat" w:hAnsi="Montserrat"/>
                <w:sz w:val="20"/>
                <w:szCs w:val="20"/>
              </w:rPr>
              <w:t>Share best practice, expertise and skills with others.</w:t>
            </w:r>
          </w:p>
        </w:tc>
      </w:tr>
      <w:tr>
        <w:trPr/>
        <w:tc>
          <w:tcPr>
            <w:tcW w:w="9585" w:type="dxa"/>
            <w:gridSpan w:val="5"/>
            <w:tcBorders>
              <w:top w:val="single" w:sz="4" w:space="0" w:color="000000"/>
              <w:left w:val="single" w:sz="4" w:space="0" w:color="000000"/>
              <w:bottom w:val="single" w:sz="4" w:space="0" w:color="000000"/>
              <w:right w:val="single" w:sz="4" w:space="0" w:color="000000"/>
            </w:tcBorders>
            <w:shd w:fill="AFD5FF" w:val="clear"/>
          </w:tcPr>
          <w:p>
            <w:pPr>
              <w:pStyle w:val="Label"/>
              <w:spacing w:lineRule="auto" w:line="240" w:before="40" w:after="20"/>
              <w:rPr>
                <w:rFonts w:ascii="Montserrat" w:hAnsi="Montserrat" w:cs="Montserrat"/>
                <w:szCs w:val="20"/>
              </w:rPr>
            </w:pPr>
            <w:r>
              <w:rPr>
                <w:rFonts w:cs="Montserrat" w:ascii="Montserrat" w:hAnsi="Montserrat"/>
                <w:szCs w:val="20"/>
              </w:rPr>
              <w:t>Main Objectives of Role:</w:t>
            </w:r>
          </w:p>
        </w:tc>
      </w:tr>
      <w:tr>
        <w:trPr/>
        <w:tc>
          <w:tcPr>
            <w:tcW w:w="9585" w:type="dxa"/>
            <w:gridSpan w:val="5"/>
            <w:tcBorders>
              <w:top w:val="single" w:sz="4" w:space="0" w:color="000000"/>
              <w:left w:val="single" w:sz="4" w:space="0" w:color="000000"/>
              <w:bottom w:val="single" w:sz="4" w:space="0" w:color="000000"/>
              <w:right w:val="single" w:sz="4" w:space="0" w:color="000000"/>
            </w:tcBorders>
            <w:shd w:fill="auto" w:val="clear"/>
          </w:tcPr>
          <w:p>
            <w:pPr>
              <w:pStyle w:val="ListParagraph"/>
              <w:numPr>
                <w:ilvl w:val="0"/>
                <w:numId w:val="2"/>
              </w:numPr>
              <w:rPr>
                <w:rFonts w:ascii="Montserrat" w:hAnsi="Montserrat" w:cs="Montserrat"/>
                <w:spacing w:val="-2"/>
                <w:sz w:val="20"/>
                <w:szCs w:val="20"/>
              </w:rPr>
            </w:pPr>
            <w:r>
              <w:rPr>
                <w:rFonts w:cs="Montserrat" w:ascii="Montserrat" w:hAnsi="Montserrat"/>
                <w:spacing w:val="-2"/>
                <w:sz w:val="20"/>
                <w:szCs w:val="20"/>
              </w:rPr>
              <w:t xml:space="preserve">To be the lead first aider within the school </w:t>
            </w:r>
          </w:p>
        </w:tc>
      </w:tr>
      <w:tr>
        <w:trPr/>
        <w:tc>
          <w:tcPr>
            <w:tcW w:w="9585" w:type="dxa"/>
            <w:gridSpan w:val="5"/>
            <w:tcBorders>
              <w:top w:val="single" w:sz="4" w:space="0" w:color="000000"/>
              <w:left w:val="single" w:sz="4" w:space="0" w:color="000000"/>
              <w:bottom w:val="single" w:sz="4" w:space="0" w:color="000000"/>
              <w:right w:val="single" w:sz="4" w:space="0" w:color="000000"/>
            </w:tcBorders>
            <w:shd w:fill="AFD5FF" w:val="clear"/>
          </w:tcPr>
          <w:p>
            <w:pPr>
              <w:pStyle w:val="Label"/>
              <w:spacing w:lineRule="auto" w:line="240" w:before="40" w:after="20"/>
              <w:rPr>
                <w:rFonts w:ascii="Montserrat" w:hAnsi="Montserrat" w:cs="Montserrat"/>
                <w:szCs w:val="20"/>
              </w:rPr>
            </w:pPr>
            <w:r>
              <w:rPr>
                <w:rFonts w:cs="Montserrat" w:ascii="Montserrat" w:hAnsi="Montserrat"/>
                <w:szCs w:val="20"/>
              </w:rPr>
              <w:t>Job Description:</w:t>
            </w:r>
          </w:p>
        </w:tc>
      </w:tr>
      <w:tr>
        <w:trPr/>
        <w:tc>
          <w:tcPr>
            <w:tcW w:w="9585" w:type="dxa"/>
            <w:gridSpan w:val="5"/>
            <w:tcBorders>
              <w:top w:val="single" w:sz="4" w:space="0" w:color="000000"/>
              <w:left w:val="single" w:sz="4" w:space="0" w:color="000000"/>
              <w:bottom w:val="single" w:sz="4" w:space="0" w:color="000000"/>
              <w:right w:val="single" w:sz="4" w:space="0" w:color="000000"/>
            </w:tcBorders>
            <w:shd w:fill="auto" w:val="clear"/>
          </w:tcPr>
          <w:p>
            <w:pPr>
              <w:pStyle w:val="ListParagraph"/>
              <w:numPr>
                <w:ilvl w:val="0"/>
                <w:numId w:val="5"/>
              </w:numPr>
              <w:spacing w:lineRule="auto" w:line="211"/>
              <w:jc w:val="both"/>
              <w:rPr>
                <w:rFonts w:ascii="Montserrat" w:hAnsi="Montserrat" w:cs="Montserrat"/>
                <w:bCs/>
                <w:sz w:val="20"/>
                <w:szCs w:val="20"/>
              </w:rPr>
            </w:pPr>
            <w:r>
              <w:rPr>
                <w:rFonts w:cs="Montserrat" w:ascii="Montserrat" w:hAnsi="Montserrat"/>
                <w:bCs/>
                <w:sz w:val="20"/>
                <w:szCs w:val="20"/>
              </w:rPr>
              <w:t xml:space="preserve">First Aid duties/administering medications on a daily basis </w:t>
            </w:r>
          </w:p>
          <w:p>
            <w:pPr>
              <w:pStyle w:val="ListParagraph"/>
              <w:numPr>
                <w:ilvl w:val="0"/>
                <w:numId w:val="5"/>
              </w:numPr>
              <w:spacing w:lineRule="auto" w:line="211"/>
              <w:jc w:val="both"/>
              <w:rPr>
                <w:rFonts w:ascii="Montserrat" w:hAnsi="Montserrat" w:cs="Montserrat"/>
                <w:bCs/>
                <w:sz w:val="20"/>
                <w:szCs w:val="20"/>
              </w:rPr>
            </w:pPr>
            <w:r>
              <w:rPr>
                <w:rFonts w:cs="Montserrat" w:ascii="Montserrat" w:hAnsi="Montserrat"/>
                <w:bCs/>
                <w:sz w:val="20"/>
                <w:szCs w:val="20"/>
              </w:rPr>
              <w:t xml:space="preserve">Act as first aid/medical lead within school, by being the first point of contact for first aid emergencies </w:t>
            </w:r>
          </w:p>
          <w:p>
            <w:pPr>
              <w:pStyle w:val="ListParagraph"/>
              <w:numPr>
                <w:ilvl w:val="0"/>
                <w:numId w:val="5"/>
              </w:numPr>
              <w:spacing w:lineRule="auto" w:line="211"/>
              <w:jc w:val="both"/>
              <w:rPr>
                <w:rFonts w:ascii="Montserrat" w:hAnsi="Montserrat" w:cs="Montserrat"/>
                <w:bCs/>
                <w:sz w:val="20"/>
                <w:szCs w:val="20"/>
              </w:rPr>
            </w:pPr>
            <w:r>
              <w:rPr>
                <w:rFonts w:cs="Montserrat" w:ascii="Montserrat" w:hAnsi="Montserrat"/>
                <w:bCs/>
                <w:sz w:val="20"/>
                <w:szCs w:val="20"/>
              </w:rPr>
              <w:t>To support the Senior Leadership Team in the management, behaviour and welfare of the students across the school</w:t>
            </w:r>
          </w:p>
          <w:p>
            <w:pPr>
              <w:pStyle w:val="ListParagraph"/>
              <w:numPr>
                <w:ilvl w:val="0"/>
                <w:numId w:val="5"/>
              </w:numPr>
              <w:spacing w:lineRule="auto" w:line="211"/>
              <w:jc w:val="both"/>
              <w:rPr>
                <w:rFonts w:ascii="Montserrat" w:hAnsi="Montserrat" w:cs="Montserrat"/>
                <w:bCs/>
                <w:sz w:val="20"/>
                <w:szCs w:val="20"/>
              </w:rPr>
            </w:pPr>
            <w:r>
              <w:rPr>
                <w:rFonts w:cs="Montserrat" w:ascii="Montserrat" w:hAnsi="Montserrat"/>
                <w:bCs/>
                <w:sz w:val="20"/>
                <w:szCs w:val="20"/>
              </w:rPr>
              <w:t xml:space="preserve">Provide a pupil welfare service during morning break, lunchtime and lesson change overs ensuring health and safety rules and management systems are maintained </w:t>
            </w:r>
          </w:p>
          <w:p>
            <w:pPr>
              <w:pStyle w:val="ListParagraph"/>
              <w:numPr>
                <w:ilvl w:val="0"/>
                <w:numId w:val="5"/>
              </w:numPr>
              <w:spacing w:lineRule="auto" w:line="211"/>
              <w:jc w:val="both"/>
              <w:rPr>
                <w:rFonts w:ascii="Montserrat" w:hAnsi="Montserrat" w:cs="Montserrat"/>
                <w:bCs/>
                <w:sz w:val="20"/>
                <w:szCs w:val="20"/>
              </w:rPr>
            </w:pPr>
            <w:r>
              <w:rPr>
                <w:rFonts w:cs="Montserrat" w:ascii="Montserrat" w:hAnsi="Montserrat"/>
                <w:bCs/>
                <w:sz w:val="20"/>
                <w:szCs w:val="20"/>
              </w:rPr>
              <w:t xml:space="preserve">Work with teaching staff to ensure that pupils leave the restaurant in a clean and tidy state </w:t>
            </w:r>
          </w:p>
          <w:p>
            <w:pPr>
              <w:pStyle w:val="ListParagraph"/>
              <w:numPr>
                <w:ilvl w:val="0"/>
                <w:numId w:val="5"/>
              </w:numPr>
              <w:spacing w:lineRule="auto" w:line="211"/>
              <w:jc w:val="both"/>
              <w:rPr>
                <w:rFonts w:ascii="Montserrat" w:hAnsi="Montserrat" w:cs="Montserrat"/>
                <w:bCs/>
                <w:sz w:val="20"/>
                <w:szCs w:val="20"/>
              </w:rPr>
            </w:pPr>
            <w:r>
              <w:rPr>
                <w:rFonts w:cs="Montserrat" w:ascii="Montserrat" w:hAnsi="Montserrat"/>
                <w:bCs/>
                <w:sz w:val="20"/>
                <w:szCs w:val="20"/>
              </w:rPr>
              <w:t>When required to do so, supervise areas, including toilets, both inside and outside, where pupils congregate during break and lunchtime. Ensure that pupil conduct in these areas is appropriate, checking for graffiti and damage and encourage prompt and punctual return to lessons</w:t>
            </w:r>
          </w:p>
          <w:p>
            <w:pPr>
              <w:pStyle w:val="ListParagraph"/>
              <w:numPr>
                <w:ilvl w:val="0"/>
                <w:numId w:val="5"/>
              </w:numPr>
              <w:spacing w:lineRule="auto" w:line="211"/>
              <w:jc w:val="both"/>
              <w:rPr>
                <w:rFonts w:ascii="Montserrat" w:hAnsi="Montserrat" w:cs="Montserrat"/>
                <w:bCs/>
                <w:sz w:val="20"/>
                <w:szCs w:val="20"/>
              </w:rPr>
            </w:pPr>
            <w:r>
              <w:rPr>
                <w:rFonts w:cs="Montserrat" w:ascii="Montserrat" w:hAnsi="Montserrat"/>
                <w:bCs/>
                <w:sz w:val="20"/>
                <w:szCs w:val="20"/>
              </w:rPr>
              <w:t xml:space="preserve">To be first responder for the students with SEMH issues </w:t>
            </w:r>
          </w:p>
          <w:p>
            <w:pPr>
              <w:pStyle w:val="ListParagraph"/>
              <w:numPr>
                <w:ilvl w:val="0"/>
                <w:numId w:val="5"/>
              </w:numPr>
              <w:spacing w:lineRule="auto" w:line="211"/>
              <w:jc w:val="both"/>
              <w:rPr>
                <w:rFonts w:ascii="Montserrat" w:hAnsi="Montserrat" w:cs="Montserrat"/>
                <w:bCs/>
                <w:sz w:val="20"/>
                <w:szCs w:val="20"/>
              </w:rPr>
            </w:pPr>
            <w:r>
              <w:rPr>
                <w:rFonts w:cs="Montserrat" w:ascii="Montserrat" w:hAnsi="Montserrat"/>
                <w:bCs/>
                <w:sz w:val="20"/>
                <w:szCs w:val="20"/>
              </w:rPr>
              <w:t>Liaise where necessary, with teaching staff regarding issues relating to pupils during break, lunchtimes, and lesson change overs</w:t>
            </w:r>
          </w:p>
          <w:p>
            <w:pPr>
              <w:pStyle w:val="ListParagraph"/>
              <w:numPr>
                <w:ilvl w:val="0"/>
                <w:numId w:val="5"/>
              </w:numPr>
              <w:spacing w:lineRule="auto" w:line="211"/>
              <w:jc w:val="both"/>
              <w:rPr>
                <w:rFonts w:ascii="Montserrat" w:hAnsi="Montserrat" w:cs="Montserrat"/>
                <w:bCs/>
                <w:sz w:val="20"/>
                <w:szCs w:val="20"/>
              </w:rPr>
            </w:pPr>
            <w:r>
              <w:rPr>
                <w:rFonts w:cs="Montserrat" w:ascii="Montserrat" w:hAnsi="Montserrat"/>
                <w:bCs/>
                <w:sz w:val="20"/>
                <w:szCs w:val="20"/>
              </w:rPr>
              <w:t xml:space="preserve">During lesson time undertake support duties for both teaching and support staff as necessary </w:t>
            </w:r>
          </w:p>
          <w:p>
            <w:pPr>
              <w:pStyle w:val="ListParagraph"/>
              <w:numPr>
                <w:ilvl w:val="0"/>
                <w:numId w:val="5"/>
              </w:numPr>
              <w:spacing w:lineRule="auto" w:line="211"/>
              <w:jc w:val="both"/>
              <w:rPr>
                <w:rFonts w:ascii="Montserrat" w:hAnsi="Montserrat" w:cs="Montserrat"/>
                <w:bCs/>
                <w:sz w:val="20"/>
                <w:szCs w:val="20"/>
              </w:rPr>
            </w:pPr>
            <w:r>
              <w:rPr>
                <w:rFonts w:cs="Montserrat" w:ascii="Montserrat" w:hAnsi="Montserrat"/>
                <w:bCs/>
                <w:sz w:val="20"/>
                <w:szCs w:val="20"/>
              </w:rPr>
              <w:t xml:space="preserve">Organisation of the immunisation programme, with support from the Office Manager and external agencies </w:t>
            </w:r>
          </w:p>
          <w:p>
            <w:pPr>
              <w:pStyle w:val="ListParagraph"/>
              <w:numPr>
                <w:ilvl w:val="0"/>
                <w:numId w:val="5"/>
              </w:numPr>
              <w:spacing w:lineRule="auto" w:line="211"/>
              <w:jc w:val="both"/>
              <w:rPr>
                <w:rFonts w:ascii="Montserrat" w:hAnsi="Montserrat" w:cs="Montserrat"/>
                <w:bCs/>
                <w:sz w:val="20"/>
                <w:szCs w:val="20"/>
              </w:rPr>
            </w:pPr>
            <w:r>
              <w:rPr>
                <w:rFonts w:cs="Montserrat" w:ascii="Montserrat" w:hAnsi="Montserrat"/>
                <w:bCs/>
                <w:sz w:val="20"/>
                <w:szCs w:val="20"/>
              </w:rPr>
              <w:t>Completion and submission of electronic accident forms</w:t>
            </w:r>
          </w:p>
          <w:p>
            <w:pPr>
              <w:pStyle w:val="ListParagraph"/>
              <w:numPr>
                <w:ilvl w:val="0"/>
                <w:numId w:val="5"/>
              </w:numPr>
              <w:spacing w:lineRule="auto" w:line="211"/>
              <w:jc w:val="both"/>
              <w:rPr>
                <w:rFonts w:ascii="Montserrat" w:hAnsi="Montserrat" w:cs="Montserrat"/>
                <w:bCs/>
                <w:sz w:val="20"/>
                <w:szCs w:val="20"/>
              </w:rPr>
            </w:pPr>
            <w:r>
              <w:rPr>
                <w:rFonts w:cs="Montserrat" w:ascii="Montserrat" w:hAnsi="Montserrat"/>
                <w:bCs/>
                <w:sz w:val="20"/>
                <w:szCs w:val="20"/>
              </w:rPr>
              <w:t xml:space="preserve">Liasing with parents on first aid matters </w:t>
            </w:r>
          </w:p>
          <w:p>
            <w:pPr>
              <w:pStyle w:val="ListParagraph"/>
              <w:numPr>
                <w:ilvl w:val="0"/>
                <w:numId w:val="5"/>
              </w:numPr>
              <w:spacing w:lineRule="auto" w:line="211"/>
              <w:jc w:val="both"/>
              <w:rPr>
                <w:rFonts w:ascii="Montserrat" w:hAnsi="Montserrat" w:cs="Montserrat"/>
                <w:bCs/>
                <w:sz w:val="20"/>
                <w:szCs w:val="20"/>
              </w:rPr>
            </w:pPr>
            <w:r>
              <w:rPr>
                <w:rFonts w:cs="Montserrat" w:ascii="Montserrat" w:hAnsi="Montserrat"/>
                <w:bCs/>
                <w:sz w:val="20"/>
                <w:szCs w:val="20"/>
              </w:rPr>
              <w:t>Attendance at school events as Lead First Aider, including the transition evening, carol service, school open evening, school shows and dance shows</w:t>
            </w:r>
          </w:p>
          <w:p>
            <w:pPr>
              <w:pStyle w:val="ListParagraph"/>
              <w:numPr>
                <w:ilvl w:val="0"/>
                <w:numId w:val="5"/>
              </w:numPr>
              <w:spacing w:lineRule="auto" w:line="211"/>
              <w:jc w:val="both"/>
              <w:rPr>
                <w:rFonts w:ascii="Montserrat" w:hAnsi="Montserrat" w:cs="Montserrat"/>
                <w:bCs/>
                <w:sz w:val="20"/>
                <w:szCs w:val="20"/>
              </w:rPr>
            </w:pPr>
            <w:r>
              <w:rPr>
                <w:rFonts w:cs="Montserrat" w:ascii="Montserrat" w:hAnsi="Montserrat"/>
                <w:bCs/>
                <w:sz w:val="20"/>
                <w:szCs w:val="20"/>
              </w:rPr>
              <w:t xml:space="preserve">Contact parents of new intake (incoming Year 7) for those with specific medical needs </w:t>
            </w:r>
          </w:p>
          <w:p>
            <w:pPr>
              <w:pStyle w:val="ListParagraph"/>
              <w:numPr>
                <w:ilvl w:val="0"/>
                <w:numId w:val="5"/>
              </w:numPr>
              <w:spacing w:lineRule="auto" w:line="211"/>
              <w:jc w:val="both"/>
              <w:rPr>
                <w:rFonts w:ascii="Montserrat" w:hAnsi="Montserrat" w:cs="Montserrat"/>
                <w:bCs/>
                <w:sz w:val="20"/>
                <w:szCs w:val="20"/>
              </w:rPr>
            </w:pPr>
            <w:r>
              <w:rPr>
                <w:rFonts w:cs="Montserrat" w:ascii="Montserrat" w:hAnsi="Montserrat"/>
                <w:bCs/>
                <w:sz w:val="20"/>
                <w:szCs w:val="20"/>
              </w:rPr>
              <w:t xml:space="preserve">Maintain digital records for analysis by the Office Manager </w:t>
            </w:r>
          </w:p>
          <w:p>
            <w:pPr>
              <w:pStyle w:val="ListParagraph"/>
              <w:numPr>
                <w:ilvl w:val="0"/>
                <w:numId w:val="5"/>
              </w:numPr>
              <w:spacing w:lineRule="auto" w:line="211"/>
              <w:jc w:val="both"/>
              <w:rPr>
                <w:rFonts w:ascii="Montserrat" w:hAnsi="Montserrat" w:cs="Montserrat"/>
                <w:bCs/>
                <w:sz w:val="20"/>
                <w:szCs w:val="20"/>
              </w:rPr>
            </w:pPr>
            <w:r>
              <w:rPr>
                <w:rFonts w:cs="Montserrat" w:ascii="Montserrat" w:hAnsi="Montserrat"/>
                <w:bCs/>
                <w:sz w:val="20"/>
                <w:szCs w:val="20"/>
              </w:rPr>
              <w:t xml:space="preserve">Termly updating of IHCP’s </w:t>
            </w:r>
          </w:p>
          <w:p>
            <w:pPr>
              <w:pStyle w:val="ListParagraph"/>
              <w:numPr>
                <w:ilvl w:val="0"/>
                <w:numId w:val="5"/>
              </w:numPr>
              <w:spacing w:lineRule="auto" w:line="211"/>
              <w:jc w:val="both"/>
              <w:rPr>
                <w:rFonts w:ascii="Montserrat" w:hAnsi="Montserrat" w:cs="Montserrat"/>
                <w:bCs/>
                <w:sz w:val="20"/>
                <w:szCs w:val="20"/>
              </w:rPr>
            </w:pPr>
            <w:r>
              <w:rPr>
                <w:rFonts w:cs="Montserrat" w:ascii="Montserrat" w:hAnsi="Montserrat"/>
                <w:bCs/>
                <w:sz w:val="20"/>
                <w:szCs w:val="20"/>
              </w:rPr>
              <w:t xml:space="preserve">Maintain stock of first aid equipment </w:t>
            </w:r>
          </w:p>
          <w:p>
            <w:pPr>
              <w:pStyle w:val="ListParagraph"/>
              <w:numPr>
                <w:ilvl w:val="0"/>
                <w:numId w:val="5"/>
              </w:numPr>
              <w:spacing w:lineRule="auto" w:line="211"/>
              <w:jc w:val="both"/>
              <w:rPr>
                <w:rFonts w:ascii="Montserrat" w:hAnsi="Montserrat" w:cs="Montserrat"/>
                <w:bCs/>
                <w:sz w:val="20"/>
                <w:szCs w:val="20"/>
              </w:rPr>
            </w:pPr>
            <w:r>
              <w:rPr>
                <w:rFonts w:cs="Montserrat" w:ascii="Montserrat" w:hAnsi="Montserrat"/>
                <w:bCs/>
                <w:sz w:val="20"/>
                <w:szCs w:val="20"/>
              </w:rPr>
              <w:t>Collate first aid packs for out of school events as required (fixtures/trips)</w:t>
            </w:r>
          </w:p>
          <w:p>
            <w:pPr>
              <w:pStyle w:val="ListParagraph"/>
              <w:numPr>
                <w:ilvl w:val="0"/>
                <w:numId w:val="5"/>
              </w:numPr>
              <w:spacing w:lineRule="auto" w:line="211"/>
              <w:jc w:val="both"/>
              <w:rPr>
                <w:rFonts w:ascii="Montserrat" w:hAnsi="Montserrat" w:cs="Montserrat"/>
                <w:bCs/>
                <w:sz w:val="20"/>
                <w:szCs w:val="20"/>
              </w:rPr>
            </w:pPr>
            <w:r>
              <w:rPr>
                <w:rFonts w:cs="Montserrat" w:ascii="Montserrat" w:hAnsi="Montserrat"/>
                <w:bCs/>
                <w:sz w:val="20"/>
                <w:szCs w:val="20"/>
              </w:rPr>
              <w:t>Communicate to staff regarding changes to procedure or individual circumstances</w:t>
            </w:r>
          </w:p>
          <w:p>
            <w:pPr>
              <w:pStyle w:val="ListParagraph"/>
              <w:numPr>
                <w:ilvl w:val="0"/>
                <w:numId w:val="5"/>
              </w:numPr>
              <w:spacing w:lineRule="auto" w:line="211"/>
              <w:jc w:val="both"/>
              <w:rPr>
                <w:rFonts w:ascii="Montserrat" w:hAnsi="Montserrat" w:cs="Montserrat"/>
                <w:bCs/>
                <w:sz w:val="20"/>
                <w:szCs w:val="20"/>
              </w:rPr>
            </w:pPr>
            <w:r>
              <w:rPr>
                <w:rFonts w:cs="Montserrat" w:ascii="Montserrat" w:hAnsi="Montserrat"/>
                <w:bCs/>
                <w:sz w:val="20"/>
                <w:szCs w:val="20"/>
              </w:rPr>
              <w:t>Organisation of first aid training and medical needs training across school</w:t>
            </w:r>
          </w:p>
          <w:p>
            <w:pPr>
              <w:pStyle w:val="ListParagraph"/>
              <w:numPr>
                <w:ilvl w:val="0"/>
                <w:numId w:val="5"/>
              </w:numPr>
              <w:spacing w:lineRule="auto" w:line="211"/>
              <w:jc w:val="both"/>
              <w:rPr>
                <w:rFonts w:ascii="Montserrat" w:hAnsi="Montserrat" w:cs="Montserrat"/>
                <w:bCs/>
                <w:sz w:val="20"/>
                <w:szCs w:val="20"/>
              </w:rPr>
            </w:pPr>
            <w:r>
              <w:rPr>
                <w:rFonts w:cs="Montserrat" w:ascii="Montserrat" w:hAnsi="Montserrat"/>
                <w:bCs/>
                <w:sz w:val="20"/>
                <w:szCs w:val="20"/>
              </w:rPr>
              <w:t xml:space="preserve">Arrange training/refreshers training for all qualified first aiders </w:t>
            </w:r>
          </w:p>
          <w:p>
            <w:pPr>
              <w:pStyle w:val="ListParagraph"/>
              <w:numPr>
                <w:ilvl w:val="0"/>
                <w:numId w:val="5"/>
              </w:numPr>
              <w:spacing w:lineRule="auto" w:line="211"/>
              <w:jc w:val="both"/>
              <w:rPr>
                <w:rFonts w:ascii="Montserrat" w:hAnsi="Montserrat" w:cs="Montserrat"/>
                <w:bCs/>
                <w:sz w:val="20"/>
                <w:szCs w:val="20"/>
              </w:rPr>
            </w:pPr>
            <w:r>
              <w:rPr>
                <w:rFonts w:cs="Montserrat" w:ascii="Montserrat" w:hAnsi="Montserrat"/>
                <w:bCs/>
                <w:sz w:val="20"/>
                <w:szCs w:val="20"/>
              </w:rPr>
              <w:t xml:space="preserve">Maintenance and testing of the school defibrillator machines </w:t>
            </w:r>
          </w:p>
          <w:p>
            <w:pPr>
              <w:pStyle w:val="ListParagraph"/>
              <w:numPr>
                <w:ilvl w:val="0"/>
                <w:numId w:val="5"/>
              </w:numPr>
              <w:spacing w:lineRule="auto" w:line="211"/>
              <w:jc w:val="both"/>
              <w:rPr>
                <w:rFonts w:ascii="Montserrat" w:hAnsi="Montserrat" w:cs="Montserrat"/>
                <w:bCs/>
                <w:sz w:val="20"/>
                <w:szCs w:val="20"/>
              </w:rPr>
            </w:pPr>
            <w:r>
              <w:rPr>
                <w:rFonts w:cs="Montserrat" w:ascii="Montserrat" w:hAnsi="Montserrat"/>
                <w:bCs/>
                <w:sz w:val="20"/>
                <w:szCs w:val="20"/>
              </w:rPr>
              <w:t xml:space="preserve">Contribute to writing health plans for students with medical needs </w:t>
            </w:r>
          </w:p>
          <w:p>
            <w:pPr>
              <w:pStyle w:val="ListParagraph"/>
              <w:numPr>
                <w:ilvl w:val="0"/>
                <w:numId w:val="5"/>
              </w:numPr>
              <w:spacing w:lineRule="auto" w:line="211"/>
              <w:jc w:val="both"/>
              <w:rPr>
                <w:rFonts w:ascii="Montserrat" w:hAnsi="Montserrat" w:cs="Montserrat"/>
                <w:bCs/>
                <w:sz w:val="20"/>
                <w:szCs w:val="20"/>
              </w:rPr>
            </w:pPr>
            <w:r>
              <w:rPr>
                <w:rFonts w:cs="Montserrat" w:ascii="Montserrat" w:hAnsi="Montserrat"/>
                <w:bCs/>
                <w:sz w:val="20"/>
                <w:szCs w:val="20"/>
              </w:rPr>
              <w:t xml:space="preserve">Liaise with external agencies </w:t>
            </w:r>
          </w:p>
          <w:p>
            <w:pPr>
              <w:pStyle w:val="ListParagraph"/>
              <w:numPr>
                <w:ilvl w:val="0"/>
                <w:numId w:val="5"/>
              </w:numPr>
              <w:spacing w:lineRule="auto" w:line="211"/>
              <w:jc w:val="both"/>
              <w:rPr>
                <w:rFonts w:ascii="Montserrat" w:hAnsi="Montserrat" w:cs="Montserrat"/>
                <w:bCs/>
                <w:sz w:val="20"/>
                <w:szCs w:val="20"/>
              </w:rPr>
            </w:pPr>
            <w:r>
              <w:rPr>
                <w:rFonts w:cs="Montserrat" w:ascii="Montserrat" w:hAnsi="Montserrat"/>
                <w:bCs/>
                <w:sz w:val="20"/>
                <w:szCs w:val="20"/>
              </w:rPr>
              <w:t xml:space="preserve">Provide direct support to students with medical needs, including care relating to stoma bags, toileting and other health requirements </w:t>
            </w:r>
          </w:p>
          <w:p>
            <w:pPr>
              <w:pStyle w:val="ListParagraph"/>
              <w:numPr>
                <w:ilvl w:val="0"/>
                <w:numId w:val="5"/>
              </w:numPr>
              <w:spacing w:lineRule="auto" w:line="211"/>
              <w:jc w:val="both"/>
              <w:rPr>
                <w:rFonts w:ascii="Montserrat" w:hAnsi="Montserrat" w:cs="Montserrat"/>
                <w:bCs/>
                <w:sz w:val="20"/>
                <w:szCs w:val="20"/>
              </w:rPr>
            </w:pPr>
            <w:r>
              <w:rPr>
                <w:rFonts w:cs="Montserrat" w:ascii="Montserrat" w:hAnsi="Montserrat"/>
                <w:bCs/>
                <w:sz w:val="20"/>
                <w:szCs w:val="20"/>
              </w:rPr>
              <w:t xml:space="preserve">Support students with medical needs, including care relating to stoma bags, toileting and other health requirements </w:t>
            </w:r>
          </w:p>
          <w:p>
            <w:pPr>
              <w:pStyle w:val="ListParagraph"/>
              <w:numPr>
                <w:ilvl w:val="0"/>
                <w:numId w:val="5"/>
              </w:numPr>
              <w:spacing w:lineRule="auto" w:line="211"/>
              <w:jc w:val="both"/>
              <w:rPr>
                <w:rFonts w:ascii="Montserrat" w:hAnsi="Montserrat" w:cs="Montserrat"/>
                <w:bCs/>
                <w:sz w:val="20"/>
                <w:szCs w:val="20"/>
              </w:rPr>
            </w:pPr>
            <w:r>
              <w:rPr>
                <w:rFonts w:cs="Montserrat" w:ascii="Montserrat" w:hAnsi="Montserrat"/>
                <w:bCs/>
                <w:sz w:val="20"/>
                <w:szCs w:val="20"/>
              </w:rPr>
              <w:t>Attend relevant meetings</w:t>
            </w:r>
          </w:p>
          <w:p>
            <w:pPr>
              <w:pStyle w:val="ListParagraph"/>
              <w:numPr>
                <w:ilvl w:val="0"/>
                <w:numId w:val="5"/>
              </w:numPr>
              <w:spacing w:lineRule="auto" w:line="211"/>
              <w:jc w:val="both"/>
              <w:rPr>
                <w:rFonts w:ascii="Montserrat" w:hAnsi="Montserrat" w:cs="Montserrat"/>
                <w:bCs/>
                <w:sz w:val="20"/>
                <w:szCs w:val="20"/>
              </w:rPr>
            </w:pPr>
            <w:r>
              <w:rPr>
                <w:rFonts w:cs="Montserrat" w:ascii="Montserrat" w:hAnsi="Montserrat"/>
                <w:bCs/>
                <w:sz w:val="20"/>
                <w:szCs w:val="20"/>
              </w:rPr>
              <w:t>When required attend any in service training courses demand necessary to effectively carry out your daily role including Mental Health First Aid</w:t>
            </w:r>
          </w:p>
          <w:p>
            <w:pPr>
              <w:pStyle w:val="ListParagraph"/>
              <w:numPr>
                <w:ilvl w:val="0"/>
                <w:numId w:val="5"/>
              </w:numPr>
              <w:spacing w:lineRule="auto" w:line="211"/>
              <w:jc w:val="both"/>
              <w:rPr>
                <w:rFonts w:ascii="Montserrat" w:hAnsi="Montserrat" w:cs="Montserrat"/>
                <w:bCs/>
                <w:sz w:val="20"/>
                <w:szCs w:val="20"/>
              </w:rPr>
            </w:pPr>
            <w:r>
              <w:rPr>
                <w:rFonts w:cs="Montserrat" w:ascii="Montserrat" w:hAnsi="Montserrat"/>
                <w:bCs/>
                <w:sz w:val="20"/>
                <w:szCs w:val="20"/>
              </w:rPr>
              <w:t>Any other duties which may arise during the course of work commensurate within the grade of this role</w:t>
            </w:r>
          </w:p>
        </w:tc>
      </w:tr>
      <w:tr>
        <w:trPr/>
        <w:tc>
          <w:tcPr>
            <w:tcW w:w="9585" w:type="dxa"/>
            <w:gridSpan w:val="5"/>
            <w:tcBorders>
              <w:top w:val="single" w:sz="4" w:space="0" w:color="000000"/>
              <w:left w:val="single" w:sz="4" w:space="0" w:color="000000"/>
              <w:bottom w:val="single" w:sz="4" w:space="0" w:color="000000"/>
              <w:right w:val="single" w:sz="4" w:space="0" w:color="000000"/>
            </w:tcBorders>
            <w:shd w:fill="AFD5FF" w:val="clear"/>
          </w:tcPr>
          <w:p>
            <w:pPr>
              <w:pStyle w:val="Label"/>
              <w:spacing w:lineRule="auto" w:line="240" w:before="40" w:after="20"/>
              <w:rPr>
                <w:rFonts w:ascii="Montserrat" w:hAnsi="Montserrat" w:cs="Montserrat"/>
                <w:szCs w:val="20"/>
              </w:rPr>
            </w:pPr>
            <w:r>
              <w:rPr>
                <w:rFonts w:cs="Montserrat" w:ascii="Montserrat" w:hAnsi="Montserrat"/>
                <w:szCs w:val="20"/>
              </w:rPr>
              <w:t>All staff at the Bishop Fraser Trust will:</w:t>
            </w:r>
          </w:p>
        </w:tc>
      </w:tr>
      <w:tr>
        <w:trPr/>
        <w:tc>
          <w:tcPr>
            <w:tcW w:w="9585"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1"/>
              </w:numPr>
              <w:spacing w:lineRule="auto" w:line="240" w:before="0" w:after="0"/>
              <w:rPr>
                <w:rFonts w:ascii="Montserrat" w:hAnsi="Montserrat" w:cs="Montserrat"/>
                <w:sz w:val="20"/>
                <w:szCs w:val="20"/>
              </w:rPr>
            </w:pPr>
            <w:r>
              <w:rPr>
                <w:rFonts w:cs="Montserrat" w:ascii="Montserrat" w:hAnsi="Montserrat"/>
                <w:sz w:val="20"/>
                <w:szCs w:val="20"/>
              </w:rPr>
              <w:t>Seek to be positive and build up the common good through their own individual contribution to the life of their school.</w:t>
            </w:r>
          </w:p>
          <w:p>
            <w:pPr>
              <w:pStyle w:val="Normal"/>
              <w:numPr>
                <w:ilvl w:val="0"/>
                <w:numId w:val="1"/>
              </w:numPr>
              <w:spacing w:lineRule="auto" w:line="240" w:before="0" w:after="0"/>
              <w:rPr>
                <w:rFonts w:ascii="Montserrat" w:hAnsi="Montserrat" w:cs="Montserrat"/>
                <w:sz w:val="20"/>
                <w:szCs w:val="20"/>
              </w:rPr>
            </w:pPr>
            <w:r>
              <w:rPr>
                <w:rFonts w:cs="Montserrat" w:ascii="Montserrat" w:hAnsi="Montserrat"/>
                <w:sz w:val="20"/>
                <w:szCs w:val="20"/>
              </w:rPr>
              <w:t>Offer ideas and suggestions for making things better.</w:t>
            </w:r>
          </w:p>
          <w:p>
            <w:pPr>
              <w:pStyle w:val="Normal"/>
              <w:numPr>
                <w:ilvl w:val="0"/>
                <w:numId w:val="1"/>
              </w:numPr>
              <w:spacing w:lineRule="auto" w:line="240" w:before="0" w:after="0"/>
              <w:rPr>
                <w:rFonts w:ascii="Montserrat" w:hAnsi="Montserrat" w:cs="Montserrat"/>
                <w:sz w:val="20"/>
                <w:szCs w:val="20"/>
              </w:rPr>
            </w:pPr>
            <w:r>
              <w:rPr>
                <w:rFonts w:cs="Montserrat" w:ascii="Montserrat" w:hAnsi="Montserrat"/>
                <w:sz w:val="20"/>
                <w:szCs w:val="20"/>
              </w:rPr>
              <w:t>Engage actively in the appraisal and performance review process.</w:t>
            </w:r>
          </w:p>
          <w:p>
            <w:pPr>
              <w:pStyle w:val="Normal"/>
              <w:numPr>
                <w:ilvl w:val="0"/>
                <w:numId w:val="1"/>
              </w:numPr>
              <w:spacing w:lineRule="auto" w:line="240" w:before="0" w:after="0"/>
              <w:rPr>
                <w:rFonts w:ascii="Montserrat" w:hAnsi="Montserrat" w:cs="Montserrat"/>
                <w:sz w:val="20"/>
                <w:szCs w:val="20"/>
              </w:rPr>
            </w:pPr>
            <w:r>
              <w:rPr>
                <w:rFonts w:cs="Montserrat" w:ascii="Montserrat" w:hAnsi="Montserrat"/>
                <w:sz w:val="20"/>
                <w:szCs w:val="20"/>
              </w:rPr>
              <w:t>Seek to develop a better work/life balance.</w:t>
            </w:r>
          </w:p>
          <w:p>
            <w:pPr>
              <w:pStyle w:val="Normal"/>
              <w:numPr>
                <w:ilvl w:val="0"/>
                <w:numId w:val="1"/>
              </w:numPr>
              <w:spacing w:lineRule="auto" w:line="240" w:before="0" w:after="0"/>
              <w:rPr>
                <w:rFonts w:ascii="Montserrat" w:hAnsi="Montserrat" w:cs="Montserrat"/>
                <w:sz w:val="20"/>
                <w:szCs w:val="20"/>
              </w:rPr>
            </w:pPr>
            <w:r>
              <w:rPr>
                <w:rFonts w:cs="Montserrat" w:ascii="Montserrat" w:hAnsi="Montserrat"/>
                <w:sz w:val="20"/>
                <w:szCs w:val="20"/>
              </w:rPr>
              <w:t>Appreciate that whilst every effort has been made to explain the main duties and responsibilities of the post, each individual task undertaken may not be identified in this job description.</w:t>
            </w:r>
          </w:p>
          <w:p>
            <w:pPr>
              <w:pStyle w:val="Normal"/>
              <w:numPr>
                <w:ilvl w:val="0"/>
                <w:numId w:val="1"/>
              </w:numPr>
              <w:spacing w:lineRule="auto" w:line="240" w:before="0" w:after="0"/>
              <w:rPr>
                <w:rFonts w:ascii="Montserrat" w:hAnsi="Montserrat" w:cs="Montserrat"/>
                <w:sz w:val="20"/>
                <w:szCs w:val="20"/>
              </w:rPr>
            </w:pPr>
            <w:r>
              <w:rPr>
                <w:rFonts w:cs="Montserrat" w:ascii="Montserrat" w:hAnsi="Montserrat"/>
                <w:sz w:val="20"/>
                <w:szCs w:val="20"/>
              </w:rPr>
              <w:t>Work within the Trust and individual school’s Health &amp; Safety Policies to ensure a safe working environment for all staff and pupils.</w:t>
            </w:r>
          </w:p>
          <w:p>
            <w:pPr>
              <w:pStyle w:val="Normal"/>
              <w:numPr>
                <w:ilvl w:val="0"/>
                <w:numId w:val="1"/>
              </w:numPr>
              <w:spacing w:lineRule="auto" w:line="240" w:before="0" w:after="0"/>
              <w:rPr>
                <w:rFonts w:ascii="Montserrat" w:hAnsi="Montserrat" w:cs="Montserrat"/>
                <w:sz w:val="20"/>
                <w:szCs w:val="20"/>
              </w:rPr>
            </w:pPr>
            <w:r>
              <w:rPr>
                <w:rFonts w:cs="Montserrat" w:ascii="Montserrat" w:hAnsi="Montserrat"/>
                <w:sz w:val="20"/>
                <w:szCs w:val="20"/>
              </w:rPr>
              <w:t>Follow any reasonable request to undertake work of a similar level that is not specified in this job description.</w:t>
            </w:r>
          </w:p>
          <w:p>
            <w:pPr>
              <w:pStyle w:val="Normal"/>
              <w:numPr>
                <w:ilvl w:val="0"/>
                <w:numId w:val="1"/>
              </w:numPr>
              <w:spacing w:lineRule="auto" w:line="240" w:before="0" w:after="0"/>
              <w:rPr>
                <w:rFonts w:ascii="Montserrat" w:hAnsi="Montserrat" w:cs="Montserrat"/>
                <w:sz w:val="20"/>
                <w:szCs w:val="20"/>
              </w:rPr>
            </w:pPr>
            <w:r>
              <w:rPr>
                <w:rFonts w:cs="Montserrat" w:ascii="Montserrat" w:hAnsi="Montserrat"/>
                <w:sz w:val="20"/>
                <w:szCs w:val="20"/>
              </w:rPr>
              <w:t>Be courteous to colleagues and provide a welcoming environment to visitors and telephone callers.</w:t>
            </w:r>
          </w:p>
          <w:p>
            <w:pPr>
              <w:pStyle w:val="Normal"/>
              <w:numPr>
                <w:ilvl w:val="0"/>
                <w:numId w:val="1"/>
              </w:numPr>
              <w:spacing w:lineRule="auto" w:line="240" w:before="0" w:after="0"/>
              <w:rPr>
                <w:rFonts w:ascii="Montserrat" w:hAnsi="Montserrat" w:cs="Montserrat"/>
                <w:sz w:val="20"/>
                <w:szCs w:val="20"/>
              </w:rPr>
            </w:pPr>
            <w:r>
              <w:rPr>
                <w:rFonts w:cs="Montserrat" w:ascii="Montserrat" w:hAnsi="Montserrat"/>
                <w:sz w:val="20"/>
                <w:szCs w:val="20"/>
              </w:rPr>
              <w:t>Promote equality and celebrate diversity, seeking to reduce disadvantage, and to encourage aspirations and participation from people who might not otherwise join in.</w:t>
            </w:r>
          </w:p>
          <w:p>
            <w:pPr>
              <w:pStyle w:val="Header"/>
              <w:spacing w:before="240" w:after="240"/>
              <w:rPr>
                <w:rFonts w:ascii="Montserrat" w:hAnsi="Montserrat" w:eastAsia="Times New Roman" w:cs="Montserrat"/>
                <w:iCs/>
                <w:sz w:val="20"/>
                <w:szCs w:val="20"/>
                <w:lang w:eastAsia="en-GB"/>
              </w:rPr>
            </w:pPr>
            <w:r>
              <w:rPr>
                <w:rFonts w:eastAsia="Times New Roman" w:cs="Montserrat" w:ascii="Montserrat" w:hAnsi="Montserrat"/>
                <w:iCs/>
                <w:sz w:val="20"/>
                <w:szCs w:val="20"/>
                <w:lang w:eastAsia="en-GB"/>
              </w:rPr>
              <w:t>If appointed, the successful applicant must be aware that the principal responsibilities and tasks as set out above are not intended to be exhaustive. The need for flexibility, accountability and team working is required.</w:t>
            </w:r>
          </w:p>
          <w:p>
            <w:pPr>
              <w:pStyle w:val="Header"/>
              <w:spacing w:before="240" w:after="240"/>
              <w:rPr>
                <w:rFonts w:ascii="Montserrat" w:hAnsi="Montserrat" w:cs="Montserrat"/>
                <w:sz w:val="20"/>
                <w:szCs w:val="20"/>
              </w:rPr>
            </w:pPr>
            <w:r>
              <w:rPr>
                <w:rFonts w:cs="Montserrat" w:ascii="Montserrat" w:hAnsi="Montserrat"/>
                <w:sz w:val="20"/>
                <w:szCs w:val="20"/>
              </w:rPr>
              <w:t>This job description is current at the date shown, but following consultation with you, may be changed to reflect or anticipate changes in the job which are commensurate with the salary and job title.  It allocates duties and responsibilities but does not direct the amount of time to be spent on carrying them out.  The above responsibilities are subject to the general duties and responsibilities contained in the statement of conditions of employment.</w:t>
            </w:r>
          </w:p>
        </w:tc>
      </w:tr>
      <w:tr>
        <w:trPr/>
        <w:tc>
          <w:tcPr>
            <w:tcW w:w="1818" w:type="dxa"/>
            <w:tcBorders>
              <w:top w:val="single" w:sz="4" w:space="0" w:color="000000"/>
              <w:left w:val="single" w:sz="4" w:space="0" w:color="000000"/>
              <w:bottom w:val="single" w:sz="4" w:space="0" w:color="000000"/>
            </w:tcBorders>
            <w:shd w:fill="AFD5FF" w:val="clear"/>
          </w:tcPr>
          <w:p>
            <w:pPr>
              <w:pStyle w:val="Label"/>
              <w:spacing w:lineRule="auto" w:line="240" w:before="40" w:after="20"/>
              <w:rPr>
                <w:rFonts w:ascii="Montserrat" w:hAnsi="Montserrat" w:cs="Montserrat"/>
                <w:szCs w:val="20"/>
              </w:rPr>
            </w:pPr>
            <w:r>
              <w:rPr>
                <w:rFonts w:cs="Montserrat" w:ascii="Montserrat" w:hAnsi="Montserrat"/>
                <w:szCs w:val="20"/>
              </w:rPr>
              <w:t>Last Updated:</w:t>
            </w:r>
          </w:p>
        </w:tc>
        <w:tc>
          <w:tcPr>
            <w:tcW w:w="7767"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56" w:before="0" w:after="160"/>
              <w:jc w:val="left"/>
              <w:rPr>
                <w:rFonts w:ascii="Montserrat" w:hAnsi="Montserrat" w:cs="Montserrat"/>
                <w:sz w:val="20"/>
                <w:szCs w:val="20"/>
              </w:rPr>
            </w:pPr>
            <w:r>
              <w:rPr>
                <w:rFonts w:cs="Montserrat" w:ascii="Montserrat" w:hAnsi="Montserrat"/>
                <w:sz w:val="20"/>
                <w:szCs w:val="20"/>
              </w:rPr>
              <w:t xml:space="preserve">June 2026 </w:t>
            </w:r>
          </w:p>
        </w:tc>
      </w:tr>
    </w:tbl>
    <w:p>
      <w:pPr>
        <w:pStyle w:val="Normal"/>
        <w:rPr>
          <w:rFonts w:ascii="Montserrat" w:hAnsi="Montserrat" w:eastAsia="Montserrat" w:cs="Montserrat"/>
          <w:sz w:val="20"/>
          <w:szCs w:val="20"/>
        </w:rPr>
      </w:pPr>
      <w:r>
        <w:rPr>
          <w:rFonts w:eastAsia="Montserrat" w:cs="Montserrat" w:ascii="Montserrat" w:hAnsi="Montserrat"/>
          <w:sz w:val="20"/>
          <w:szCs w:val="20"/>
        </w:rPr>
        <w:t xml:space="preserve">       </w:t>
      </w:r>
    </w:p>
    <w:p>
      <w:pPr>
        <w:pStyle w:val="Normal"/>
        <w:rPr/>
      </w:pPr>
      <w:r>
        <w:rPr>
          <w:rFonts w:eastAsia="Montserrat" w:cs="Montserrat" w:ascii="Montserrat" w:hAnsi="Montserrat"/>
          <w:sz w:val="20"/>
          <w:szCs w:val="20"/>
        </w:rPr>
        <w:t xml:space="preserve">       </w:t>
      </w:r>
      <w:r>
        <w:rPr>
          <w:rFonts w:cs="Montserrat" w:ascii="Montserrat" w:hAnsi="Montserrat"/>
          <w:sz w:val="20"/>
          <w:szCs w:val="20"/>
        </w:rPr>
        <w:t xml:space="preserve">Signed: ________________________________      </w:t>
      </w:r>
    </w:p>
    <w:p>
      <w:pPr>
        <w:pStyle w:val="Normal"/>
        <w:rPr>
          <w:rFonts w:ascii="Montserrat" w:hAnsi="Montserrat" w:cs="Montserrat"/>
          <w:sz w:val="20"/>
          <w:szCs w:val="20"/>
        </w:rPr>
      </w:pPr>
      <w:r>
        <w:rPr>
          <w:rFonts w:cs="Montserrat" w:ascii="Montserrat" w:hAnsi="Montserrat"/>
          <w:sz w:val="20"/>
          <w:szCs w:val="20"/>
        </w:rPr>
      </w:r>
    </w:p>
    <w:p>
      <w:pPr>
        <w:pStyle w:val="Normal"/>
        <w:rPr/>
      </w:pPr>
      <w:r>
        <w:rPr>
          <w:rFonts w:eastAsia="Montserrat" w:cs="Montserrat" w:ascii="Montserrat" w:hAnsi="Montserrat"/>
          <w:sz w:val="20"/>
          <w:szCs w:val="20"/>
        </w:rPr>
        <w:t xml:space="preserve">       </w:t>
      </w:r>
      <w:r>
        <w:rPr>
          <w:rFonts w:cs="Montserrat" w:ascii="Montserrat" w:hAnsi="Montserrat"/>
          <w:sz w:val="20"/>
          <w:szCs w:val="20"/>
        </w:rPr>
        <w:t>Date: __________________________________</w:t>
      </w:r>
    </w:p>
    <w:p>
      <w:pPr>
        <w:pStyle w:val="Normal"/>
        <w:rPr>
          <w:rFonts w:ascii="Montserrat" w:hAnsi="Montserrat" w:cs="Montserrat"/>
          <w:sz w:val="20"/>
          <w:szCs w:val="20"/>
        </w:rPr>
      </w:pPr>
      <w:r>
        <w:rPr>
          <w:rFonts w:cs="Montserrat" w:ascii="Montserrat" w:hAnsi="Montserrat"/>
          <w:sz w:val="20"/>
          <w:szCs w:val="20"/>
        </w:rPr>
      </w:r>
    </w:p>
    <w:p>
      <w:pPr>
        <w:pStyle w:val="Normal"/>
        <w:rPr/>
      </w:pPr>
      <w:r>
        <w:rPr>
          <w:rFonts w:eastAsia="Montserrat" w:cs="Montserrat" w:ascii="Montserrat" w:hAnsi="Montserrat"/>
          <w:sz w:val="20"/>
          <w:szCs w:val="20"/>
        </w:rPr>
        <w:t xml:space="preserve">      </w:t>
      </w:r>
      <w:r>
        <w:rPr>
          <w:rFonts w:cs="Montserrat" w:ascii="Montserrat" w:hAnsi="Montserrat"/>
          <w:sz w:val="20"/>
          <w:szCs w:val="20"/>
        </w:rPr>
        <w:t>Name: _________________________________</w:t>
      </w:r>
    </w:p>
    <w:p>
      <w:pPr>
        <w:pStyle w:val="Normal"/>
        <w:rPr>
          <w:rFonts w:ascii="Montserrat" w:hAnsi="Montserrat" w:cs="Montserrat"/>
          <w:sz w:val="20"/>
          <w:szCs w:val="20"/>
        </w:rPr>
      </w:pPr>
      <w:r>
        <w:rPr>
          <w:rFonts w:cs="Montserrat" w:ascii="Montserrat" w:hAnsi="Montserrat"/>
          <w:sz w:val="20"/>
          <w:szCs w:val="20"/>
        </w:rPr>
      </w:r>
    </w:p>
    <w:p>
      <w:pPr>
        <w:pStyle w:val="Normal"/>
        <w:rPr/>
      </w:pPr>
      <w:r>
        <w:rPr>
          <w:rFonts w:eastAsia="Montserrat ExtraBold" w:cs="Montserrat ExtraBold" w:ascii="Montserrat ExtraBold" w:hAnsi="Montserrat ExtraBold"/>
          <w:b/>
          <w:bCs/>
          <w:sz w:val="24"/>
          <w:szCs w:val="24"/>
        </w:rPr>
        <w:t xml:space="preserve"> </w:t>
      </w:r>
      <w:r>
        <w:rPr>
          <w:rFonts w:cs="Montserrat ExtraBold" w:ascii="Montserrat ExtraBold" w:hAnsi="Montserrat ExtraBold"/>
          <w:b/>
          <w:bCs/>
          <w:sz w:val="24"/>
          <w:szCs w:val="24"/>
        </w:rPr>
        <w:t xml:space="preserve">Person Specification – Lead First Aider  </w:t>
      </w:r>
    </w:p>
    <w:tbl>
      <w:tblPr>
        <w:tblW w:w="9648" w:type="dxa"/>
        <w:jc w:val="left"/>
        <w:tblInd w:w="416" w:type="dxa"/>
        <w:tblCellMar>
          <w:top w:w="0" w:type="dxa"/>
          <w:left w:w="108" w:type="dxa"/>
          <w:bottom w:w="0" w:type="dxa"/>
          <w:right w:w="108" w:type="dxa"/>
        </w:tblCellMar>
      </w:tblPr>
      <w:tblGrid>
        <w:gridCol w:w="8362"/>
        <w:gridCol w:w="1286"/>
      </w:tblGrid>
      <w:tr>
        <w:trPr>
          <w:tblHeader w:val="true"/>
        </w:trPr>
        <w:tc>
          <w:tcPr>
            <w:tcW w:w="8362" w:type="dxa"/>
            <w:tcBorders>
              <w:top w:val="single" w:sz="4" w:space="0" w:color="000000"/>
              <w:left w:val="single" w:sz="4" w:space="0" w:color="000000"/>
              <w:bottom w:val="single" w:sz="4" w:space="0" w:color="000000"/>
            </w:tcBorders>
            <w:shd w:fill="002C5B" w:val="clear"/>
          </w:tcPr>
          <w:p>
            <w:pPr>
              <w:pStyle w:val="Normal"/>
              <w:spacing w:lineRule="auto" w:line="240" w:before="0" w:after="0"/>
              <w:jc w:val="center"/>
              <w:rPr>
                <w:rFonts w:ascii="Montserrat" w:hAnsi="Montserrat" w:cs="Montserrat"/>
                <w:b/>
                <w:b/>
                <w:color w:val="FFFFFF"/>
                <w:sz w:val="20"/>
                <w:szCs w:val="20"/>
              </w:rPr>
            </w:pPr>
            <w:r>
              <w:rPr>
                <w:rFonts w:cs="Montserrat" w:ascii="Montserrat" w:hAnsi="Montserrat"/>
                <w:b/>
                <w:color w:val="FFFFFF"/>
                <w:sz w:val="20"/>
                <w:szCs w:val="20"/>
              </w:rPr>
              <w:t>Categories</w:t>
            </w:r>
          </w:p>
        </w:tc>
        <w:tc>
          <w:tcPr>
            <w:tcW w:w="1286" w:type="dxa"/>
            <w:tcBorders>
              <w:top w:val="single" w:sz="4" w:space="0" w:color="000000"/>
              <w:left w:val="single" w:sz="4" w:space="0" w:color="000000"/>
              <w:bottom w:val="single" w:sz="4" w:space="0" w:color="000000"/>
              <w:right w:val="single" w:sz="4" w:space="0" w:color="000000"/>
            </w:tcBorders>
            <w:shd w:fill="002C5B" w:val="clear"/>
          </w:tcPr>
          <w:p>
            <w:pPr>
              <w:pStyle w:val="Normal"/>
              <w:spacing w:lineRule="auto" w:line="240" w:before="0" w:after="0"/>
              <w:rPr/>
            </w:pPr>
            <w:r>
              <w:rPr>
                <w:rFonts w:cs="Montserrat SemiBold" w:ascii="Montserrat SemiBold" w:hAnsi="Montserrat SemiBold"/>
                <w:b/>
                <w:color w:val="FFFFFF"/>
                <w:sz w:val="20"/>
                <w:szCs w:val="20"/>
              </w:rPr>
              <w:t>E</w:t>
            </w:r>
            <w:r>
              <w:rPr>
                <w:rFonts w:cs="Montserrat SemiBold" w:ascii="Montserrat SemiBold" w:hAnsi="Montserrat SemiBold"/>
                <w:color w:val="FFFFFF"/>
                <w:sz w:val="20"/>
                <w:szCs w:val="20"/>
              </w:rPr>
              <w:t>ssential /</w:t>
            </w:r>
            <w:r>
              <w:rPr>
                <w:rFonts w:cs="Montserrat SemiBold" w:ascii="Montserrat SemiBold" w:hAnsi="Montserrat SemiBold"/>
                <w:b/>
                <w:color w:val="FFFFFF"/>
                <w:sz w:val="20"/>
                <w:szCs w:val="20"/>
              </w:rPr>
              <w:t xml:space="preserve"> D</w:t>
            </w:r>
            <w:r>
              <w:rPr>
                <w:rFonts w:cs="Montserrat SemiBold" w:ascii="Montserrat SemiBold" w:hAnsi="Montserrat SemiBold"/>
                <w:color w:val="FFFFFF"/>
                <w:sz w:val="20"/>
                <w:szCs w:val="20"/>
              </w:rPr>
              <w:t>esirable</w:t>
            </w:r>
          </w:p>
        </w:tc>
      </w:tr>
      <w:tr>
        <w:trPr>
          <w:trHeight w:val="447" w:hRule="atLeast"/>
        </w:trPr>
        <w:tc>
          <w:tcPr>
            <w:tcW w:w="9648" w:type="dxa"/>
            <w:gridSpan w:val="2"/>
            <w:tcBorders>
              <w:top w:val="single" w:sz="4" w:space="0" w:color="000000"/>
              <w:left w:val="single" w:sz="4" w:space="0" w:color="000000"/>
              <w:bottom w:val="single" w:sz="4" w:space="0" w:color="000000"/>
              <w:right w:val="single" w:sz="4" w:space="0" w:color="000000"/>
            </w:tcBorders>
            <w:shd w:fill="AFD5FF" w:val="clear"/>
          </w:tcPr>
          <w:p>
            <w:pPr>
              <w:pStyle w:val="Normal"/>
              <w:spacing w:lineRule="auto" w:line="240" w:before="0" w:after="0"/>
              <w:rPr>
                <w:rFonts w:ascii="Montserrat" w:hAnsi="Montserrat" w:eastAsia="Times New Roman" w:cs="Montserrat"/>
                <w:b/>
                <w:b/>
                <w:bCs/>
                <w:sz w:val="20"/>
                <w:szCs w:val="20"/>
              </w:rPr>
            </w:pPr>
            <w:r>
              <w:rPr>
                <w:rFonts w:eastAsia="Times New Roman" w:cs="Montserrat" w:ascii="Montserrat" w:hAnsi="Montserrat"/>
                <w:b/>
                <w:bCs/>
                <w:sz w:val="20"/>
                <w:szCs w:val="20"/>
              </w:rPr>
              <w:t>Professional values and practices of The Bishop Fraser Trust</w:t>
            </w:r>
          </w:p>
        </w:tc>
      </w:tr>
      <w:tr>
        <w:trPr/>
        <w:tc>
          <w:tcPr>
            <w:tcW w:w="836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Montserrat" w:hAnsi="Montserrat" w:cs="Montserrat"/>
                <w:sz w:val="20"/>
                <w:szCs w:val="20"/>
              </w:rPr>
            </w:pPr>
            <w:r>
              <w:rPr>
                <w:rFonts w:cs="Montserrat" w:ascii="Montserrat" w:hAnsi="Montserrat"/>
                <w:sz w:val="20"/>
                <w:szCs w:val="20"/>
              </w:rPr>
              <w:t>Ability to build and maintain successful relationships with students, treat them consistently with respect and consideration and demonstrate concern for their development as learners.</w:t>
            </w:r>
          </w:p>
        </w:tc>
        <w:tc>
          <w:tcPr>
            <w:tcW w:w="128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ontserrat" w:hAnsi="Montserrat" w:cs="Montserrat"/>
                <w:sz w:val="20"/>
                <w:szCs w:val="20"/>
              </w:rPr>
            </w:pPr>
            <w:r>
              <w:rPr>
                <w:rFonts w:cs="Montserrat" w:ascii="Montserrat" w:hAnsi="Montserrat"/>
                <w:sz w:val="20"/>
                <w:szCs w:val="20"/>
              </w:rPr>
              <w:t>E</w:t>
            </w:r>
          </w:p>
        </w:tc>
      </w:tr>
      <w:tr>
        <w:trPr/>
        <w:tc>
          <w:tcPr>
            <w:tcW w:w="836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Montserrat" w:hAnsi="Montserrat" w:cs="Montserrat"/>
                <w:sz w:val="20"/>
                <w:szCs w:val="20"/>
              </w:rPr>
            </w:pPr>
            <w:r>
              <w:rPr>
                <w:rFonts w:cs="Montserrat" w:ascii="Montserrat" w:hAnsi="Montserrat"/>
                <w:sz w:val="20"/>
                <w:szCs w:val="20"/>
              </w:rPr>
              <w:t>Commitment to the Trust’s Christian ethos and educational purpose, demonstrating and promoting the positive values, attitudes and behaviour they expect from the students with whom they work.</w:t>
            </w:r>
          </w:p>
        </w:tc>
        <w:tc>
          <w:tcPr>
            <w:tcW w:w="128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ontserrat" w:hAnsi="Montserrat" w:cs="Montserrat"/>
                <w:sz w:val="20"/>
                <w:szCs w:val="20"/>
              </w:rPr>
            </w:pPr>
            <w:r>
              <w:rPr>
                <w:rFonts w:cs="Montserrat" w:ascii="Montserrat" w:hAnsi="Montserrat"/>
                <w:sz w:val="20"/>
                <w:szCs w:val="20"/>
              </w:rPr>
              <w:t>E</w:t>
            </w:r>
          </w:p>
        </w:tc>
      </w:tr>
      <w:tr>
        <w:trPr/>
        <w:tc>
          <w:tcPr>
            <w:tcW w:w="836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Montserrat" w:hAnsi="Montserrat" w:cs="Montserrat"/>
                <w:sz w:val="20"/>
                <w:szCs w:val="20"/>
              </w:rPr>
            </w:pPr>
            <w:r>
              <w:rPr>
                <w:rFonts w:cs="Montserrat" w:ascii="Montserrat" w:hAnsi="Montserrat"/>
                <w:sz w:val="20"/>
                <w:szCs w:val="20"/>
              </w:rPr>
              <w:t>Ability to work collaboratively with colleagues and carry out the role effectively, knowing when to seek help and advice.</w:t>
            </w:r>
          </w:p>
        </w:tc>
        <w:tc>
          <w:tcPr>
            <w:tcW w:w="128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ontserrat" w:hAnsi="Montserrat" w:cs="Montserrat"/>
                <w:sz w:val="20"/>
                <w:szCs w:val="20"/>
              </w:rPr>
            </w:pPr>
            <w:r>
              <w:rPr>
                <w:rFonts w:cs="Montserrat" w:ascii="Montserrat" w:hAnsi="Montserrat"/>
                <w:sz w:val="20"/>
                <w:szCs w:val="20"/>
              </w:rPr>
              <w:t>E</w:t>
            </w:r>
          </w:p>
        </w:tc>
      </w:tr>
      <w:tr>
        <w:trPr/>
        <w:tc>
          <w:tcPr>
            <w:tcW w:w="836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Montserrat" w:hAnsi="Montserrat" w:cs="Montserrat"/>
                <w:sz w:val="20"/>
                <w:szCs w:val="20"/>
              </w:rPr>
            </w:pPr>
            <w:r>
              <w:rPr>
                <w:rFonts w:cs="Montserrat" w:ascii="Montserrat" w:hAnsi="Montserrat"/>
                <w:sz w:val="20"/>
                <w:szCs w:val="20"/>
              </w:rPr>
              <w:t>Able to liaise sensitively and effectively with parents and carers, recognising their role in student learning.</w:t>
            </w:r>
          </w:p>
        </w:tc>
        <w:tc>
          <w:tcPr>
            <w:tcW w:w="128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ontserrat" w:hAnsi="Montserrat" w:cs="Montserrat"/>
                <w:sz w:val="20"/>
                <w:szCs w:val="20"/>
              </w:rPr>
            </w:pPr>
            <w:r>
              <w:rPr>
                <w:rFonts w:cs="Montserrat" w:ascii="Montserrat" w:hAnsi="Montserrat"/>
                <w:sz w:val="20"/>
                <w:szCs w:val="20"/>
              </w:rPr>
              <w:t>E</w:t>
            </w:r>
          </w:p>
        </w:tc>
      </w:tr>
      <w:tr>
        <w:trPr/>
        <w:tc>
          <w:tcPr>
            <w:tcW w:w="836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Montserrat" w:hAnsi="Montserrat" w:cs="Montserrat"/>
                <w:sz w:val="20"/>
                <w:szCs w:val="20"/>
              </w:rPr>
            </w:pPr>
            <w:r>
              <w:rPr>
                <w:rFonts w:cs="Montserrat" w:ascii="Montserrat" w:hAnsi="Montserrat"/>
                <w:sz w:val="20"/>
                <w:szCs w:val="20"/>
              </w:rPr>
              <w:t>Able to improve their own practice through evaluations and discussions with colleagues.</w:t>
            </w:r>
          </w:p>
        </w:tc>
        <w:tc>
          <w:tcPr>
            <w:tcW w:w="128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ontserrat" w:hAnsi="Montserrat" w:cs="Montserrat"/>
                <w:sz w:val="20"/>
                <w:szCs w:val="20"/>
              </w:rPr>
            </w:pPr>
            <w:r>
              <w:rPr>
                <w:rFonts w:cs="Montserrat" w:ascii="Montserrat" w:hAnsi="Montserrat"/>
                <w:sz w:val="20"/>
                <w:szCs w:val="20"/>
              </w:rPr>
              <w:t>E</w:t>
            </w:r>
          </w:p>
        </w:tc>
      </w:tr>
      <w:tr>
        <w:trPr/>
        <w:tc>
          <w:tcPr>
            <w:tcW w:w="836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Montserrat" w:hAnsi="Montserrat" w:cs="Montserrat"/>
                <w:sz w:val="20"/>
                <w:szCs w:val="20"/>
              </w:rPr>
            </w:pPr>
            <w:r>
              <w:rPr>
                <w:rFonts w:cs="Montserrat" w:ascii="Montserrat" w:hAnsi="Montserrat"/>
                <w:sz w:val="20"/>
                <w:szCs w:val="20"/>
              </w:rPr>
              <w:t>Flexible, with an ability to be able to embrace and generate change.</w:t>
            </w:r>
          </w:p>
        </w:tc>
        <w:tc>
          <w:tcPr>
            <w:tcW w:w="128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ontserrat" w:hAnsi="Montserrat" w:cs="Montserrat"/>
                <w:sz w:val="20"/>
                <w:szCs w:val="20"/>
              </w:rPr>
            </w:pPr>
            <w:r>
              <w:rPr>
                <w:rFonts w:cs="Montserrat" w:ascii="Montserrat" w:hAnsi="Montserrat"/>
                <w:sz w:val="20"/>
                <w:szCs w:val="20"/>
              </w:rPr>
              <w:t>E</w:t>
            </w:r>
          </w:p>
        </w:tc>
      </w:tr>
      <w:tr>
        <w:trPr>
          <w:trHeight w:val="430" w:hRule="atLeast"/>
        </w:trPr>
        <w:tc>
          <w:tcPr>
            <w:tcW w:w="9648" w:type="dxa"/>
            <w:gridSpan w:val="2"/>
            <w:tcBorders>
              <w:top w:val="single" w:sz="4" w:space="0" w:color="000000"/>
              <w:left w:val="single" w:sz="4" w:space="0" w:color="000000"/>
              <w:bottom w:val="single" w:sz="4" w:space="0" w:color="000000"/>
              <w:right w:val="single" w:sz="4" w:space="0" w:color="000000"/>
            </w:tcBorders>
            <w:shd w:fill="AFD5FF" w:val="clear"/>
          </w:tcPr>
          <w:p>
            <w:pPr>
              <w:pStyle w:val="Normal"/>
              <w:spacing w:lineRule="auto" w:line="240" w:before="0" w:after="0"/>
              <w:rPr>
                <w:rFonts w:ascii="Montserrat" w:hAnsi="Montserrat" w:cs="Montserrat"/>
                <w:b/>
                <w:b/>
                <w:bCs/>
                <w:sz w:val="20"/>
                <w:szCs w:val="20"/>
              </w:rPr>
            </w:pPr>
            <w:r>
              <w:rPr>
                <w:rFonts w:cs="Montserrat" w:ascii="Montserrat" w:hAnsi="Montserrat"/>
                <w:b/>
                <w:bCs/>
                <w:sz w:val="20"/>
                <w:szCs w:val="20"/>
              </w:rPr>
              <w:t xml:space="preserve">Personal Qualities </w:t>
            </w:r>
          </w:p>
        </w:tc>
      </w:tr>
      <w:tr>
        <w:trPr/>
        <w:tc>
          <w:tcPr>
            <w:tcW w:w="836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Montserrat" w:hAnsi="Montserrat" w:cs="Montserrat"/>
                <w:sz w:val="20"/>
                <w:szCs w:val="20"/>
              </w:rPr>
            </w:pPr>
            <w:r>
              <w:rPr>
                <w:rFonts w:cs="Montserrat" w:ascii="Montserrat" w:hAnsi="Montserrat"/>
                <w:sz w:val="20"/>
                <w:szCs w:val="20"/>
              </w:rPr>
              <w:t>Self-motivated and personally resilient.</w:t>
            </w:r>
          </w:p>
        </w:tc>
        <w:tc>
          <w:tcPr>
            <w:tcW w:w="128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ontserrat" w:hAnsi="Montserrat" w:cs="Montserrat"/>
                <w:sz w:val="20"/>
                <w:szCs w:val="20"/>
              </w:rPr>
            </w:pPr>
            <w:r>
              <w:rPr>
                <w:rFonts w:cs="Montserrat" w:ascii="Montserrat" w:hAnsi="Montserrat"/>
                <w:sz w:val="20"/>
                <w:szCs w:val="20"/>
              </w:rPr>
              <w:t>E</w:t>
            </w:r>
          </w:p>
        </w:tc>
      </w:tr>
      <w:tr>
        <w:trPr/>
        <w:tc>
          <w:tcPr>
            <w:tcW w:w="836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Montserrat" w:hAnsi="Montserrat" w:cs="Montserrat"/>
                <w:sz w:val="20"/>
                <w:szCs w:val="20"/>
              </w:rPr>
            </w:pPr>
            <w:r>
              <w:rPr>
                <w:rFonts w:cs="Montserrat" w:ascii="Montserrat" w:hAnsi="Montserrat"/>
                <w:sz w:val="20"/>
                <w:szCs w:val="20"/>
              </w:rPr>
              <w:t>High levels of personal integrity, discretion, honesty, reliability and self-awareness.</w:t>
            </w:r>
          </w:p>
        </w:tc>
        <w:tc>
          <w:tcPr>
            <w:tcW w:w="128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ontserrat" w:hAnsi="Montserrat" w:cs="Montserrat"/>
                <w:sz w:val="20"/>
                <w:szCs w:val="20"/>
              </w:rPr>
            </w:pPr>
            <w:r>
              <w:rPr>
                <w:rFonts w:cs="Montserrat" w:ascii="Montserrat" w:hAnsi="Montserrat"/>
                <w:sz w:val="20"/>
                <w:szCs w:val="20"/>
              </w:rPr>
              <w:t>E</w:t>
            </w:r>
          </w:p>
        </w:tc>
      </w:tr>
      <w:tr>
        <w:trPr/>
        <w:tc>
          <w:tcPr>
            <w:tcW w:w="836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Montserrat" w:hAnsi="Montserrat" w:cs="Montserrat"/>
                <w:sz w:val="20"/>
                <w:szCs w:val="20"/>
              </w:rPr>
            </w:pPr>
            <w:r>
              <w:rPr>
                <w:rFonts w:cs="Montserrat" w:ascii="Montserrat" w:hAnsi="Montserrat"/>
                <w:sz w:val="20"/>
                <w:szCs w:val="20"/>
              </w:rPr>
              <w:t>Conscientious and diligent work ethic.</w:t>
            </w:r>
          </w:p>
        </w:tc>
        <w:tc>
          <w:tcPr>
            <w:tcW w:w="128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ontserrat" w:hAnsi="Montserrat" w:cs="Montserrat"/>
                <w:sz w:val="20"/>
                <w:szCs w:val="20"/>
              </w:rPr>
            </w:pPr>
            <w:r>
              <w:rPr>
                <w:rFonts w:cs="Montserrat" w:ascii="Montserrat" w:hAnsi="Montserrat"/>
                <w:sz w:val="20"/>
                <w:szCs w:val="20"/>
              </w:rPr>
              <w:t>E</w:t>
            </w:r>
          </w:p>
        </w:tc>
      </w:tr>
      <w:tr>
        <w:trPr/>
        <w:tc>
          <w:tcPr>
            <w:tcW w:w="836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Montserrat" w:hAnsi="Montserrat" w:cs="Montserrat"/>
                <w:sz w:val="20"/>
                <w:szCs w:val="20"/>
              </w:rPr>
            </w:pPr>
            <w:r>
              <w:rPr>
                <w:rFonts w:cs="Montserrat" w:ascii="Montserrat" w:hAnsi="Montserrat"/>
                <w:sz w:val="20"/>
                <w:szCs w:val="20"/>
              </w:rPr>
              <w:t>High standard of personal presentation with an excellent attendance and time-keeping record.</w:t>
            </w:r>
          </w:p>
        </w:tc>
        <w:tc>
          <w:tcPr>
            <w:tcW w:w="128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ontserrat" w:hAnsi="Montserrat" w:cs="Montserrat"/>
                <w:sz w:val="20"/>
                <w:szCs w:val="20"/>
              </w:rPr>
            </w:pPr>
            <w:r>
              <w:rPr>
                <w:rFonts w:cs="Montserrat" w:ascii="Montserrat" w:hAnsi="Montserrat"/>
                <w:sz w:val="20"/>
                <w:szCs w:val="20"/>
              </w:rPr>
              <w:t>E</w:t>
            </w:r>
          </w:p>
        </w:tc>
      </w:tr>
      <w:tr>
        <w:trPr/>
        <w:tc>
          <w:tcPr>
            <w:tcW w:w="836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Montserrat" w:hAnsi="Montserrat" w:eastAsia="Times New Roman" w:cs="Montserrat"/>
                <w:sz w:val="20"/>
                <w:szCs w:val="20"/>
              </w:rPr>
            </w:pPr>
            <w:r>
              <w:rPr>
                <w:rFonts w:eastAsia="Times New Roman" w:cs="Montserrat" w:ascii="Montserrat" w:hAnsi="Montserrat"/>
                <w:sz w:val="20"/>
                <w:szCs w:val="20"/>
              </w:rPr>
              <w:t>Exacting standards, with high levels of attention to detail and accuracy.</w:t>
            </w:r>
          </w:p>
        </w:tc>
        <w:tc>
          <w:tcPr>
            <w:tcW w:w="128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ontserrat" w:hAnsi="Montserrat" w:cs="Montserrat"/>
                <w:sz w:val="20"/>
                <w:szCs w:val="20"/>
              </w:rPr>
            </w:pPr>
            <w:r>
              <w:rPr>
                <w:rFonts w:cs="Montserrat" w:ascii="Montserrat" w:hAnsi="Montserrat"/>
                <w:sz w:val="20"/>
                <w:szCs w:val="20"/>
              </w:rPr>
              <w:t>E</w:t>
            </w:r>
          </w:p>
        </w:tc>
      </w:tr>
      <w:tr>
        <w:trPr/>
        <w:tc>
          <w:tcPr>
            <w:tcW w:w="836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Montserrat" w:hAnsi="Montserrat" w:eastAsia="Times New Roman" w:cs="Montserrat"/>
                <w:sz w:val="20"/>
                <w:szCs w:val="20"/>
              </w:rPr>
            </w:pPr>
            <w:r>
              <w:rPr>
                <w:rFonts w:eastAsia="Times New Roman" w:cs="Montserrat" w:ascii="Montserrat" w:hAnsi="Montserrat"/>
                <w:sz w:val="20"/>
                <w:szCs w:val="20"/>
              </w:rPr>
              <w:t>Patience, kindness and understanding.</w:t>
            </w:r>
          </w:p>
        </w:tc>
        <w:tc>
          <w:tcPr>
            <w:tcW w:w="128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ontserrat" w:hAnsi="Montserrat" w:cs="Montserrat"/>
                <w:sz w:val="20"/>
                <w:szCs w:val="20"/>
              </w:rPr>
            </w:pPr>
            <w:r>
              <w:rPr>
                <w:rFonts w:cs="Montserrat" w:ascii="Montserrat" w:hAnsi="Montserrat"/>
                <w:sz w:val="20"/>
                <w:szCs w:val="20"/>
              </w:rPr>
              <w:t>E</w:t>
            </w:r>
          </w:p>
        </w:tc>
      </w:tr>
      <w:tr>
        <w:trPr>
          <w:trHeight w:val="476" w:hRule="atLeast"/>
        </w:trPr>
        <w:tc>
          <w:tcPr>
            <w:tcW w:w="9648" w:type="dxa"/>
            <w:gridSpan w:val="2"/>
            <w:tcBorders>
              <w:top w:val="single" w:sz="4" w:space="0" w:color="000000"/>
              <w:left w:val="single" w:sz="4" w:space="0" w:color="000000"/>
              <w:bottom w:val="single" w:sz="4" w:space="0" w:color="000000"/>
              <w:right w:val="single" w:sz="4" w:space="0" w:color="000000"/>
            </w:tcBorders>
            <w:shd w:fill="AFD5FF" w:val="clear"/>
          </w:tcPr>
          <w:p>
            <w:pPr>
              <w:pStyle w:val="Normal"/>
              <w:spacing w:lineRule="auto" w:line="240" w:before="0" w:after="0"/>
              <w:rPr>
                <w:rFonts w:ascii="Montserrat" w:hAnsi="Montserrat" w:cs="Montserrat"/>
                <w:b/>
                <w:b/>
                <w:bCs/>
                <w:sz w:val="20"/>
                <w:szCs w:val="20"/>
              </w:rPr>
            </w:pPr>
            <w:r>
              <w:rPr>
                <w:rFonts w:cs="Montserrat" w:ascii="Montserrat" w:hAnsi="Montserrat"/>
                <w:b/>
                <w:bCs/>
                <w:sz w:val="20"/>
                <w:szCs w:val="20"/>
              </w:rPr>
              <w:t>Professional Dispositions</w:t>
            </w:r>
          </w:p>
        </w:tc>
      </w:tr>
      <w:tr>
        <w:trPr/>
        <w:tc>
          <w:tcPr>
            <w:tcW w:w="836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Montserrat" w:hAnsi="Montserrat" w:cs="Montserrat"/>
                <w:sz w:val="20"/>
                <w:szCs w:val="20"/>
              </w:rPr>
            </w:pPr>
            <w:r>
              <w:rPr>
                <w:rFonts w:cs="Montserrat" w:ascii="Montserrat" w:hAnsi="Montserrat"/>
                <w:sz w:val="20"/>
                <w:szCs w:val="20"/>
              </w:rPr>
              <w:t>Pro-active in using initiative.</w:t>
            </w:r>
          </w:p>
        </w:tc>
        <w:tc>
          <w:tcPr>
            <w:tcW w:w="128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ontserrat" w:hAnsi="Montserrat" w:cs="Montserrat"/>
                <w:sz w:val="20"/>
                <w:szCs w:val="20"/>
              </w:rPr>
            </w:pPr>
            <w:r>
              <w:rPr>
                <w:rFonts w:cs="Montserrat" w:ascii="Montserrat" w:hAnsi="Montserrat"/>
                <w:sz w:val="20"/>
                <w:szCs w:val="20"/>
              </w:rPr>
              <w:t>E</w:t>
            </w:r>
          </w:p>
        </w:tc>
      </w:tr>
      <w:tr>
        <w:trPr/>
        <w:tc>
          <w:tcPr>
            <w:tcW w:w="836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Montserrat" w:hAnsi="Montserrat" w:cs="Montserrat"/>
                <w:sz w:val="20"/>
                <w:szCs w:val="20"/>
              </w:rPr>
            </w:pPr>
            <w:r>
              <w:rPr>
                <w:rFonts w:cs="Montserrat" w:ascii="Montserrat" w:hAnsi="Montserrat"/>
                <w:sz w:val="20"/>
                <w:szCs w:val="20"/>
              </w:rPr>
              <w:t>The ability to meet and greet visitors, staff and students warmly, confidently and professionally, focusing on meeting customer needs and satisfaction.</w:t>
            </w:r>
          </w:p>
        </w:tc>
        <w:tc>
          <w:tcPr>
            <w:tcW w:w="128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ontserrat" w:hAnsi="Montserrat" w:cs="Montserrat"/>
                <w:sz w:val="20"/>
                <w:szCs w:val="20"/>
              </w:rPr>
            </w:pPr>
            <w:r>
              <w:rPr>
                <w:rFonts w:cs="Montserrat" w:ascii="Montserrat" w:hAnsi="Montserrat"/>
                <w:sz w:val="20"/>
                <w:szCs w:val="20"/>
              </w:rPr>
              <w:t>E</w:t>
            </w:r>
          </w:p>
        </w:tc>
      </w:tr>
      <w:tr>
        <w:trPr/>
        <w:tc>
          <w:tcPr>
            <w:tcW w:w="836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Montserrat" w:hAnsi="Montserrat" w:cs="Montserrat"/>
                <w:sz w:val="20"/>
                <w:szCs w:val="20"/>
              </w:rPr>
            </w:pPr>
            <w:r>
              <w:rPr>
                <w:rFonts w:cs="Montserrat" w:ascii="Montserrat" w:hAnsi="Montserrat"/>
                <w:sz w:val="20"/>
                <w:szCs w:val="20"/>
              </w:rPr>
              <w:t>Maintains a positive outlook at work.</w:t>
            </w:r>
          </w:p>
        </w:tc>
        <w:tc>
          <w:tcPr>
            <w:tcW w:w="128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ontserrat" w:hAnsi="Montserrat" w:cs="Montserrat"/>
                <w:sz w:val="20"/>
                <w:szCs w:val="20"/>
              </w:rPr>
            </w:pPr>
            <w:r>
              <w:rPr>
                <w:rFonts w:cs="Montserrat" w:ascii="Montserrat" w:hAnsi="Montserrat"/>
                <w:sz w:val="20"/>
                <w:szCs w:val="20"/>
              </w:rPr>
              <w:t>E</w:t>
            </w:r>
          </w:p>
        </w:tc>
      </w:tr>
      <w:tr>
        <w:trPr/>
        <w:tc>
          <w:tcPr>
            <w:tcW w:w="836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Montserrat" w:hAnsi="Montserrat" w:cs="Montserrat"/>
                <w:sz w:val="20"/>
                <w:szCs w:val="20"/>
              </w:rPr>
            </w:pPr>
            <w:r>
              <w:rPr>
                <w:rFonts w:cs="Montserrat" w:ascii="Montserrat" w:hAnsi="Montserrat"/>
                <w:sz w:val="20"/>
                <w:szCs w:val="20"/>
              </w:rPr>
              <w:t>Willingness to take a hands-on approach as necessary.</w:t>
            </w:r>
          </w:p>
        </w:tc>
        <w:tc>
          <w:tcPr>
            <w:tcW w:w="128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ontserrat" w:hAnsi="Montserrat" w:cs="Montserrat"/>
                <w:sz w:val="20"/>
                <w:szCs w:val="20"/>
              </w:rPr>
            </w:pPr>
            <w:r>
              <w:rPr>
                <w:rFonts w:cs="Montserrat" w:ascii="Montserrat" w:hAnsi="Montserrat"/>
                <w:sz w:val="20"/>
                <w:szCs w:val="20"/>
              </w:rPr>
              <w:t>E</w:t>
            </w:r>
          </w:p>
        </w:tc>
      </w:tr>
      <w:tr>
        <w:trPr/>
        <w:tc>
          <w:tcPr>
            <w:tcW w:w="836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Montserrat" w:hAnsi="Montserrat" w:cs="Montserrat"/>
                <w:sz w:val="20"/>
                <w:szCs w:val="20"/>
              </w:rPr>
            </w:pPr>
            <w:r>
              <w:rPr>
                <w:rFonts w:cs="Montserrat" w:ascii="Montserrat" w:hAnsi="Montserrat"/>
                <w:sz w:val="20"/>
                <w:szCs w:val="20"/>
              </w:rPr>
              <w:t>Flexibility, on occasions and within reason, in approach to working hours.</w:t>
            </w:r>
          </w:p>
        </w:tc>
        <w:tc>
          <w:tcPr>
            <w:tcW w:w="128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ontserrat" w:hAnsi="Montserrat" w:cs="Montserrat"/>
                <w:sz w:val="20"/>
                <w:szCs w:val="20"/>
              </w:rPr>
            </w:pPr>
            <w:r>
              <w:rPr>
                <w:rFonts w:cs="Montserrat" w:ascii="Montserrat" w:hAnsi="Montserrat"/>
                <w:sz w:val="20"/>
                <w:szCs w:val="20"/>
              </w:rPr>
              <w:t>E</w:t>
            </w:r>
          </w:p>
        </w:tc>
      </w:tr>
      <w:tr>
        <w:trPr>
          <w:trHeight w:val="447" w:hRule="atLeast"/>
        </w:trPr>
        <w:tc>
          <w:tcPr>
            <w:tcW w:w="9648" w:type="dxa"/>
            <w:gridSpan w:val="2"/>
            <w:tcBorders>
              <w:top w:val="single" w:sz="4" w:space="0" w:color="000000"/>
              <w:left w:val="single" w:sz="4" w:space="0" w:color="000000"/>
              <w:bottom w:val="single" w:sz="4" w:space="0" w:color="000000"/>
              <w:right w:val="single" w:sz="4" w:space="0" w:color="000000"/>
            </w:tcBorders>
            <w:shd w:fill="AFD5FF" w:val="clear"/>
          </w:tcPr>
          <w:p>
            <w:pPr>
              <w:pStyle w:val="Normal"/>
              <w:spacing w:lineRule="auto" w:line="240" w:before="0" w:after="0"/>
              <w:rPr>
                <w:rFonts w:ascii="Montserrat" w:hAnsi="Montserrat" w:cs="Montserrat"/>
                <w:b/>
                <w:b/>
                <w:bCs/>
                <w:sz w:val="20"/>
                <w:szCs w:val="20"/>
              </w:rPr>
            </w:pPr>
            <w:r>
              <w:rPr>
                <w:rFonts w:cs="Montserrat" w:ascii="Montserrat" w:hAnsi="Montserrat"/>
                <w:b/>
                <w:bCs/>
                <w:sz w:val="20"/>
                <w:szCs w:val="20"/>
              </w:rPr>
              <w:t>Qualifications</w:t>
            </w:r>
          </w:p>
        </w:tc>
      </w:tr>
      <w:tr>
        <w:trPr/>
        <w:tc>
          <w:tcPr>
            <w:tcW w:w="836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Montserrat" w:hAnsi="Montserrat" w:cs="Montserrat"/>
                <w:sz w:val="20"/>
                <w:szCs w:val="20"/>
              </w:rPr>
            </w:pPr>
            <w:r>
              <w:rPr>
                <w:rFonts w:cs="Montserrat" w:ascii="Montserrat" w:hAnsi="Montserrat"/>
                <w:sz w:val="20"/>
                <w:szCs w:val="20"/>
              </w:rPr>
              <w:t xml:space="preserve">GCSE or equivalent grade 4/C in English and Maths </w:t>
            </w:r>
          </w:p>
        </w:tc>
        <w:tc>
          <w:tcPr>
            <w:tcW w:w="128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ontserrat" w:hAnsi="Montserrat" w:cs="Montserrat"/>
                <w:sz w:val="20"/>
                <w:szCs w:val="20"/>
              </w:rPr>
            </w:pPr>
            <w:r>
              <w:rPr>
                <w:rFonts w:cs="Montserrat" w:ascii="Montserrat" w:hAnsi="Montserrat"/>
                <w:sz w:val="20"/>
                <w:szCs w:val="20"/>
              </w:rPr>
              <w:t>E</w:t>
            </w:r>
          </w:p>
        </w:tc>
      </w:tr>
      <w:tr>
        <w:trPr/>
        <w:tc>
          <w:tcPr>
            <w:tcW w:w="836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Montserrat" w:hAnsi="Montserrat" w:cs="Montserrat"/>
                <w:sz w:val="20"/>
                <w:szCs w:val="20"/>
              </w:rPr>
            </w:pPr>
            <w:r>
              <w:rPr>
                <w:rFonts w:cs="Montserrat" w:ascii="Montserrat" w:hAnsi="Montserrat"/>
                <w:sz w:val="20"/>
                <w:szCs w:val="20"/>
              </w:rPr>
              <w:t xml:space="preserve">Current First Aid certificate or equivalent qualification </w:t>
            </w:r>
          </w:p>
        </w:tc>
        <w:tc>
          <w:tcPr>
            <w:tcW w:w="128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ontserrat" w:hAnsi="Montserrat" w:cs="Montserrat"/>
                <w:sz w:val="20"/>
                <w:szCs w:val="20"/>
              </w:rPr>
            </w:pPr>
            <w:r>
              <w:rPr>
                <w:rFonts w:cs="Montserrat" w:ascii="Montserrat" w:hAnsi="Montserrat"/>
                <w:sz w:val="20"/>
                <w:szCs w:val="20"/>
              </w:rPr>
              <w:t>E</w:t>
            </w:r>
          </w:p>
        </w:tc>
      </w:tr>
      <w:tr>
        <w:trPr>
          <w:trHeight w:val="333" w:hRule="atLeast"/>
        </w:trPr>
        <w:tc>
          <w:tcPr>
            <w:tcW w:w="9648" w:type="dxa"/>
            <w:gridSpan w:val="2"/>
            <w:tcBorders>
              <w:top w:val="single" w:sz="4" w:space="0" w:color="000000"/>
              <w:left w:val="single" w:sz="4" w:space="0" w:color="000000"/>
              <w:bottom w:val="single" w:sz="4" w:space="0" w:color="000000"/>
              <w:right w:val="single" w:sz="4" w:space="0" w:color="000000"/>
            </w:tcBorders>
            <w:shd w:fill="AFD5FF" w:val="clear"/>
          </w:tcPr>
          <w:p>
            <w:pPr>
              <w:pStyle w:val="Normal"/>
              <w:spacing w:lineRule="auto" w:line="240" w:before="0" w:after="0"/>
              <w:rPr>
                <w:rFonts w:ascii="Montserrat" w:hAnsi="Montserrat" w:cs="Montserrat"/>
                <w:b/>
                <w:b/>
                <w:bCs/>
                <w:sz w:val="20"/>
                <w:szCs w:val="20"/>
              </w:rPr>
            </w:pPr>
            <w:r>
              <w:rPr>
                <w:rFonts w:cs="Montserrat" w:ascii="Montserrat" w:hAnsi="Montserrat"/>
                <w:b/>
                <w:bCs/>
                <w:sz w:val="20"/>
                <w:szCs w:val="20"/>
              </w:rPr>
              <w:t xml:space="preserve">Experience </w:t>
            </w:r>
          </w:p>
        </w:tc>
      </w:tr>
      <w:tr>
        <w:trPr/>
        <w:tc>
          <w:tcPr>
            <w:tcW w:w="836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Montserrat" w:hAnsi="Montserrat" w:cs="Montserrat"/>
                <w:sz w:val="20"/>
                <w:szCs w:val="20"/>
              </w:rPr>
            </w:pPr>
            <w:r>
              <w:rPr>
                <w:rFonts w:cs="Montserrat" w:ascii="Montserrat" w:hAnsi="Montserrat"/>
                <w:sz w:val="20"/>
                <w:szCs w:val="20"/>
              </w:rPr>
              <w:t xml:space="preserve">Experience in relevant discipline </w:t>
            </w:r>
          </w:p>
        </w:tc>
        <w:tc>
          <w:tcPr>
            <w:tcW w:w="128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ontserrat" w:hAnsi="Montserrat" w:cs="Montserrat"/>
                <w:sz w:val="20"/>
                <w:szCs w:val="20"/>
              </w:rPr>
            </w:pPr>
            <w:r>
              <w:rPr>
                <w:rFonts w:cs="Montserrat" w:ascii="Montserrat" w:hAnsi="Montserrat"/>
                <w:sz w:val="20"/>
                <w:szCs w:val="20"/>
              </w:rPr>
              <w:t>E</w:t>
            </w:r>
          </w:p>
        </w:tc>
      </w:tr>
      <w:tr>
        <w:trPr/>
        <w:tc>
          <w:tcPr>
            <w:tcW w:w="836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Montserrat" w:hAnsi="Montserrat" w:cs="Montserrat"/>
                <w:sz w:val="20"/>
                <w:szCs w:val="20"/>
              </w:rPr>
            </w:pPr>
            <w:r>
              <w:rPr>
                <w:rFonts w:cs="Montserrat" w:ascii="Montserrat" w:hAnsi="Montserrat"/>
                <w:sz w:val="20"/>
                <w:szCs w:val="20"/>
              </w:rPr>
              <w:t xml:space="preserve">Experienced first aider with the equivalent experience </w:t>
            </w:r>
          </w:p>
        </w:tc>
        <w:tc>
          <w:tcPr>
            <w:tcW w:w="128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ontserrat" w:hAnsi="Montserrat" w:cs="Montserrat"/>
                <w:sz w:val="20"/>
                <w:szCs w:val="20"/>
              </w:rPr>
            </w:pPr>
            <w:r>
              <w:rPr>
                <w:rFonts w:cs="Montserrat" w:ascii="Montserrat" w:hAnsi="Montserrat"/>
                <w:sz w:val="20"/>
                <w:szCs w:val="20"/>
              </w:rPr>
              <w:t>E</w:t>
            </w:r>
          </w:p>
        </w:tc>
      </w:tr>
      <w:tr>
        <w:trPr>
          <w:trHeight w:val="439" w:hRule="atLeast"/>
        </w:trPr>
        <w:tc>
          <w:tcPr>
            <w:tcW w:w="9648" w:type="dxa"/>
            <w:gridSpan w:val="2"/>
            <w:tcBorders>
              <w:top w:val="single" w:sz="4" w:space="0" w:color="000000"/>
              <w:left w:val="single" w:sz="4" w:space="0" w:color="000000"/>
              <w:bottom w:val="single" w:sz="4" w:space="0" w:color="000000"/>
              <w:right w:val="single" w:sz="4" w:space="0" w:color="000000"/>
            </w:tcBorders>
            <w:shd w:fill="AFD5FF" w:val="clear"/>
          </w:tcPr>
          <w:p>
            <w:pPr>
              <w:pStyle w:val="Normal"/>
              <w:spacing w:lineRule="auto" w:line="240" w:before="0" w:after="0"/>
              <w:rPr>
                <w:rFonts w:ascii="Montserrat" w:hAnsi="Montserrat" w:cs="Montserrat"/>
                <w:b/>
                <w:b/>
                <w:bCs/>
                <w:sz w:val="20"/>
                <w:szCs w:val="20"/>
              </w:rPr>
            </w:pPr>
            <w:r>
              <w:rPr>
                <w:rFonts w:cs="Montserrat" w:ascii="Montserrat" w:hAnsi="Montserrat"/>
                <w:b/>
                <w:bCs/>
                <w:sz w:val="20"/>
                <w:szCs w:val="20"/>
              </w:rPr>
              <w:t>Skills and Knowledge</w:t>
            </w:r>
          </w:p>
        </w:tc>
      </w:tr>
      <w:tr>
        <w:trPr/>
        <w:tc>
          <w:tcPr>
            <w:tcW w:w="836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Montserrat" w:hAnsi="Montserrat" w:cs="Montserrat"/>
                <w:sz w:val="20"/>
                <w:szCs w:val="20"/>
              </w:rPr>
            </w:pPr>
            <w:r>
              <w:rPr>
                <w:rFonts w:cs="Montserrat" w:ascii="Montserrat" w:hAnsi="Montserrat"/>
                <w:sz w:val="20"/>
                <w:szCs w:val="20"/>
              </w:rPr>
              <w:t xml:space="preserve">Understanding of technology </w:t>
            </w:r>
          </w:p>
        </w:tc>
        <w:tc>
          <w:tcPr>
            <w:tcW w:w="128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ontserrat" w:hAnsi="Montserrat" w:cs="Montserrat"/>
                <w:sz w:val="20"/>
                <w:szCs w:val="20"/>
              </w:rPr>
            </w:pPr>
            <w:r>
              <w:rPr>
                <w:rFonts w:cs="Montserrat" w:ascii="Montserrat" w:hAnsi="Montserrat"/>
                <w:sz w:val="20"/>
                <w:szCs w:val="20"/>
              </w:rPr>
              <w:t>E</w:t>
            </w:r>
          </w:p>
        </w:tc>
      </w:tr>
      <w:tr>
        <w:trPr/>
        <w:tc>
          <w:tcPr>
            <w:tcW w:w="836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Montserrat" w:hAnsi="Montserrat" w:cs="Montserrat"/>
                <w:sz w:val="20"/>
                <w:szCs w:val="20"/>
              </w:rPr>
            </w:pPr>
            <w:r>
              <w:rPr>
                <w:rFonts w:cs="Montserrat" w:ascii="Montserrat" w:hAnsi="Montserrat"/>
                <w:sz w:val="20"/>
                <w:szCs w:val="20"/>
              </w:rPr>
              <w:t xml:space="preserve">Good written and oral communication </w:t>
            </w:r>
          </w:p>
        </w:tc>
        <w:tc>
          <w:tcPr>
            <w:tcW w:w="128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ontserrat" w:hAnsi="Montserrat" w:cs="Montserrat"/>
                <w:sz w:val="20"/>
                <w:szCs w:val="20"/>
              </w:rPr>
            </w:pPr>
            <w:r>
              <w:rPr>
                <w:rFonts w:cs="Montserrat" w:ascii="Montserrat" w:hAnsi="Montserrat"/>
                <w:sz w:val="20"/>
                <w:szCs w:val="20"/>
              </w:rPr>
              <w:t>E</w:t>
            </w:r>
          </w:p>
        </w:tc>
      </w:tr>
      <w:tr>
        <w:trPr/>
        <w:tc>
          <w:tcPr>
            <w:tcW w:w="836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Montserrat" w:hAnsi="Montserrat" w:cs="Montserrat"/>
                <w:sz w:val="20"/>
                <w:szCs w:val="20"/>
              </w:rPr>
            </w:pPr>
            <w:r>
              <w:rPr>
                <w:rFonts w:cs="Montserrat" w:ascii="Montserrat" w:hAnsi="Montserrat"/>
                <w:sz w:val="20"/>
                <w:szCs w:val="20"/>
              </w:rPr>
              <w:t>Good interpersonal and communication skills.</w:t>
            </w:r>
          </w:p>
        </w:tc>
        <w:tc>
          <w:tcPr>
            <w:tcW w:w="128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ontserrat" w:hAnsi="Montserrat" w:cs="Montserrat"/>
                <w:sz w:val="20"/>
                <w:szCs w:val="20"/>
              </w:rPr>
            </w:pPr>
            <w:r>
              <w:rPr>
                <w:rFonts w:cs="Montserrat" w:ascii="Montserrat" w:hAnsi="Montserrat"/>
                <w:sz w:val="20"/>
                <w:szCs w:val="20"/>
              </w:rPr>
              <w:t>E</w:t>
            </w:r>
          </w:p>
        </w:tc>
      </w:tr>
      <w:tr>
        <w:trPr/>
        <w:tc>
          <w:tcPr>
            <w:tcW w:w="836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Montserrat" w:hAnsi="Montserrat" w:cs="Montserrat"/>
                <w:sz w:val="20"/>
                <w:szCs w:val="20"/>
              </w:rPr>
            </w:pPr>
            <w:r>
              <w:rPr>
                <w:rFonts w:cs="Montserrat" w:ascii="Montserrat" w:hAnsi="Montserrat"/>
                <w:sz w:val="20"/>
                <w:szCs w:val="20"/>
              </w:rPr>
              <w:t xml:space="preserve">Able to interact and respond positively to pupils establishing a rapport and able to be positive and supportive </w:t>
            </w:r>
          </w:p>
        </w:tc>
        <w:tc>
          <w:tcPr>
            <w:tcW w:w="128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ontserrat" w:hAnsi="Montserrat" w:cs="Montserrat"/>
                <w:sz w:val="20"/>
                <w:szCs w:val="20"/>
              </w:rPr>
            </w:pPr>
            <w:r>
              <w:rPr>
                <w:rFonts w:cs="Montserrat" w:ascii="Montserrat" w:hAnsi="Montserrat"/>
                <w:sz w:val="20"/>
                <w:szCs w:val="20"/>
              </w:rPr>
              <w:t>E</w:t>
            </w:r>
          </w:p>
        </w:tc>
      </w:tr>
      <w:tr>
        <w:trPr>
          <w:trHeight w:val="440" w:hRule="atLeast"/>
        </w:trPr>
        <w:tc>
          <w:tcPr>
            <w:tcW w:w="9648" w:type="dxa"/>
            <w:gridSpan w:val="2"/>
            <w:tcBorders>
              <w:top w:val="single" w:sz="4" w:space="0" w:color="000000"/>
              <w:left w:val="single" w:sz="4" w:space="0" w:color="000000"/>
              <w:bottom w:val="single" w:sz="4" w:space="0" w:color="000000"/>
              <w:right w:val="single" w:sz="4" w:space="0" w:color="000000"/>
            </w:tcBorders>
            <w:shd w:fill="AFD5FF" w:val="clear"/>
          </w:tcPr>
          <w:p>
            <w:pPr>
              <w:pStyle w:val="Normal"/>
              <w:spacing w:lineRule="auto" w:line="240" w:before="0" w:after="0"/>
              <w:rPr>
                <w:rFonts w:ascii="Montserrat" w:hAnsi="Montserrat" w:cs="Montserrat"/>
                <w:b/>
                <w:b/>
                <w:bCs/>
                <w:sz w:val="20"/>
                <w:szCs w:val="20"/>
              </w:rPr>
            </w:pPr>
            <w:r>
              <w:rPr>
                <w:rFonts w:cs="Montserrat" w:ascii="Montserrat" w:hAnsi="Montserrat"/>
                <w:b/>
                <w:bCs/>
                <w:sz w:val="20"/>
                <w:szCs w:val="20"/>
              </w:rPr>
              <w:t>Safeguarding of Children and Young People</w:t>
            </w:r>
          </w:p>
        </w:tc>
      </w:tr>
      <w:tr>
        <w:trPr/>
        <w:tc>
          <w:tcPr>
            <w:tcW w:w="836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Montserrat" w:hAnsi="Montserrat" w:eastAsia="Times New Roman" w:cs="Montserrat"/>
                <w:sz w:val="20"/>
                <w:szCs w:val="20"/>
                <w:lang w:eastAsia="en-GB"/>
              </w:rPr>
            </w:pPr>
            <w:r>
              <w:rPr>
                <w:rFonts w:eastAsia="Times New Roman" w:cs="Montserrat" w:ascii="Montserrat" w:hAnsi="Montserrat"/>
                <w:sz w:val="20"/>
                <w:szCs w:val="20"/>
                <w:lang w:eastAsia="en-GB"/>
              </w:rPr>
              <w:t>Ability to form and maintain appropriate relationships and personal boundaries with children and young people.</w:t>
            </w:r>
          </w:p>
        </w:tc>
        <w:tc>
          <w:tcPr>
            <w:tcW w:w="128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ontserrat" w:hAnsi="Montserrat" w:cs="Montserrat"/>
                <w:sz w:val="20"/>
                <w:szCs w:val="20"/>
              </w:rPr>
            </w:pPr>
            <w:r>
              <w:rPr>
                <w:rFonts w:cs="Montserrat" w:ascii="Montserrat" w:hAnsi="Montserrat"/>
                <w:sz w:val="20"/>
                <w:szCs w:val="20"/>
              </w:rPr>
              <w:t>E</w:t>
            </w:r>
          </w:p>
        </w:tc>
      </w:tr>
    </w:tbl>
    <w:p>
      <w:pPr>
        <w:pStyle w:val="Normal"/>
        <w:rPr>
          <w:rFonts w:ascii="Arial" w:hAnsi="Arial" w:cs="Arial"/>
        </w:rPr>
      </w:pPr>
      <w:r>
        <w:rPr>
          <w:rFonts w:cs="Arial" w:ascii="Arial" w:hAnsi="Arial"/>
        </w:rPr>
      </w:r>
    </w:p>
    <w:p>
      <w:pPr>
        <w:pStyle w:val="Normal"/>
        <w:spacing w:before="0" w:after="160"/>
        <w:rPr>
          <w:rFonts w:ascii="Arial" w:hAnsi="Arial" w:cs="Arial"/>
        </w:rPr>
      </w:pPr>
      <w:r>
        <w:rPr>
          <w:rFonts w:cs="Arial" w:ascii="Arial" w:hAnsi="Arial"/>
        </w:rPr>
      </w:r>
    </w:p>
    <w:sectPr>
      <w:type w:val="nextPage"/>
      <w:pgSz w:w="11906" w:h="16838"/>
      <w:pgMar w:left="720" w:right="720" w:header="0" w:top="1012" w:footer="0" w:bottom="72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entury Gothic">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 w:name="Calibri">
    <w:charset w:val="00"/>
    <w:family w:val="roman"/>
    <w:pitch w:val="variable"/>
  </w:font>
  <w:font w:name="Montserrat Light">
    <w:charset w:val="00"/>
    <w:family w:val="roman"/>
    <w:pitch w:val="variable"/>
  </w:font>
  <w:font w:name="Montserrat">
    <w:charset w:val="00"/>
    <w:family w:val="roman"/>
    <w:pitch w:val="variable"/>
  </w:font>
  <w:font w:name="Montserrat ExtraBold">
    <w:charset w:val="00"/>
    <w:family w:val="roman"/>
    <w:pitch w:val="variable"/>
  </w:font>
  <w:font w:name="Montserrat SemiBold">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360"/>
        </w:tabs>
        <w:ind w:left="360" w:hanging="360"/>
      </w:pPr>
      <w:rPr>
        <w:rFonts w:ascii="Symbol" w:hAnsi="Symbol" w:cs="Symbol" w:hint="default"/>
        <w:rFonts w:cs="Symbol"/>
      </w:rPr>
    </w:lvl>
    <w:lvl w:ilvl="1">
      <w:start w:val="1"/>
      <w:numFmt w:val="bullet"/>
      <w:lvlText w:val="o"/>
      <w:lvlJc w:val="left"/>
      <w:pPr>
        <w:tabs>
          <w:tab w:val="num" w:pos="1080"/>
        </w:tabs>
        <w:ind w:left="1080" w:hanging="360"/>
      </w:pPr>
      <w:rPr>
        <w:rFonts w:ascii="Courier New" w:hAnsi="Courier New" w:cs="Courier New" w:hint="default"/>
        <w:rFonts w:cs="Courier New"/>
      </w:rPr>
    </w:lvl>
    <w:lvl w:ilvl="2">
      <w:start w:val="1"/>
      <w:numFmt w:val="bullet"/>
      <w:lvlText w:val=""/>
      <w:lvlJc w:val="left"/>
      <w:pPr>
        <w:tabs>
          <w:tab w:val="num" w:pos="1800"/>
        </w:tabs>
        <w:ind w:left="1800" w:hanging="360"/>
      </w:pPr>
      <w:rPr>
        <w:rFonts w:ascii="Wingdings" w:hAnsi="Wingdings" w:cs="Wingdings" w:hint="default"/>
        <w:rFonts w:cs="Wingdings"/>
      </w:rPr>
    </w:lvl>
    <w:lvl w:ilvl="3">
      <w:start w:val="1"/>
      <w:numFmt w:val="bullet"/>
      <w:lvlText w:val=""/>
      <w:lvlJc w:val="left"/>
      <w:pPr>
        <w:tabs>
          <w:tab w:val="num" w:pos="2520"/>
        </w:tabs>
        <w:ind w:left="2520" w:hanging="360"/>
      </w:pPr>
      <w:rPr>
        <w:rFonts w:ascii="Symbol" w:hAnsi="Symbol" w:cs="Symbol" w:hint="default"/>
        <w:rFonts w:cs="Symbol"/>
      </w:rPr>
    </w:lvl>
    <w:lvl w:ilvl="4">
      <w:start w:val="1"/>
      <w:numFmt w:val="bullet"/>
      <w:lvlText w:val="o"/>
      <w:lvlJc w:val="left"/>
      <w:pPr>
        <w:tabs>
          <w:tab w:val="num" w:pos="3240"/>
        </w:tabs>
        <w:ind w:left="3240" w:hanging="360"/>
      </w:pPr>
      <w:rPr>
        <w:rFonts w:ascii="Courier New" w:hAnsi="Courier New" w:cs="Courier New" w:hint="default"/>
        <w:rFonts w:cs="Courier New"/>
      </w:rPr>
    </w:lvl>
    <w:lvl w:ilvl="5">
      <w:start w:val="1"/>
      <w:numFmt w:val="bullet"/>
      <w:lvlText w:val=""/>
      <w:lvlJc w:val="left"/>
      <w:pPr>
        <w:tabs>
          <w:tab w:val="num" w:pos="3960"/>
        </w:tabs>
        <w:ind w:left="3960" w:hanging="360"/>
      </w:pPr>
      <w:rPr>
        <w:rFonts w:ascii="Wingdings" w:hAnsi="Wingdings" w:cs="Wingdings" w:hint="default"/>
        <w:rFonts w:cs="Wingdings"/>
      </w:rPr>
    </w:lvl>
    <w:lvl w:ilvl="6">
      <w:start w:val="1"/>
      <w:numFmt w:val="bullet"/>
      <w:lvlText w:val=""/>
      <w:lvlJc w:val="left"/>
      <w:pPr>
        <w:tabs>
          <w:tab w:val="num" w:pos="4680"/>
        </w:tabs>
        <w:ind w:left="4680" w:hanging="360"/>
      </w:pPr>
      <w:rPr>
        <w:rFonts w:ascii="Symbol" w:hAnsi="Symbol" w:cs="Symbol" w:hint="default"/>
        <w:rFonts w:cs="Symbol"/>
      </w:rPr>
    </w:lvl>
    <w:lvl w:ilvl="7">
      <w:start w:val="1"/>
      <w:numFmt w:val="bullet"/>
      <w:lvlText w:val="o"/>
      <w:lvlJc w:val="left"/>
      <w:pPr>
        <w:tabs>
          <w:tab w:val="num" w:pos="5400"/>
        </w:tabs>
        <w:ind w:left="5400" w:hanging="360"/>
      </w:pPr>
      <w:rPr>
        <w:rFonts w:ascii="Courier New" w:hAnsi="Courier New" w:cs="Courier New" w:hint="default"/>
        <w:rFonts w:cs="Courier New"/>
      </w:rPr>
    </w:lvl>
    <w:lvl w:ilvl="8">
      <w:start w:val="1"/>
      <w:numFmt w:val="bullet"/>
      <w:lvlText w:val=""/>
      <w:lvlJc w:val="left"/>
      <w:pPr>
        <w:tabs>
          <w:tab w:val="num" w:pos="6120"/>
        </w:tabs>
        <w:ind w:left="6120" w:hanging="360"/>
      </w:pPr>
      <w:rPr>
        <w:rFonts w:ascii="Wingdings" w:hAnsi="Wingdings" w:cs="Wingdings" w:hint="default"/>
        <w:rFonts w:cs="Wingdings"/>
      </w:rPr>
    </w:lvl>
  </w:abstractNum>
  <w:abstractNum w:abstractNumId="2">
    <w:lvl w:ilvl="0">
      <w:start w:val="1"/>
      <w:numFmt w:val="bullet"/>
      <w:lvlText w:val=""/>
      <w:lvlJc w:val="left"/>
      <w:pPr>
        <w:ind w:left="360" w:hanging="360"/>
      </w:pPr>
      <w:rPr>
        <w:rFonts w:ascii="Symbol" w:hAnsi="Symbol" w:cs="Symbol" w:hint="default"/>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3">
    <w:lvl w:ilvl="0">
      <w:start w:val="1"/>
      <w:numFmt w:val="bullet"/>
      <w:lvlText w:val=""/>
      <w:lvlJc w:val="left"/>
      <w:pPr>
        <w:ind w:left="360" w:hanging="360"/>
      </w:pPr>
      <w:rPr>
        <w:rFonts w:ascii="Symbol" w:hAnsi="Symbol" w:cs="Symbol" w:hint="default"/>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4">
    <w:lvl w:ilvl="0">
      <w:start w:val="1"/>
      <w:numFmt w:val="bullet"/>
      <w:lvlText w:val=""/>
      <w:lvlJc w:val="left"/>
      <w:pPr>
        <w:ind w:left="360" w:hanging="360"/>
      </w:pPr>
      <w:rPr>
        <w:rFonts w:ascii="Symbol" w:hAnsi="Symbol" w:cs="Symbol" w:hint="default"/>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5">
    <w:lvl w:ilvl="0">
      <w:start w:val="1"/>
      <w:numFmt w:val="bullet"/>
      <w:lvlText w:val=""/>
      <w:lvlJc w:val="left"/>
      <w:pPr>
        <w:ind w:left="360" w:hanging="360"/>
      </w:pPr>
      <w:rPr>
        <w:rFonts w:ascii="Symbol" w:hAnsi="Symbol" w:cs="Symbol" w:hint="default"/>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6">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7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entury Gothic" w:hAnsi="Century Gothic" w:eastAsia="Calibri" w:cs=""/>
      <w:color w:val="auto"/>
      <w:kern w:val="0"/>
      <w:sz w:val="22"/>
      <w:szCs w:val="22"/>
      <w:lang w:val="en-GB" w:eastAsia="en-US" w:bidi="ar-SA"/>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BalloonTextChar">
    <w:name w:val="Balloon Text Char"/>
    <w:basedOn w:val="DefaultParagraphFont"/>
    <w:qFormat/>
    <w:rPr>
      <w:rFonts w:ascii="Segoe UI" w:hAnsi="Segoe UI" w:cs="Segoe UI"/>
      <w:sz w:val="18"/>
      <w:szCs w:val="18"/>
    </w:rPr>
  </w:style>
  <w:style w:type="character" w:styleId="BodyTextChar">
    <w:name w:val="Body Text Char"/>
    <w:basedOn w:val="DefaultParagraphFont"/>
    <w:qFormat/>
    <w:rPr>
      <w:rFonts w:ascii="Arial" w:hAnsi="Arial" w:eastAsia="Times New Roman" w:cs="Times New Roman"/>
      <w:spacing w:val="-5"/>
      <w:sz w:val="20"/>
      <w:szCs w:val="20"/>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tLeast" w:line="180" w:before="0" w:after="220"/>
      <w:ind w:left="835" w:right="0" w:hanging="0"/>
      <w:jc w:val="both"/>
    </w:pPr>
    <w:rPr>
      <w:rFonts w:ascii="Arial" w:hAnsi="Arial" w:eastAsia="Times New Roman" w:cs="Times New Roman"/>
      <w:spacing w:val="-5"/>
      <w:sz w:val="20"/>
      <w:szCs w:val="20"/>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Label">
    <w:name w:val="Label"/>
    <w:basedOn w:val="Normal"/>
    <w:qFormat/>
    <w:pPr>
      <w:spacing w:lineRule="auto" w:line="240" w:before="40" w:after="20"/>
    </w:pPr>
    <w:rPr>
      <w:rFonts w:ascii="Calibri" w:hAnsi="Calibri" w:eastAsia="Calibri" w:cs="Times New Roman"/>
      <w:b/>
      <w:color w:val="262626"/>
      <w:sz w:val="20"/>
    </w:rPr>
  </w:style>
  <w:style w:type="paragraph" w:styleId="ListParagraph">
    <w:name w:val="List Paragraph"/>
    <w:basedOn w:val="Normal"/>
    <w:qFormat/>
    <w:pPr>
      <w:spacing w:lineRule="auto" w:line="240" w:before="0" w:after="0"/>
      <w:ind w:left="720" w:right="0" w:hanging="0"/>
      <w:contextualSpacing/>
    </w:pPr>
    <w:rPr>
      <w:rFonts w:ascii="Times New Roman" w:hAnsi="Times New Roman" w:eastAsia="Times New Roman" w:cs="Times New Roman"/>
      <w:sz w:val="24"/>
      <w:szCs w:val="24"/>
      <w:lang w:eastAsia="en-GB"/>
    </w:rPr>
  </w:style>
  <w:style w:type="paragraph" w:styleId="NoSpacing">
    <w:name w:val="No Spacing"/>
    <w:qFormat/>
    <w:pPr>
      <w:widowControl/>
      <w:suppressAutoHyphens w:val="true"/>
      <w:bidi w:val="0"/>
      <w:spacing w:lineRule="auto" w:line="240" w:before="0" w:after="0"/>
      <w:jc w:val="left"/>
    </w:pPr>
    <w:rPr>
      <w:rFonts w:ascii="Calibri" w:hAnsi="Calibri" w:eastAsia="Calibri" w:cs=""/>
      <w:color w:val="auto"/>
      <w:kern w:val="0"/>
      <w:sz w:val="22"/>
      <w:szCs w:val="22"/>
      <w:lang w:val="en-GB" w:eastAsia="en-US" w:bidi="ar-SA"/>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Revision">
    <w:name w:val="Revision"/>
    <w:qFormat/>
    <w:pPr>
      <w:widowControl/>
      <w:suppressAutoHyphens w:val="true"/>
      <w:bidi w:val="0"/>
      <w:spacing w:lineRule="auto" w:line="240" w:before="0" w:after="0"/>
      <w:jc w:val="left"/>
    </w:pPr>
    <w:rPr>
      <w:rFonts w:ascii="Century Gothic" w:hAnsi="Century Gothic" w:eastAsia="Calibri" w:cs=""/>
      <w:color w:val="auto"/>
      <w:kern w:val="0"/>
      <w:sz w:val="22"/>
      <w:szCs w:val="22"/>
      <w:lang w:val="en-GB" w:eastAsia="en-US"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2026-06-15T09:58:00Z</dcterms:created>
  <dc:creator>System Admin</dc:creator>
  <dc:description/>
  <dc:language>en-US</dc:language>
  <cp:lastModifiedBy>Emily Andrews</cp:lastModifiedBy>
  <cp:lastPrinted>1995-11-21T17:41:00Z</cp:lastPrinted>
  <dcterms:modified xsi:type="dcterms:W3CDTF">2026-06-18T07:23:00Z</dcterms:modified>
  <cp:revision>89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0x0101003796D9A1CA293543B1CC1D3EF07328F9</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Order">
    <vt:i4>7300</vt:i4>
  </property>
  <property fmtid="{D5CDD505-2E9C-101B-9397-08002B2CF9AE}" pid="8" name="ScaleCrop">
    <vt:bool>0</vt:bool>
  </property>
  <property fmtid="{D5CDD505-2E9C-101B-9397-08002B2CF9AE}" pid="9" name="ShareDoc">
    <vt:bool>0</vt:bool>
  </property>
</Properties>
</file>