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tc>
          <w:tcPr>
            <w:tcW w:w="6629" w:type="dxa"/>
          </w:tcPr>
          <w:p>
            <w:bookmarkStart w:id="0" w:name="_GoBack"/>
            <w:bookmarkEnd w:id="0"/>
          </w:p>
        </w:tc>
        <w:tc>
          <w:tcPr>
            <w:tcW w:w="3225" w:type="dxa"/>
          </w:tcPr>
          <w:p>
            <w:pPr>
              <w:jc w:val="right"/>
            </w:pPr>
            <w:r>
              <w:rPr>
                <w:noProof/>
                <w:lang w:eastAsia="en-GB"/>
              </w:rPr>
              <w:drawing>
                <wp:inline distT="0" distB="0" distL="0" distR="0">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tc>
          <w:tcPr>
            <w:tcW w:w="9854" w:type="dxa"/>
            <w:gridSpan w:val="2"/>
          </w:tcPr>
          <w:p>
            <w:pPr>
              <w:pStyle w:val="Heading1"/>
              <w:outlineLvl w:val="0"/>
            </w:pPr>
            <w:r>
              <w:t>Job Description</w:t>
            </w:r>
          </w:p>
        </w:tc>
      </w:tr>
    </w:tbl>
    <w:p/>
    <w:tbl>
      <w:tblPr>
        <w:tblStyle w:val="BoltonCouncil"/>
        <w:tblW w:w="0" w:type="auto"/>
        <w:tblLook w:val="04A0" w:firstRow="1" w:lastRow="0" w:firstColumn="1" w:lastColumn="0" w:noHBand="0" w:noVBand="1"/>
      </w:tblPr>
      <w:tblGrid>
        <w:gridCol w:w="2086"/>
        <w:gridCol w:w="7546"/>
      </w:tblGrid>
      <w:tr>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
              <w:t>Job Details</w:t>
            </w:r>
          </w:p>
        </w:tc>
      </w:tr>
      <w:tr>
        <w:trPr>
          <w:trHeight w:val="20"/>
        </w:trPr>
        <w:tc>
          <w:tcPr>
            <w:tcW w:w="2093" w:type="dxa"/>
          </w:tcPr>
          <w:p>
            <w:pPr>
              <w:rPr>
                <w:rFonts w:ascii="Arial" w:hAnsi="Arial" w:cs="Arial"/>
                <w:b/>
              </w:rPr>
            </w:pPr>
            <w:r>
              <w:rPr>
                <w:rFonts w:ascii="Arial" w:hAnsi="Arial" w:cs="Arial"/>
                <w:b/>
              </w:rPr>
              <w:t>School Name</w:t>
            </w:r>
          </w:p>
        </w:tc>
        <w:tc>
          <w:tcPr>
            <w:tcW w:w="7761" w:type="dxa"/>
          </w:tcPr>
          <w:p>
            <w:pPr>
              <w:rPr>
                <w:rFonts w:ascii="Arial" w:hAnsi="Arial" w:cs="Arial"/>
              </w:rPr>
            </w:pPr>
            <w:r>
              <w:rPr>
                <w:rFonts w:ascii="Arial" w:hAnsi="Arial" w:cs="Arial"/>
              </w:rPr>
              <w:t>Sunning Hill Primary School</w:t>
            </w:r>
          </w:p>
        </w:tc>
      </w:tr>
      <w:tr>
        <w:trPr>
          <w:trHeight w:val="20"/>
        </w:trPr>
        <w:tc>
          <w:tcPr>
            <w:tcW w:w="2093" w:type="dxa"/>
          </w:tcPr>
          <w:p>
            <w:pPr>
              <w:rPr>
                <w:rFonts w:ascii="Arial" w:hAnsi="Arial" w:cs="Arial"/>
                <w:b/>
              </w:rPr>
            </w:pPr>
            <w:r>
              <w:rPr>
                <w:rFonts w:ascii="Arial" w:hAnsi="Arial" w:cs="Arial"/>
                <w:b/>
              </w:rPr>
              <w:t>Job Title</w:t>
            </w:r>
          </w:p>
        </w:tc>
        <w:tc>
          <w:tcPr>
            <w:tcW w:w="7761" w:type="dxa"/>
          </w:tcPr>
          <w:p>
            <w:pPr>
              <w:rPr>
                <w:rFonts w:ascii="Arial" w:hAnsi="Arial" w:cs="Arial"/>
              </w:rPr>
            </w:pPr>
            <w:r>
              <w:rPr>
                <w:rFonts w:ascii="Arial" w:hAnsi="Arial" w:cs="Arial"/>
              </w:rPr>
              <w:t>TEACHING ASSISTANT LEVEL 2</w:t>
            </w:r>
          </w:p>
        </w:tc>
      </w:tr>
      <w:tr>
        <w:trPr>
          <w:trHeight w:val="20"/>
        </w:trPr>
        <w:tc>
          <w:tcPr>
            <w:tcW w:w="2093" w:type="dxa"/>
          </w:tcPr>
          <w:p>
            <w:pPr>
              <w:rPr>
                <w:rFonts w:ascii="Arial" w:hAnsi="Arial" w:cs="Arial"/>
                <w:b/>
              </w:rPr>
            </w:pPr>
            <w:r>
              <w:rPr>
                <w:rFonts w:ascii="Arial" w:hAnsi="Arial" w:cs="Arial"/>
                <w:b/>
              </w:rPr>
              <w:t>Grade</w:t>
            </w:r>
          </w:p>
        </w:tc>
        <w:tc>
          <w:tcPr>
            <w:tcW w:w="7761" w:type="dxa"/>
          </w:tcPr>
          <w:p>
            <w:pPr>
              <w:rPr>
                <w:rFonts w:ascii="Arial" w:hAnsi="Arial" w:cs="Arial"/>
              </w:rPr>
            </w:pPr>
            <w:r>
              <w:rPr>
                <w:rFonts w:ascii="Arial" w:hAnsi="Arial" w:cs="Arial"/>
              </w:rPr>
              <w:t>GRADE D</w:t>
            </w:r>
          </w:p>
        </w:tc>
      </w:tr>
      <w:tr>
        <w:trPr>
          <w:trHeight w:val="20"/>
        </w:trPr>
        <w:tc>
          <w:tcPr>
            <w:tcW w:w="2093" w:type="dxa"/>
          </w:tcPr>
          <w:p>
            <w:pPr>
              <w:rPr>
                <w:rFonts w:ascii="Arial" w:hAnsi="Arial" w:cs="Arial"/>
                <w:b/>
              </w:rPr>
            </w:pPr>
            <w:r>
              <w:rPr>
                <w:rFonts w:ascii="Arial" w:hAnsi="Arial" w:cs="Arial"/>
                <w:b/>
              </w:rPr>
              <w:t>Primary Purpose of Job</w:t>
            </w:r>
          </w:p>
        </w:tc>
        <w:tc>
          <w:tcPr>
            <w:tcW w:w="7761" w:type="dxa"/>
          </w:tcPr>
          <w:p>
            <w:pPr>
              <w:rPr>
                <w:rFonts w:ascii="Arial" w:hAnsi="Arial" w:cs="Arial"/>
              </w:rPr>
            </w:pPr>
            <w:r>
              <w:rPr>
                <w:rFonts w:ascii="Arial" w:hAnsi="Arial" w:cs="Arial"/>
              </w:rPr>
              <w:t>Provide effective support for teaching and learning in school</w:t>
            </w:r>
          </w:p>
        </w:tc>
      </w:tr>
      <w:tr>
        <w:trPr>
          <w:trHeight w:val="20"/>
        </w:trPr>
        <w:tc>
          <w:tcPr>
            <w:tcW w:w="2093" w:type="dxa"/>
          </w:tcPr>
          <w:p>
            <w:pPr>
              <w:rPr>
                <w:rFonts w:ascii="Arial" w:hAnsi="Arial" w:cs="Arial"/>
                <w:b/>
              </w:rPr>
            </w:pPr>
            <w:r>
              <w:rPr>
                <w:rFonts w:ascii="Arial" w:hAnsi="Arial" w:cs="Arial"/>
                <w:b/>
              </w:rPr>
              <w:t>Responsible to</w:t>
            </w:r>
          </w:p>
        </w:tc>
        <w:tc>
          <w:tcPr>
            <w:tcW w:w="7761" w:type="dxa"/>
          </w:tcPr>
          <w:p>
            <w:pPr>
              <w:rPr>
                <w:rFonts w:ascii="Arial" w:hAnsi="Arial" w:cs="Arial"/>
              </w:rPr>
            </w:pPr>
            <w:r>
              <w:rPr>
                <w:rFonts w:ascii="Arial" w:hAnsi="Arial" w:cs="Arial"/>
              </w:rPr>
              <w:t>Line Manager/Head Teacher</w:t>
            </w:r>
          </w:p>
        </w:tc>
      </w:tr>
      <w:tr>
        <w:trPr>
          <w:trHeight w:val="20"/>
        </w:trPr>
        <w:tc>
          <w:tcPr>
            <w:tcW w:w="2093" w:type="dxa"/>
          </w:tcPr>
          <w:p>
            <w:pPr>
              <w:rPr>
                <w:rFonts w:ascii="Arial" w:hAnsi="Arial" w:cs="Arial"/>
                <w:b/>
              </w:rPr>
            </w:pPr>
            <w:r>
              <w:rPr>
                <w:rFonts w:ascii="Arial" w:hAnsi="Arial" w:cs="Arial"/>
                <w:b/>
              </w:rPr>
              <w:t>Responsible for</w:t>
            </w:r>
          </w:p>
        </w:tc>
        <w:tc>
          <w:tcPr>
            <w:tcW w:w="7761" w:type="dxa"/>
          </w:tcPr>
          <w:p>
            <w:pPr>
              <w:rPr>
                <w:rFonts w:ascii="Arial" w:hAnsi="Arial" w:cs="Arial"/>
              </w:rPr>
            </w:pPr>
            <w:r>
              <w:rPr>
                <w:rFonts w:ascii="Arial" w:hAnsi="Arial" w:cs="Arial"/>
              </w:rPr>
              <w:t>N/A</w:t>
            </w:r>
          </w:p>
        </w:tc>
      </w:tr>
      <w:tr>
        <w:trPr>
          <w:trHeight w:val="20"/>
        </w:trPr>
        <w:tc>
          <w:tcPr>
            <w:tcW w:w="2093" w:type="dxa"/>
          </w:tcPr>
          <w:p>
            <w:pPr>
              <w:rPr>
                <w:rFonts w:ascii="Arial" w:hAnsi="Arial" w:cs="Arial"/>
                <w:b/>
              </w:rPr>
            </w:pPr>
            <w:r>
              <w:rPr>
                <w:rFonts w:ascii="Arial" w:hAnsi="Arial" w:cs="Arial"/>
                <w:b/>
              </w:rPr>
              <w:t>Principal Responsibilities</w:t>
            </w:r>
          </w:p>
        </w:tc>
        <w:tc>
          <w:tcPr>
            <w:tcW w:w="7761" w:type="dxa"/>
          </w:tcPr>
          <w:p>
            <w:pPr>
              <w:rPr>
                <w:rFonts w:ascii="Arial" w:hAnsi="Arial" w:cs="Arial"/>
              </w:rPr>
            </w:pPr>
            <w:r>
              <w:rPr>
                <w:rFonts w:ascii="Arial" w:hAnsi="Arial" w:cs="Arial"/>
              </w:rPr>
              <w:t>Provide support for teaching and learning activities</w:t>
            </w:r>
          </w:p>
          <w:p>
            <w:pPr>
              <w:rPr>
                <w:rFonts w:ascii="Arial" w:hAnsi="Arial" w:cs="Arial"/>
              </w:rPr>
            </w:pPr>
            <w:r>
              <w:rPr>
                <w:rFonts w:ascii="Arial" w:hAnsi="Arial" w:cs="Arial"/>
              </w:rPr>
              <w:t>Contribute to children’s development and safeguarding</w:t>
            </w:r>
          </w:p>
          <w:p>
            <w:pPr>
              <w:rPr>
                <w:rFonts w:ascii="Arial" w:hAnsi="Arial" w:cs="Arial"/>
              </w:rPr>
            </w:pPr>
            <w:r>
              <w:rPr>
                <w:rFonts w:ascii="Arial" w:hAnsi="Arial" w:cs="Arial"/>
              </w:rPr>
              <w:t>Provide support to develop the learning environment</w:t>
            </w:r>
          </w:p>
        </w:tc>
      </w:tr>
    </w:tbl>
    <w:p/>
    <w:tbl>
      <w:tblPr>
        <w:tblStyle w:val="BoltonCouncil"/>
        <w:tblW w:w="0" w:type="auto"/>
        <w:tblLook w:val="04A0" w:firstRow="1" w:lastRow="0" w:firstColumn="1" w:lastColumn="0" w:noHBand="0" w:noVBand="1"/>
      </w:tblPr>
      <w:tblGrid>
        <w:gridCol w:w="662"/>
        <w:gridCol w:w="8970"/>
      </w:tblGrid>
      <w:tr>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
              <w:t>Main Duties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Provide support for learning activities across a range of key stages and in a range of environments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Support children’s development (e.g. physical, emotional, social, communication and intellectual development needs)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Help to keep children safe, including maintaining a safe environment, dealing with accidents, supporting safeguarding.</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Encourage children’s positive behaviour</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Contribute to positive relationships with children and adults through communication and interaction</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Provide effective support for colleagues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Support literacy and numeracy activities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Support the use of information and communication technology for teaching and learning</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Use information and communication technology to support pupils’ learning</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Observe and report on pupil performance</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Provide displays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Escort and supervise pupils on educational visits and out-of-school activities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Contribute to maintaining pupil records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Contribute to monitoring and maintaining curriculum resources</w:t>
            </w:r>
          </w:p>
        </w:tc>
      </w:tr>
      <w:tr>
        <w:trPr>
          <w:trHeight w:val="20"/>
        </w:trPr>
        <w:tc>
          <w:tcPr>
            <w:tcW w:w="675" w:type="dxa"/>
          </w:tcPr>
          <w:p>
            <w:pPr>
              <w:pStyle w:val="ListParagraph"/>
              <w:numPr>
                <w:ilvl w:val="0"/>
                <w:numId w:val="2"/>
              </w:numPr>
              <w:ind w:hanging="720"/>
              <w:rPr>
                <w:rFonts w:cs="Arial"/>
                <w:b/>
              </w:rPr>
            </w:pPr>
          </w:p>
        </w:tc>
        <w:tc>
          <w:tcPr>
            <w:tcW w:w="9179" w:type="dxa"/>
          </w:tcPr>
          <w:p>
            <w:pPr>
              <w:rPr>
                <w:rFonts w:ascii="Arial" w:hAnsi="Arial" w:cs="Arial"/>
              </w:rPr>
            </w:pPr>
            <w:r>
              <w:rPr>
                <w:rFonts w:ascii="Arial" w:hAnsi="Arial" w:cs="Arial"/>
              </w:rPr>
              <w:t>Invigilate tests and examinations</w:t>
            </w:r>
          </w:p>
        </w:tc>
      </w:tr>
    </w:tbl>
    <w:p/>
    <w:p/>
    <w:p/>
    <w:tbl>
      <w:tblPr>
        <w:tblStyle w:val="BoltonCouncil"/>
        <w:tblW w:w="0" w:type="auto"/>
        <w:tblLook w:val="04A0" w:firstRow="1" w:lastRow="0" w:firstColumn="1" w:lastColumn="0" w:noHBand="0" w:noVBand="1"/>
      </w:tblPr>
      <w:tblGrid>
        <w:gridCol w:w="662"/>
        <w:gridCol w:w="8970"/>
      </w:tblGrid>
      <w:tr>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
              <w:t>Other duties for staff with responsibility for supporting play in settings</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Support children’s play and learning</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Support children and young people’s play</w:t>
            </w:r>
          </w:p>
        </w:tc>
      </w:tr>
      <w:tr>
        <w:trPr>
          <w:trHeight w:val="20"/>
        </w:trPr>
        <w:tc>
          <w:tcPr>
            <w:tcW w:w="675" w:type="dxa"/>
          </w:tcPr>
          <w:p>
            <w:pPr>
              <w:pStyle w:val="ListParagraph"/>
              <w:numPr>
                <w:ilvl w:val="0"/>
                <w:numId w:val="2"/>
              </w:numPr>
              <w:ind w:hanging="720"/>
              <w:rPr>
                <w:rFonts w:cs="Arial"/>
                <w:b/>
              </w:rPr>
            </w:pPr>
          </w:p>
        </w:tc>
        <w:tc>
          <w:tcPr>
            <w:tcW w:w="9179" w:type="dxa"/>
          </w:tcPr>
          <w:p>
            <w:pPr>
              <w:jc w:val="both"/>
              <w:rPr>
                <w:rFonts w:ascii="Arial" w:hAnsi="Arial" w:cs="Arial"/>
              </w:rPr>
            </w:pPr>
            <w:r>
              <w:rPr>
                <w:rFonts w:ascii="Arial" w:hAnsi="Arial" w:cs="Arial"/>
              </w:rPr>
              <w:t>The post holder may reasonably be expected to undertake other duties commensurate with the level of responsibility that may be allocated, at the discretion of the Head Teacher and to meet the needs of the school</w:t>
            </w:r>
          </w:p>
        </w:tc>
      </w:tr>
    </w:tbl>
    <w:p/>
    <w:p/>
    <w:tbl>
      <w:tblPr>
        <w:tblStyle w:val="BoltonCouncil"/>
        <w:tblW w:w="0" w:type="auto"/>
        <w:tblLook w:val="04A0" w:firstRow="1" w:lastRow="0" w:firstColumn="1" w:lastColumn="0" w:noHBand="0" w:noVBand="1"/>
      </w:tblPr>
      <w:tblGrid>
        <w:gridCol w:w="3311"/>
        <w:gridCol w:w="6321"/>
      </w:tblGrid>
      <w:tr>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
              <w:t>Version Control</w:t>
            </w:r>
          </w:p>
        </w:tc>
      </w:tr>
      <w:tr>
        <w:trPr>
          <w:trHeight w:val="20"/>
        </w:trPr>
        <w:tc>
          <w:tcPr>
            <w:tcW w:w="3369" w:type="dxa"/>
          </w:tcPr>
          <w:p>
            <w:pPr>
              <w:rPr>
                <w:rFonts w:ascii="Arial" w:hAnsi="Arial" w:cs="Arial"/>
                <w:b/>
              </w:rPr>
            </w:pPr>
            <w:r>
              <w:rPr>
                <w:rFonts w:ascii="Arial" w:hAnsi="Arial" w:cs="Arial"/>
                <w:b/>
              </w:rPr>
              <w:t>Job Description prepared by:</w:t>
            </w:r>
          </w:p>
        </w:tc>
        <w:tc>
          <w:tcPr>
            <w:tcW w:w="6485" w:type="dxa"/>
          </w:tcPr>
          <w:p>
            <w:pPr>
              <w:rPr>
                <w:rFonts w:ascii="Arial" w:hAnsi="Arial" w:cs="Arial"/>
              </w:rPr>
            </w:pPr>
            <w:r>
              <w:rPr>
                <w:rFonts w:ascii="Arial" w:hAnsi="Arial" w:cs="Arial"/>
              </w:rPr>
              <w:t>School’s HR</w:t>
            </w:r>
          </w:p>
        </w:tc>
      </w:tr>
      <w:tr>
        <w:trPr>
          <w:trHeight w:val="20"/>
        </w:trPr>
        <w:tc>
          <w:tcPr>
            <w:tcW w:w="3369" w:type="dxa"/>
          </w:tcPr>
          <w:p>
            <w:pPr>
              <w:rPr>
                <w:rFonts w:ascii="Arial" w:hAnsi="Arial" w:cs="Arial"/>
                <w:b/>
              </w:rPr>
            </w:pPr>
            <w:r>
              <w:rPr>
                <w:rFonts w:ascii="Arial" w:hAnsi="Arial" w:cs="Arial"/>
                <w:b/>
              </w:rPr>
              <w:t>Job Description updated:</w:t>
            </w:r>
          </w:p>
        </w:tc>
        <w:tc>
          <w:tcPr>
            <w:tcW w:w="6485" w:type="dxa"/>
          </w:tcPr>
          <w:p>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01 October 2018</w:t>
                </w:r>
              </w:sdtContent>
            </w:sdt>
          </w:p>
        </w:tc>
      </w:tr>
    </w:tbl>
    <w:p/>
    <w:p/>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tc>
          <w:tcPr>
            <w:tcW w:w="6629" w:type="dxa"/>
          </w:tcPr>
          <w:p>
            <w:pPr>
              <w:jc w:val="right"/>
            </w:pPr>
          </w:p>
        </w:tc>
        <w:tc>
          <w:tcPr>
            <w:tcW w:w="3225" w:type="dxa"/>
          </w:tcPr>
          <w:p>
            <w:pPr>
              <w:jc w:val="right"/>
            </w:pPr>
            <w:r>
              <w:rPr>
                <w:noProof/>
                <w:lang w:eastAsia="en-GB"/>
              </w:rPr>
              <w:drawing>
                <wp:inline distT="0" distB="0" distL="0" distR="0">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tc>
          <w:tcPr>
            <w:tcW w:w="9854" w:type="dxa"/>
            <w:gridSpan w:val="2"/>
          </w:tcPr>
          <w:p>
            <w:pPr>
              <w:pStyle w:val="Heading1"/>
              <w:outlineLvl w:val="0"/>
            </w:pPr>
            <w:r>
              <w:t>Person Specification</w:t>
            </w:r>
          </w:p>
        </w:tc>
      </w:tr>
    </w:tbl>
    <w:p/>
    <w:tbl>
      <w:tblPr>
        <w:tblStyle w:val="BoltonCouncil"/>
        <w:tblW w:w="0" w:type="auto"/>
        <w:tblLook w:val="04A0" w:firstRow="1" w:lastRow="0" w:firstColumn="1" w:lastColumn="0" w:noHBand="0" w:noVBand="1"/>
      </w:tblPr>
      <w:tblGrid>
        <w:gridCol w:w="1647"/>
        <w:gridCol w:w="7985"/>
      </w:tblGrid>
      <w:tr>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
              <w:t>Job Details</w:t>
            </w:r>
          </w:p>
        </w:tc>
      </w:tr>
      <w:tr>
        <w:trPr>
          <w:trHeight w:val="20"/>
        </w:trPr>
        <w:tc>
          <w:tcPr>
            <w:tcW w:w="1668" w:type="dxa"/>
          </w:tcPr>
          <w:p>
            <w:pPr>
              <w:rPr>
                <w:rFonts w:ascii="Arial" w:hAnsi="Arial" w:cs="Arial"/>
                <w:b/>
              </w:rPr>
            </w:pPr>
            <w:r>
              <w:rPr>
                <w:rFonts w:ascii="Arial" w:hAnsi="Arial" w:cs="Arial"/>
                <w:b/>
              </w:rPr>
              <w:t>School Name</w:t>
            </w:r>
          </w:p>
        </w:tc>
        <w:tc>
          <w:tcPr>
            <w:tcW w:w="8186" w:type="dxa"/>
          </w:tcPr>
          <w:p>
            <w:pPr>
              <w:rPr>
                <w:rFonts w:ascii="Arial" w:hAnsi="Arial" w:cs="Arial"/>
                <w:b/>
              </w:rPr>
            </w:pPr>
          </w:p>
        </w:tc>
      </w:tr>
      <w:tr>
        <w:trPr>
          <w:trHeight w:val="20"/>
        </w:trPr>
        <w:tc>
          <w:tcPr>
            <w:tcW w:w="1668" w:type="dxa"/>
          </w:tcPr>
          <w:p>
            <w:pPr>
              <w:rPr>
                <w:rFonts w:ascii="Arial" w:hAnsi="Arial" w:cs="Arial"/>
                <w:b/>
              </w:rPr>
            </w:pPr>
            <w:r>
              <w:rPr>
                <w:rFonts w:ascii="Arial" w:hAnsi="Arial" w:cs="Arial"/>
                <w:b/>
              </w:rPr>
              <w:t>Job Title</w:t>
            </w:r>
          </w:p>
        </w:tc>
        <w:tc>
          <w:tcPr>
            <w:tcW w:w="8186" w:type="dxa"/>
          </w:tcPr>
          <w:p>
            <w:pPr>
              <w:rPr>
                <w:rFonts w:ascii="Arial" w:hAnsi="Arial" w:cs="Arial"/>
              </w:rPr>
            </w:pPr>
            <w:r>
              <w:rPr>
                <w:rFonts w:ascii="Arial" w:hAnsi="Arial" w:cs="Arial"/>
              </w:rPr>
              <w:t>TEACHING ASSISTANT LEVEL 2</w:t>
            </w:r>
          </w:p>
        </w:tc>
      </w:tr>
      <w:tr>
        <w:trPr>
          <w:trHeight w:val="20"/>
        </w:trPr>
        <w:tc>
          <w:tcPr>
            <w:tcW w:w="1668" w:type="dxa"/>
          </w:tcPr>
          <w:p>
            <w:pPr>
              <w:rPr>
                <w:rFonts w:ascii="Arial" w:hAnsi="Arial" w:cs="Arial"/>
                <w:b/>
              </w:rPr>
            </w:pPr>
            <w:r>
              <w:rPr>
                <w:rFonts w:ascii="Arial" w:hAnsi="Arial" w:cs="Arial"/>
                <w:b/>
              </w:rPr>
              <w:t>Grade</w:t>
            </w:r>
          </w:p>
        </w:tc>
        <w:tc>
          <w:tcPr>
            <w:tcW w:w="8186" w:type="dxa"/>
          </w:tcPr>
          <w:p>
            <w:pPr>
              <w:rPr>
                <w:rFonts w:ascii="Arial" w:hAnsi="Arial" w:cs="Arial"/>
              </w:rPr>
            </w:pPr>
            <w:r>
              <w:rPr>
                <w:rFonts w:ascii="Arial" w:hAnsi="Arial" w:cs="Arial"/>
              </w:rPr>
              <w:t>GRADE D</w:t>
            </w:r>
          </w:p>
        </w:tc>
      </w:tr>
    </w:tbl>
    <w:p/>
    <w:p>
      <w:pPr>
        <w:pStyle w:val="Heading2"/>
      </w:pPr>
      <w:r>
        <w:t>Stage One</w:t>
      </w:r>
    </w:p>
    <w:p>
      <w:r>
        <w:t>The minimum essential requirements for the above post are as follows. Please try to show in your application form, how best you meet these requirements. Disabled candidates are guaranteed an interview if they meet the essential criteria.</w:t>
      </w:r>
    </w:p>
    <w:p/>
    <w:tbl>
      <w:tblPr>
        <w:tblStyle w:val="BoltonCouncil"/>
        <w:tblW w:w="9854" w:type="dxa"/>
        <w:tblLayout w:type="fixed"/>
        <w:tblLook w:val="0120" w:firstRow="1" w:lastRow="0" w:firstColumn="0" w:lastColumn="1" w:noHBand="0" w:noVBand="0"/>
      </w:tblPr>
      <w:tblGrid>
        <w:gridCol w:w="675"/>
        <w:gridCol w:w="6237"/>
        <w:gridCol w:w="2942"/>
      </w:tblGrid>
      <w:tr>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
              <w:t>Method of Assessment</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Ability to support the teacher in planning, delivering and evaluating learning activities to ensure effective teaching and learning.  Ability to give feedback in a constructive manner.</w:t>
            </w:r>
          </w:p>
        </w:tc>
        <w:tc>
          <w:tcPr>
            <w:cnfStyle w:val="000100000000" w:firstRow="0" w:lastRow="0" w:firstColumn="0" w:lastColumn="1" w:oddVBand="0" w:evenVBand="0" w:oddHBand="0" w:evenHBand="0" w:firstRowFirstColumn="0" w:firstRowLastColumn="0" w:lastRowFirstColumn="0" w:lastRowLastColumn="0"/>
            <w:tcW w:w="2942" w:type="dxa"/>
          </w:tcPr>
          <w:p>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 xml:space="preserve">Ability to listen and observe children/young people and share observational findings effectively.  </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 xml:space="preserve">Ability to keep children and young people safe during day-to-day work activities.  Ability to assess the balance between safety and risk, challenge and protection, and adjust own behaviour and accordingly.  </w:t>
            </w:r>
          </w:p>
        </w:tc>
        <w:tc>
          <w:tcPr>
            <w:cnfStyle w:val="000100000000" w:firstRow="0" w:lastRow="0" w:firstColumn="0" w:lastColumn="1" w:oddVBand="0" w:evenVBand="0" w:oddHBand="0" w:evenHBand="0" w:firstRowFirstColumn="0" w:firstRowLastColumn="0" w:lastRowFirstColumn="0" w:lastRowLastColumn="0"/>
            <w:tcW w:w="2942" w:type="dxa"/>
          </w:tcPr>
          <w:p>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Ability to become an effective member of staff.  Ability to work effectively with colleagues and other practitioners.  Ability to take an active role in developing own skills and expertise.</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 xml:space="preserve">Ability to help pupils, under the direction of the teacher, to participate in whole class, group and individual literacy and numeracy learning activities.  </w:t>
            </w:r>
          </w:p>
        </w:tc>
        <w:tc>
          <w:tcPr>
            <w:cnfStyle w:val="000100000000" w:firstRow="0" w:lastRow="0" w:firstColumn="0" w:lastColumn="1" w:oddVBand="0" w:evenVBand="0" w:oddHBand="0" w:evenHBand="0" w:firstRowFirstColumn="0" w:firstRowLastColumn="0" w:lastRowFirstColumn="0" w:lastRowLastColumn="0"/>
            <w:tcW w:w="2942" w:type="dxa"/>
          </w:tcPr>
          <w:p>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Ability to operate ICT resources safely and effectively as a learning resource.  Ability to access and use learning programmes and information.</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jc w:val="both"/>
              <w:rPr>
                <w:rFonts w:ascii="Arial" w:hAnsi="Arial" w:cs="Arial"/>
              </w:rPr>
            </w:pPr>
            <w:r>
              <w:rPr>
                <w:rFonts w:ascii="Arial" w:hAnsi="Arial" w:cs="Arial"/>
              </w:rPr>
              <w:t>Ability to encourage and support pupils in using ICT during learning activities and feedback on their progress and response.</w:t>
            </w:r>
          </w:p>
        </w:tc>
        <w:tc>
          <w:tcPr>
            <w:cnfStyle w:val="000100000000" w:firstRow="0" w:lastRow="0" w:firstColumn="0" w:lastColumn="1" w:oddVBand="0" w:evenVBand="0" w:oddHBand="0" w:evenHBand="0" w:firstRowFirstColumn="0" w:firstRowLastColumn="0" w:lastRowFirstColumn="0" w:lastRowLastColumn="0"/>
            <w:tcW w:w="2942" w:type="dxa"/>
          </w:tcPr>
          <w:p>
            <w: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r>
              <w:t>Value people equally, supporting an inclusive ethos</w:t>
            </w:r>
          </w:p>
        </w:tc>
        <w:tc>
          <w:tcPr>
            <w:cnfStyle w:val="000100000000" w:firstRow="0" w:lastRow="0" w:firstColumn="0" w:lastColumn="1" w:oddVBand="0" w:evenVBand="0" w:oddHBand="0" w:evenHBand="0" w:firstRowFirstColumn="0" w:firstRowLastColumn="0" w:lastRowFirstColumn="0" w:lastRowLastColumn="0"/>
            <w:tcW w:w="2942" w:type="dxa"/>
          </w:tcPr>
          <w:p>
            <w: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r>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 xml:space="preserve">Understanding of roles and responsibilities for supporting pupils’ learning and implications for the support you can provide.  </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 xml:space="preserve">Application Form/Interview </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Knowledge and understanding of children and young people’s development in relation to the ages covered by the setting/school</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 xml:space="preserve">Application Form/Interview </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Awareness of safeguarding principles and safe working practices</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 xml:space="preserve">Application Form/Interview </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sz w:val="23"/>
                <w:szCs w:val="23"/>
              </w:rPr>
              <w:t>Displays commitment to the protection and safeguarding of children and young people.</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Knowledge and understanding of importance of consistent behaviour management</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 xml:space="preserve">Knowledge and understanding of the key features of effective communication.  </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rPr>
                <w:rFonts w:ascii="Arial" w:hAnsi="Arial" w:cs="Arial"/>
              </w:rPr>
            </w:pPr>
            <w:r>
              <w:rPr>
                <w:rFonts w:ascii="Arial" w:hAnsi="Arial" w:cs="Arial"/>
              </w:rPr>
              <w:t>Knowledge and understanding of appropriate software packages</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675" w:type="dxa"/>
          </w:tcPr>
          <w:p>
            <w:pPr>
              <w:pStyle w:val="ListParagraph"/>
              <w:numPr>
                <w:ilvl w:val="0"/>
                <w:numId w:val="3"/>
              </w:numPr>
              <w:tabs>
                <w:tab w:val="left" w:pos="0"/>
                <w:tab w:val="left" w:pos="240"/>
              </w:tabs>
              <w:ind w:hanging="720"/>
              <w:rPr>
                <w:rFonts w:cs="Arial"/>
                <w:b/>
              </w:rPr>
            </w:pPr>
          </w:p>
        </w:tc>
        <w:tc>
          <w:tcPr>
            <w:tcW w:w="6237" w:type="dxa"/>
          </w:tcPr>
          <w:p>
            <w:pPr>
              <w:pStyle w:val="Heading3"/>
              <w:outlineLvl w:val="2"/>
            </w:pPr>
            <w:r>
              <w:t>Competencies</w:t>
            </w:r>
          </w:p>
          <w:p>
            <w:pPr>
              <w:pStyle w:val="Heading3"/>
              <w:outlineLvl w:val="2"/>
            </w:pPr>
            <w:r>
              <w:t>Please note the school’s competencies, which are considered to be essential for all roles, are in the attached Core Competencies document.</w:t>
            </w:r>
          </w:p>
        </w:tc>
        <w:tc>
          <w:tcPr>
            <w:cnfStyle w:val="000100000000" w:firstRow="0" w:lastRow="0" w:firstColumn="0" w:lastColumn="1" w:oddVBand="0" w:evenVBand="0" w:oddHBand="0" w:evenHBand="0" w:firstRowFirstColumn="0" w:firstRowLastColumn="0" w:lastRowFirstColumn="0" w:lastRowLastColumn="0"/>
            <w:tcW w:w="2942" w:type="dxa"/>
          </w:tcPr>
          <w:p>
            <w:r>
              <w:t>Interview</w:t>
            </w:r>
          </w:p>
        </w:tc>
      </w:tr>
    </w:tbl>
    <w:p/>
    <w:tbl>
      <w:tblPr>
        <w:tblStyle w:val="BoltonCouncil"/>
        <w:tblW w:w="9854" w:type="dxa"/>
        <w:tblLayout w:type="fixed"/>
        <w:tblLook w:val="0120" w:firstRow="1" w:lastRow="0" w:firstColumn="0" w:lastColumn="1" w:noHBand="0" w:noVBand="0"/>
      </w:tblPr>
      <w:tblGrid>
        <w:gridCol w:w="708"/>
        <w:gridCol w:w="6204"/>
        <w:gridCol w:w="2942"/>
      </w:tblGrid>
      <w:tr>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
              <w:t>Method of Assessment</w:t>
            </w:r>
          </w:p>
        </w:tc>
      </w:tr>
      <w:tr>
        <w:trPr>
          <w:trHeight w:val="20"/>
        </w:trPr>
        <w:tc>
          <w:tcPr>
            <w:tcW w:w="708" w:type="dxa"/>
          </w:tcPr>
          <w:p>
            <w:pPr>
              <w:pStyle w:val="ListParagraph"/>
              <w:numPr>
                <w:ilvl w:val="0"/>
                <w:numId w:val="4"/>
              </w:numPr>
              <w:tabs>
                <w:tab w:val="left" w:pos="0"/>
                <w:tab w:val="left" w:pos="240"/>
              </w:tabs>
              <w:ind w:hanging="720"/>
              <w:rPr>
                <w:rFonts w:cs="Arial"/>
                <w:b/>
              </w:rPr>
            </w:pPr>
          </w:p>
        </w:tc>
        <w:tc>
          <w:tcPr>
            <w:tcW w:w="6204" w:type="dxa"/>
          </w:tcPr>
          <w:p>
            <w:pPr>
              <w:rPr>
                <w:rFonts w:ascii="Arial" w:hAnsi="Arial" w:cs="Arial"/>
              </w:rPr>
            </w:pPr>
            <w:r>
              <w:rPr>
                <w:rFonts w:ascii="Arial" w:hAnsi="Arial" w:cs="Arial"/>
              </w:rPr>
              <w:t>Experience of working with and/or caring for children within specified age range/subject area</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708" w:type="dxa"/>
          </w:tcPr>
          <w:p>
            <w:pPr>
              <w:pStyle w:val="ListParagraph"/>
              <w:numPr>
                <w:ilvl w:val="0"/>
                <w:numId w:val="4"/>
              </w:numPr>
              <w:tabs>
                <w:tab w:val="left" w:pos="0"/>
                <w:tab w:val="left" w:pos="240"/>
              </w:tabs>
              <w:ind w:hanging="720"/>
              <w:rPr>
                <w:rFonts w:cs="Arial"/>
                <w:b/>
              </w:rPr>
            </w:pPr>
          </w:p>
        </w:tc>
        <w:tc>
          <w:tcPr>
            <w:tcW w:w="6204" w:type="dxa"/>
          </w:tcPr>
          <w:p>
            <w:pPr>
              <w:rPr>
                <w:rFonts w:ascii="Arial" w:hAnsi="Arial" w:cs="Arial"/>
              </w:rPr>
            </w:pPr>
            <w:r>
              <w:rPr>
                <w:rFonts w:ascii="Arial" w:hAnsi="Arial" w:cs="Arial"/>
              </w:rPr>
              <w:t xml:space="preserve">Holder of, working towards or willing to work towards an NVQ Level 2, BTEC Level 2 </w:t>
            </w:r>
            <w:r>
              <w:rPr>
                <w:rFonts w:ascii="Arial" w:hAnsi="Arial" w:cs="Arial"/>
                <w:b/>
                <w:bCs/>
              </w:rPr>
              <w:t>or equivalent</w:t>
            </w:r>
            <w:r>
              <w:rPr>
                <w:rFonts w:ascii="Arial" w:hAnsi="Arial" w:cs="Arial"/>
              </w:rPr>
              <w:t xml:space="preserve"> in Teaching Assistant or Supporting Teaching and Learning in Schools</w:t>
            </w:r>
          </w:p>
          <w:p>
            <w:pPr>
              <w:rPr>
                <w:rFonts w:ascii="Arial" w:hAnsi="Arial" w:cs="Arial"/>
              </w:rPr>
            </w:pP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bl>
    <w:p/>
    <w:tbl>
      <w:tblPr>
        <w:tblStyle w:val="BoltonCouncil"/>
        <w:tblW w:w="9854" w:type="dxa"/>
        <w:tblLayout w:type="fixed"/>
        <w:tblLook w:val="0120" w:firstRow="1" w:lastRow="0" w:firstColumn="0" w:lastColumn="1" w:noHBand="0" w:noVBand="0"/>
      </w:tblPr>
      <w:tblGrid>
        <w:gridCol w:w="708"/>
        <w:gridCol w:w="6204"/>
        <w:gridCol w:w="2942"/>
      </w:tblGrid>
      <w:tr>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
              <w:t>Method of Assessment</w:t>
            </w:r>
          </w:p>
        </w:tc>
      </w:tr>
      <w:tr>
        <w:trPr>
          <w:trHeight w:val="20"/>
        </w:trPr>
        <w:tc>
          <w:tcPr>
            <w:tcW w:w="708" w:type="dxa"/>
          </w:tcPr>
          <w:p>
            <w:pPr>
              <w:pStyle w:val="ListParagraph"/>
              <w:numPr>
                <w:ilvl w:val="0"/>
                <w:numId w:val="5"/>
              </w:numPr>
              <w:tabs>
                <w:tab w:val="left" w:pos="0"/>
                <w:tab w:val="left" w:pos="240"/>
              </w:tabs>
              <w:ind w:hanging="720"/>
              <w:rPr>
                <w:rFonts w:cs="Arial"/>
                <w:b/>
              </w:rPr>
            </w:pPr>
          </w:p>
        </w:tc>
        <w:tc>
          <w:tcPr>
            <w:tcW w:w="6204" w:type="dxa"/>
          </w:tcPr>
          <w:p>
            <w:pPr>
              <w:spacing w:before="120" w:after="120"/>
              <w:rPr>
                <w:rFonts w:ascii="Arial" w:hAnsi="Arial" w:cs="Arial"/>
              </w:rPr>
            </w:pPr>
            <w:r>
              <w:rPr>
                <w:rFonts w:ascii="Arial" w:hAnsi="Arial" w:cs="Arial"/>
              </w:rPr>
              <w:t>To attend staff training days, twilight training sessions and relevant out of hours training and events.</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form/Interview</w:t>
            </w:r>
          </w:p>
        </w:tc>
      </w:tr>
      <w:tr>
        <w:trPr>
          <w:trHeight w:val="20"/>
        </w:trPr>
        <w:tc>
          <w:tcPr>
            <w:tcW w:w="708" w:type="dxa"/>
          </w:tcPr>
          <w:p>
            <w:pPr>
              <w:pStyle w:val="ListParagraph"/>
              <w:numPr>
                <w:ilvl w:val="0"/>
                <w:numId w:val="5"/>
              </w:numPr>
              <w:tabs>
                <w:tab w:val="left" w:pos="0"/>
                <w:tab w:val="left" w:pos="240"/>
              </w:tabs>
              <w:ind w:hanging="720"/>
              <w:rPr>
                <w:rFonts w:cs="Arial"/>
                <w:b/>
              </w:rPr>
            </w:pPr>
          </w:p>
        </w:tc>
        <w:tc>
          <w:tcPr>
            <w:tcW w:w="6204" w:type="dxa"/>
          </w:tcPr>
          <w:p>
            <w:pPr>
              <w:rPr>
                <w:rFonts w:ascii="Arial" w:hAnsi="Arial" w:cs="Arial"/>
              </w:rPr>
            </w:pPr>
            <w:r>
              <w:rPr>
                <w:rFonts w:ascii="Arial" w:hAnsi="Arial" w:cs="Arial"/>
              </w:rPr>
              <w:t>This post is subject to an enhanced disclosure and a barred list check from the Disclosure &amp; Barring Service</w:t>
            </w:r>
          </w:p>
        </w:tc>
        <w:tc>
          <w:tcPr>
            <w:cnfStyle w:val="000100000000" w:firstRow="0" w:lastRow="0" w:firstColumn="0" w:lastColumn="1" w:oddVBand="0" w:evenVBand="0" w:oddHBand="0" w:evenHBand="0" w:firstRowFirstColumn="0" w:firstRowLastColumn="0" w:lastRowFirstColumn="0" w:lastRowLastColumn="0"/>
            <w:tcW w:w="2942" w:type="dxa"/>
          </w:tcPr>
          <w:p>
            <w:pPr>
              <w:rPr>
                <w:rFonts w:ascii="Arial" w:hAnsi="Arial" w:cs="Arial"/>
              </w:rPr>
            </w:pPr>
            <w:r>
              <w:rPr>
                <w:rFonts w:ascii="Arial" w:hAnsi="Arial" w:cs="Arial"/>
              </w:rPr>
              <w:t>Application Form / Interview</w:t>
            </w:r>
          </w:p>
        </w:tc>
      </w:tr>
    </w:tbl>
    <w:p>
      <w:pPr>
        <w:rPr>
          <w:rFonts w:cs="Arial"/>
        </w:rPr>
      </w:pPr>
    </w:p>
    <w:p>
      <w:pPr>
        <w:pStyle w:val="Heading2"/>
      </w:pPr>
      <w:r>
        <w:t>Stage Two</w:t>
      </w:r>
    </w:p>
    <w:p>
      <w:pPr>
        <w:rPr>
          <w:rFonts w:cs="Arial"/>
        </w:rPr>
      </w:pPr>
      <w:r>
        <w:rPr>
          <w:rFonts w:cs="Arial"/>
        </w:rPr>
        <w:t>This will only be used in the event of a large number of applicants meeting the minimum essential requirements. Please try to show in your application form, how best you meet these requirements.</w:t>
      </w:r>
    </w:p>
    <w:p>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
              <w:t>Method of Assessment</w:t>
            </w:r>
          </w:p>
        </w:tc>
      </w:tr>
      <w:tr>
        <w:trPr>
          <w:trHeight w:val="20"/>
        </w:trPr>
        <w:tc>
          <w:tcPr>
            <w:tcW w:w="675" w:type="dxa"/>
          </w:tcPr>
          <w:p>
            <w:pPr>
              <w:pStyle w:val="ListParagraph"/>
              <w:numPr>
                <w:ilvl w:val="0"/>
                <w:numId w:val="6"/>
              </w:numPr>
              <w:tabs>
                <w:tab w:val="left" w:pos="0"/>
                <w:tab w:val="left" w:pos="240"/>
              </w:tabs>
              <w:ind w:hanging="720"/>
              <w:rPr>
                <w:rFonts w:cs="Arial"/>
                <w:b/>
              </w:rPr>
            </w:pPr>
          </w:p>
        </w:tc>
        <w:tc>
          <w:tcPr>
            <w:tcW w:w="6237" w:type="dxa"/>
          </w:tcPr>
          <w:p>
            <w:pPr>
              <w:rPr>
                <w:rFonts w:ascii="Arial" w:hAnsi="Arial" w:cs="Arial"/>
              </w:rPr>
            </w:pPr>
            <w:r>
              <w:rPr>
                <w:rFonts w:ascii="Arial" w:hAnsi="Arial" w:cs="Arial"/>
              </w:rPr>
              <w:t>Be familiar with and able to set in motion accident/emergency, safety, safeguarding and welfare procedures, according to school/setting policies and procedures</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r>
        <w:trPr>
          <w:trHeight w:val="20"/>
        </w:trPr>
        <w:tc>
          <w:tcPr>
            <w:tcW w:w="675" w:type="dxa"/>
          </w:tcPr>
          <w:p>
            <w:pPr>
              <w:pStyle w:val="ListParagraph"/>
              <w:numPr>
                <w:ilvl w:val="0"/>
                <w:numId w:val="6"/>
              </w:numPr>
              <w:tabs>
                <w:tab w:val="left" w:pos="0"/>
                <w:tab w:val="left" w:pos="240"/>
              </w:tabs>
              <w:ind w:hanging="720"/>
              <w:rPr>
                <w:rFonts w:cs="Arial"/>
                <w:b/>
              </w:rPr>
            </w:pPr>
          </w:p>
        </w:tc>
        <w:tc>
          <w:tcPr>
            <w:tcW w:w="6237" w:type="dxa"/>
          </w:tcPr>
          <w:p>
            <w:pPr>
              <w:rPr>
                <w:rFonts w:ascii="Arial" w:hAnsi="Arial" w:cs="Arial"/>
              </w:rPr>
            </w:pPr>
            <w:r>
              <w:rPr>
                <w:rFonts w:ascii="Arial" w:hAnsi="Arial" w:cs="Arial"/>
              </w:rPr>
              <w:t>Ability to adapt learning activities to individual pupils’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r>
        <w:trPr>
          <w:trHeight w:val="20"/>
        </w:trPr>
        <w:tc>
          <w:tcPr>
            <w:tcW w:w="675" w:type="dxa"/>
          </w:tcPr>
          <w:p>
            <w:pPr>
              <w:pStyle w:val="ListParagraph"/>
              <w:numPr>
                <w:ilvl w:val="0"/>
                <w:numId w:val="6"/>
              </w:numPr>
              <w:tabs>
                <w:tab w:val="left" w:pos="0"/>
                <w:tab w:val="left" w:pos="240"/>
              </w:tabs>
              <w:ind w:hanging="720"/>
              <w:rPr>
                <w:rFonts w:cs="Arial"/>
                <w:b/>
              </w:rPr>
            </w:pPr>
          </w:p>
        </w:tc>
        <w:tc>
          <w:tcPr>
            <w:tcW w:w="6237" w:type="dxa"/>
          </w:tcPr>
          <w:p>
            <w:pPr>
              <w:rPr>
                <w:rFonts w:ascii="Arial" w:hAnsi="Arial" w:cs="Arial"/>
              </w:rPr>
            </w:pPr>
            <w:r>
              <w:rPr>
                <w:rFonts w:ascii="Arial" w:hAnsi="Arial" w:cs="Arial"/>
              </w:rPr>
              <w:t xml:space="preserve">Ability to identify the purpose of learning displays and devise design and content accordingly.  Ability to create the display with due regard for safety and future maintenance, and to evaluate its effectiveness.  </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form/Interview</w:t>
            </w:r>
          </w:p>
        </w:tc>
      </w:tr>
    </w:tbl>
    <w:p/>
    <w:tbl>
      <w:tblPr>
        <w:tblStyle w:val="BoltonCouncil"/>
        <w:tblW w:w="9851" w:type="dxa"/>
        <w:tblLayout w:type="fixed"/>
        <w:tblLook w:val="0120" w:firstRow="1" w:lastRow="0" w:firstColumn="0" w:lastColumn="1" w:noHBand="0" w:noVBand="0"/>
      </w:tblPr>
      <w:tblGrid>
        <w:gridCol w:w="675"/>
        <w:gridCol w:w="6237"/>
        <w:gridCol w:w="2939"/>
      </w:tblGrid>
      <w:tr>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
              <w:t>Method of Assessment</w:t>
            </w:r>
          </w:p>
        </w:tc>
      </w:tr>
      <w:tr>
        <w:trPr>
          <w:trHeight w:val="20"/>
        </w:trPr>
        <w:tc>
          <w:tcPr>
            <w:tcW w:w="675" w:type="dxa"/>
          </w:tcPr>
          <w:p>
            <w:r>
              <w:t>1.</w:t>
            </w:r>
          </w:p>
        </w:tc>
        <w:tc>
          <w:tcPr>
            <w:tcW w:w="6237" w:type="dxa"/>
          </w:tcPr>
          <w:p>
            <w:r>
              <w:t>Holder of GCSE Mathematics and English qualification Grades A-C or 9-4 or the equivalent</w:t>
            </w:r>
          </w:p>
        </w:tc>
        <w:tc>
          <w:tcPr>
            <w:cnfStyle w:val="000100000000" w:firstRow="0" w:lastRow="0" w:firstColumn="0" w:lastColumn="1" w:oddVBand="0" w:evenVBand="0" w:oddHBand="0" w:evenHBand="0" w:firstRowFirstColumn="0" w:firstRowLastColumn="0" w:lastRowFirstColumn="0" w:lastRowLastColumn="0"/>
            <w:tcW w:w="2939" w:type="dxa"/>
          </w:tcPr>
          <w:p>
            <w:r>
              <w:t>Application form/Certificate</w:t>
            </w:r>
          </w:p>
        </w:tc>
      </w:tr>
      <w:tr>
        <w:trPr>
          <w:trHeight w:val="20"/>
        </w:trPr>
        <w:tc>
          <w:tcPr>
            <w:tcW w:w="675" w:type="dxa"/>
          </w:tcPr>
          <w:p>
            <w:pPr>
              <w:tabs>
                <w:tab w:val="left" w:pos="0"/>
                <w:tab w:val="left" w:pos="240"/>
              </w:tabs>
              <w:rPr>
                <w:rFonts w:cs="Arial"/>
                <w:b/>
              </w:rPr>
            </w:pPr>
            <w:r>
              <w:rPr>
                <w:rFonts w:cs="Arial"/>
                <w:b/>
              </w:rPr>
              <w:t>2.</w:t>
            </w:r>
          </w:p>
        </w:tc>
        <w:tc>
          <w:tcPr>
            <w:tcW w:w="6237" w:type="dxa"/>
          </w:tcPr>
          <w:p>
            <w:pPr>
              <w:jc w:val="both"/>
              <w:rPr>
                <w:rFonts w:ascii="Arial" w:hAnsi="Arial" w:cs="Arial"/>
                <w:b/>
                <w:bCs/>
              </w:rPr>
            </w:pPr>
            <w:r>
              <w:rPr>
                <w:rFonts w:ascii="Arial" w:hAnsi="Arial" w:cs="Arial"/>
              </w:rPr>
              <w:t>Knowledge and understanding of ICT materials, sources of information and advice, and how to adapt the use of ICT for pupils of different ages, needs and abilities.</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r>
        <w:trPr>
          <w:trHeight w:val="20"/>
        </w:trPr>
        <w:tc>
          <w:tcPr>
            <w:tcW w:w="675" w:type="dxa"/>
          </w:tcPr>
          <w:p>
            <w:pPr>
              <w:tabs>
                <w:tab w:val="left" w:pos="0"/>
                <w:tab w:val="left" w:pos="240"/>
              </w:tabs>
              <w:rPr>
                <w:rFonts w:cs="Arial"/>
                <w:b/>
              </w:rPr>
            </w:pPr>
            <w:r>
              <w:rPr>
                <w:rFonts w:cs="Arial"/>
                <w:b/>
              </w:rPr>
              <w:t>3.</w:t>
            </w:r>
          </w:p>
        </w:tc>
        <w:tc>
          <w:tcPr>
            <w:tcW w:w="6237" w:type="dxa"/>
          </w:tcPr>
          <w:p>
            <w:pPr>
              <w:rPr>
                <w:rFonts w:ascii="Arial" w:hAnsi="Arial" w:cs="Arial"/>
              </w:rPr>
            </w:pPr>
            <w:r>
              <w:rPr>
                <w:rFonts w:ascii="Arial" w:hAnsi="Arial" w:cs="Arial"/>
              </w:rPr>
              <w:t>Knowledge and understanding of procedures and policies around confidentiality, data protection and sharing of information</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r>
        <w:trPr>
          <w:trHeight w:val="20"/>
        </w:trPr>
        <w:tc>
          <w:tcPr>
            <w:tcW w:w="675" w:type="dxa"/>
          </w:tcPr>
          <w:p>
            <w:pPr>
              <w:tabs>
                <w:tab w:val="left" w:pos="0"/>
                <w:tab w:val="left" w:pos="240"/>
              </w:tabs>
              <w:rPr>
                <w:rFonts w:cs="Arial"/>
                <w:b/>
              </w:rPr>
            </w:pPr>
            <w:r>
              <w:rPr>
                <w:rFonts w:cs="Arial"/>
                <w:b/>
              </w:rPr>
              <w:t>4.</w:t>
            </w:r>
          </w:p>
        </w:tc>
        <w:tc>
          <w:tcPr>
            <w:tcW w:w="6237" w:type="dxa"/>
          </w:tcPr>
          <w:p>
            <w:pPr>
              <w:rPr>
                <w:rFonts w:ascii="Arial" w:hAnsi="Arial" w:cs="Arial"/>
              </w:rPr>
            </w:pPr>
            <w:r>
              <w:rPr>
                <w:rFonts w:ascii="Arial" w:hAnsi="Arial" w:cs="Arial"/>
              </w:rPr>
              <w:t>Knowledge and understanding of literacy and numeracy strategies and resources</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r>
        <w:trPr>
          <w:trHeight w:val="20"/>
        </w:trPr>
        <w:tc>
          <w:tcPr>
            <w:tcW w:w="675" w:type="dxa"/>
          </w:tcPr>
          <w:p>
            <w:pPr>
              <w:tabs>
                <w:tab w:val="left" w:pos="0"/>
                <w:tab w:val="left" w:pos="240"/>
              </w:tabs>
              <w:rPr>
                <w:rFonts w:cs="Arial"/>
                <w:b/>
              </w:rPr>
            </w:pPr>
            <w:r>
              <w:rPr>
                <w:rFonts w:cs="Arial"/>
                <w:b/>
              </w:rPr>
              <w:t>5.</w:t>
            </w:r>
          </w:p>
        </w:tc>
        <w:tc>
          <w:tcPr>
            <w:tcW w:w="6237" w:type="dxa"/>
          </w:tcPr>
          <w:p>
            <w:pPr>
              <w:rPr>
                <w:rFonts w:ascii="Arial" w:hAnsi="Arial" w:cs="Arial"/>
              </w:rPr>
            </w:pPr>
            <w:r>
              <w:rPr>
                <w:rFonts w:ascii="Arial" w:hAnsi="Arial" w:cs="Arial"/>
              </w:rPr>
              <w:t>Knowledge of the practical application of special educational needs strategies</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r>
        <w:trPr>
          <w:trHeight w:val="20"/>
        </w:trPr>
        <w:tc>
          <w:tcPr>
            <w:tcW w:w="675" w:type="dxa"/>
          </w:tcPr>
          <w:p>
            <w:pPr>
              <w:tabs>
                <w:tab w:val="left" w:pos="0"/>
                <w:tab w:val="left" w:pos="240"/>
              </w:tabs>
              <w:rPr>
                <w:rFonts w:cs="Arial"/>
                <w:b/>
              </w:rPr>
            </w:pPr>
            <w:r>
              <w:rPr>
                <w:rFonts w:cs="Arial"/>
                <w:b/>
              </w:rPr>
              <w:t>6.</w:t>
            </w:r>
          </w:p>
        </w:tc>
        <w:tc>
          <w:tcPr>
            <w:tcW w:w="6237" w:type="dxa"/>
          </w:tcPr>
          <w:p>
            <w:pPr>
              <w:rPr>
                <w:rFonts w:ascii="Arial" w:hAnsi="Arial" w:cs="Arial"/>
              </w:rPr>
            </w:pPr>
            <w:r>
              <w:rPr>
                <w:rFonts w:ascii="Arial" w:hAnsi="Arial" w:cs="Arial"/>
              </w:rPr>
              <w:t>Knowledge and understanding of how to maintain the health, safety and well-being of pupils when outside the school setting</w:t>
            </w:r>
          </w:p>
        </w:tc>
        <w:tc>
          <w:tcPr>
            <w:cnfStyle w:val="000100000000" w:firstRow="0" w:lastRow="0" w:firstColumn="0" w:lastColumn="1" w:oddVBand="0" w:evenVBand="0" w:oddHBand="0" w:evenHBand="0" w:firstRowFirstColumn="0" w:firstRowLastColumn="0" w:lastRowFirstColumn="0" w:lastRowLastColumn="0"/>
            <w:tcW w:w="2939" w:type="dxa"/>
          </w:tcPr>
          <w:p>
            <w:pPr>
              <w:rPr>
                <w:rFonts w:ascii="Arial" w:hAnsi="Arial" w:cs="Arial"/>
              </w:rPr>
            </w:pPr>
            <w:r>
              <w:rPr>
                <w:rFonts w:ascii="Arial" w:hAnsi="Arial" w:cs="Arial"/>
              </w:rPr>
              <w:t>Application Form / Interview</w:t>
            </w:r>
          </w:p>
        </w:tc>
      </w:tr>
    </w:tbl>
    <w:p/>
    <w:tbl>
      <w:tblPr>
        <w:tblStyle w:val="BoltonCouncil"/>
        <w:tblW w:w="0" w:type="auto"/>
        <w:tblLook w:val="04A0" w:firstRow="1" w:lastRow="0" w:firstColumn="1" w:lastColumn="0" w:noHBand="0" w:noVBand="1"/>
      </w:tblPr>
      <w:tblGrid>
        <w:gridCol w:w="3726"/>
        <w:gridCol w:w="5906"/>
      </w:tblGrid>
      <w:tr>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
              <w:t>Version Control</w:t>
            </w:r>
          </w:p>
        </w:tc>
      </w:tr>
      <w:tr>
        <w:trPr>
          <w:trHeight w:val="20"/>
        </w:trPr>
        <w:tc>
          <w:tcPr>
            <w:tcW w:w="3794" w:type="dxa"/>
          </w:tcPr>
          <w:p>
            <w:pPr>
              <w:rPr>
                <w:b/>
              </w:rPr>
            </w:pPr>
            <w:r>
              <w:rPr>
                <w:b/>
              </w:rPr>
              <w:t>Person Specification prepared by:</w:t>
            </w:r>
          </w:p>
        </w:tc>
        <w:tc>
          <w:tcPr>
            <w:tcW w:w="6060" w:type="dxa"/>
          </w:tcPr>
          <w:p>
            <w:r>
              <w:t>School’s HR</w:t>
            </w:r>
          </w:p>
        </w:tc>
      </w:tr>
      <w:tr>
        <w:trPr>
          <w:trHeight w:val="20"/>
        </w:trPr>
        <w:tc>
          <w:tcPr>
            <w:tcW w:w="3794" w:type="dxa"/>
          </w:tcPr>
          <w:p>
            <w:pPr>
              <w:rPr>
                <w:b/>
              </w:rPr>
            </w:pPr>
            <w:r>
              <w:rPr>
                <w:b/>
              </w:rPr>
              <w:t>Person Specification updated:</w:t>
            </w:r>
          </w:p>
        </w:tc>
        <w:tc>
          <w:tcPr>
            <w:tcW w:w="6060" w:type="dxa"/>
          </w:tcPr>
          <w:p>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t>01 October 2018</w:t>
                </w:r>
              </w:sdtContent>
            </w:sdt>
          </w:p>
        </w:tc>
      </w:tr>
    </w:tbl>
    <w:p/>
    <w:p/>
    <w:p/>
    <w:p>
      <w:pPr>
        <w:sectPr>
          <w:pgSz w:w="11906" w:h="16838" w:code="9"/>
          <w:pgMar w:top="992" w:right="1134" w:bottom="992" w:left="1134" w:header="567" w:footer="567" w:gutter="0"/>
          <w:cols w:space="708"/>
          <w:docGrid w:linePitch="360"/>
        </w:sectPr>
      </w:pPr>
    </w:p>
    <w:p>
      <w:pPr>
        <w:pStyle w:val="Heading1"/>
      </w:pPr>
      <w:r>
        <w:lastRenderedPageBreak/>
        <w:t>Core Competencies</w:t>
      </w:r>
    </w:p>
    <w:p/>
    <w:p>
      <w:r>
        <w:t>These core competencies are considered essential for all roles within this school. Please be prepared to be assessed on any of these during the interview process and, for the successful applicant, throughout the probationary period.</w:t>
      </w:r>
    </w:p>
    <w:p/>
    <w:p>
      <w:pPr>
        <w:rPr>
          <w:b/>
        </w:rPr>
      </w:pPr>
      <w:r>
        <w:rPr>
          <w:b/>
        </w:rPr>
        <w:t>Developing Self and Others</w:t>
      </w:r>
    </w:p>
    <w:p>
      <w:r>
        <w:t>Promote a learning environment to embed a learning culture. Support others to develop their skills and knowledge to fulfil their potential. Actively pursue your own development.</w:t>
      </w:r>
    </w:p>
    <w:p/>
    <w:p>
      <w:pPr>
        <w:rPr>
          <w:b/>
        </w:rPr>
      </w:pPr>
      <w:r>
        <w:rPr>
          <w:b/>
        </w:rPr>
        <w:t>Civil Contingencies</w:t>
      </w:r>
    </w:p>
    <w:p>
      <w: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
      <w:pPr>
        <w:rPr>
          <w:b/>
        </w:rPr>
      </w:pPr>
      <w:r>
        <w:rPr>
          <w:b/>
        </w:rPr>
        <w:t>Equality and Diversity</w:t>
      </w:r>
    </w:p>
    <w:p>
      <w:r>
        <w:t>Uphold the principles of fairness and the Equality Act 2010 in all undertakings as an employee of the school, including providing a fair, accessible service irrespective of customer’s race, religion, gender, sexuality, disability or age.</w:t>
      </w:r>
    </w:p>
    <w:p/>
    <w:p>
      <w:pPr>
        <w:rPr>
          <w:b/>
        </w:rPr>
      </w:pPr>
      <w:r>
        <w:rPr>
          <w:b/>
        </w:rPr>
        <w:t>Customer Care</w:t>
      </w:r>
    </w:p>
    <w:p>
      <w:r>
        <w:t>The ability to fully understand, assess and resolve the needs of all customers including those who present with complex situations, in a manner that respects dignity and expresses a caring and professional image.</w:t>
      </w:r>
    </w:p>
    <w:p/>
    <w:p>
      <w:pPr>
        <w:rPr>
          <w:b/>
        </w:rPr>
      </w:pPr>
      <w:r>
        <w:rPr>
          <w:b/>
        </w:rPr>
        <w:t>Health and Safety</w:t>
      </w:r>
    </w:p>
    <w:p>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
      <w:pPr>
        <w:rPr>
          <w:b/>
        </w:rPr>
      </w:pPr>
      <w:r>
        <w:rPr>
          <w:b/>
        </w:rPr>
        <w:t>Data Protection and Confidentiality</w:t>
      </w:r>
    </w:p>
    <w:p>
      <w: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
      <w:pPr>
        <w:rPr>
          <w:b/>
        </w:rPr>
      </w:pPr>
      <w:r>
        <w:rPr>
          <w:b/>
        </w:rPr>
        <w:t>Fluency Duty</w:t>
      </w:r>
    </w:p>
    <w:p>
      <w:r>
        <w:t>Should you be required, as a regular and intrinsic part of your role, to speak to members of the public in English, you must be able to converse at ease with customers and provide advice in accurate spoken English, as required by the Immigration Act 2016.</w:t>
      </w:r>
    </w:p>
    <w:p/>
    <w:p>
      <w:pPr>
        <w:rPr>
          <w:b/>
        </w:rPr>
      </w:pPr>
      <w:r>
        <w:rPr>
          <w:b/>
        </w:rPr>
        <w:t>Working Hours</w:t>
      </w:r>
    </w:p>
    <w:p>
      <w:r>
        <w:t>The nature and demands of the role are not always predictable and there will be an expectation that work will be required outside of normal hours from time to time.</w:t>
      </w:r>
    </w:p>
    <w:p/>
    <w:p>
      <w:pPr>
        <w:rPr>
          <w:b/>
        </w:rPr>
      </w:pPr>
      <w:r>
        <w:rPr>
          <w:b/>
        </w:rPr>
        <w:t>Safeguarding</w:t>
      </w:r>
    </w:p>
    <w:p>
      <w: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rPr>
            <w:sz w:val="20"/>
          </w:rPr>
          <w:t>01 October 2018</w:t>
        </w:r>
      </w:sdtContent>
    </w:sdt>
    <w:r>
      <w:rPr>
        <w:sz w:val="20"/>
      </w:rPr>
      <w:tab/>
    </w:r>
    <w:r>
      <w:rPr>
        <w:sz w:val="20"/>
      </w:rPr>
      <w:fldChar w:fldCharType="begin"/>
    </w:r>
    <w:r>
      <w:rPr>
        <w:sz w:val="20"/>
      </w:rPr>
      <w:instrText xml:space="preserve"> PAGE   \* MERGEFORMAT </w:instrText>
    </w:r>
    <w:r>
      <w:rPr>
        <w:sz w:val="20"/>
      </w:rPr>
      <w:fldChar w:fldCharType="separate"/>
    </w:r>
    <w:r>
      <w:rPr>
        <w:noProof/>
        <w:sz w:val="20"/>
      </w:rPr>
      <w:t>1</w:t>
    </w:r>
    <w:r>
      <w:rPr>
        <w:noProof/>
        <w:sz w:val="20"/>
      </w:rPr>
      <w:fldChar w:fldCharType="end"/>
    </w:r>
    <w:r>
      <w:rPr>
        <w:noProof/>
        <w:sz w:val="20"/>
      </w:rPr>
      <w:tab/>
      <w:t>Teaching Assistant Level 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Content>
        <w:r>
          <w:rPr>
            <w:sz w:val="20"/>
          </w:rPr>
          <w:t>01 October 2018</w:t>
        </w:r>
      </w:sdtContent>
    </w:sdt>
    <w:r>
      <w:rPr>
        <w:sz w:val="20"/>
      </w:rPr>
      <w:tab/>
    </w:r>
    <w:r>
      <w:rPr>
        <w:sz w:val="20"/>
      </w:rPr>
      <w:fldChar w:fldCharType="begin"/>
    </w:r>
    <w:r>
      <w:rPr>
        <w:sz w:val="20"/>
      </w:rPr>
      <w:instrText xml:space="preserve"> PAGE   \* MERGEFORMAT </w:instrText>
    </w:r>
    <w:r>
      <w:rPr>
        <w:sz w:val="20"/>
      </w:rPr>
      <w:fldChar w:fldCharType="separate"/>
    </w:r>
    <w:r>
      <w:rPr>
        <w:noProof/>
        <w:sz w:val="20"/>
      </w:rPr>
      <w:t>3</w:t>
    </w:r>
    <w:r>
      <w:rPr>
        <w:noProof/>
        <w:sz w:val="20"/>
      </w:rPr>
      <w:fldChar w:fldCharType="end"/>
    </w:r>
    <w:r>
      <w:rPr>
        <w:noProof/>
        <w:sz w:val="20"/>
      </w:rPr>
      <w:tab/>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line="240" w:lineRule="auto"/>
      </w:pPr>
      <w:r>
        <w:separator/>
      </w:r>
    </w:p>
  </w:footnote>
  <w:footnote w:type="continuationSeparator" w:id="0">
    <w:p>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tabs>
        <w:tab w:val="clear" w:pos="4513"/>
        <w:tab w:val="clear" w:pos="9026"/>
        <w:tab w:val="center" w:pos="4820"/>
        <w:tab w:val="right" w:pos="9639"/>
      </w:tabs>
    </w:pPr>
    <w:r>
      <w:rPr>
        <w:sz w:val="20"/>
      </w:rPr>
      <w:t>0110</w:t>
    </w:r>
    <w:sdt>
      <w:sdtPr>
        <w:rPr>
          <w:sz w:val="20"/>
        </w:rPr>
        <w:alias w:val="Version Date"/>
        <w:tag w:val="VersionDate"/>
        <w:id w:val="-608278097"/>
        <w:date>
          <w:dateFormat w:val="ddMMyy"/>
          <w:lid w:val="en-GB"/>
          <w:storeMappedDataAs w:val="dateTime"/>
          <w:calendar w:val="gregorian"/>
        </w:date>
      </w:sdtPr>
      <w:sdtContent>
        <w:r>
          <w:rPr>
            <w:sz w:val="20"/>
          </w:rPr>
          <w:t>18</w:t>
        </w:r>
      </w:sdtContent>
    </w:sdt>
    <w:r>
      <w:rPr>
        <w:sz w:val="20"/>
      </w:rPr>
      <w:tab/>
    </w:r>
    <w:r>
      <w:rPr>
        <w:sz w:val="20"/>
      </w:rPr>
      <w:tab/>
      <w:t>DS80003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C30"/>
    <w:multiLevelType w:val="hybridMultilevel"/>
    <w:tmpl w:val="28E424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EA27320F-2F40-41CB-A511-3F9473E8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64" w:lineRule="auto"/>
    </w:pPr>
  </w:style>
  <w:style w:type="paragraph" w:styleId="Heading1">
    <w:name w:val="heading 1"/>
    <w:basedOn w:val="Normal"/>
    <w:next w:val="Normal"/>
    <w:link w:val="Heading1Char"/>
    <w:uiPriority w:val="9"/>
    <w:qFormat/>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contextualSpacing/>
    </w:pPr>
    <w:rPr>
      <w:rFonts w:ascii="Arial" w:eastAsia="Times New Roman" w:hAnsi="Arial" w:cs="Times New Roman"/>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sz w:val="24"/>
      <w:szCs w:val="26"/>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
    <w:qFormat/>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Pr>
      <w:rFonts w:asciiTheme="majorHAnsi" w:eastAsiaTheme="majorEastAsia" w:hAnsiTheme="majorHAnsi" w:cs="Times New Roman"/>
      <w:b/>
      <w:sz w:val="72"/>
      <w:szCs w:val="52"/>
    </w:rPr>
  </w:style>
  <w:style w:type="table" w:customStyle="1" w:styleId="BoltonCouncil">
    <w:name w:val="Bolton Council"/>
    <w:basedOn w:val="TableNormal"/>
    <w:uiPriority w:val="9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0C775F-2B6A-496D-B0E5-526E30228012}">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6</ap:Pages>
  <ap:Words>1626</ap:Words>
  <ap:Characters>9269</ap:Characters>
  <ap:Application>Microsoft Office Word</ap:Application>
  <ap:DocSecurity>0</ap:DocSecurity>
  <ap:Lines>77</ap:Lines>
  <ap:Paragraphs>21</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10874</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