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eastAsia="Calibri" w:cs="Calibri"/>
        </w:rPr>
      </w:pPr>
      <w:r>
        <w:rPr>
          <w:rFonts w:eastAsia="Calibri" w:cs="Calibri"/>
        </w:rPr>
        <w:t xml:space="preserve"> </w:t>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 xml:space="preserve">Place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TECHNICAL OFFICER (Pollution Control)</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undertake effectively and efficiently the delivery of a broad range of environmental health duties in order to maintain, improve and promote living, working and trading conditions throughout the Borough.</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Principal Officer Pollution control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Providing the technical expertise necessary to effectively carry out duties of a technical officer.</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Making an effective contribution to achieving the Service aims and objectives in implementing the Council’s policies and programmes in relation to health and environment.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Contribute towards the Department’s strategic aims and the Council’s key priorities as outlined in the Community Strategy and the Bolton Plan.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Providing a quality service in relevant technical aspects of the Service.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60" w:after="60"/>
              <w:rPr>
                <w:rFonts w:ascii="Arial" w:hAnsi="Arial" w:cs="Arial"/>
              </w:rPr>
            </w:pPr>
            <w:r>
              <w:rPr>
                <w:rFonts w:cs="Arial" w:ascii="Arial" w:hAnsi="Arial"/>
              </w:rPr>
              <w:t>To work as part of a team on specified regulatory work and related issues as required.</w:t>
            </w:r>
          </w:p>
        </w:tc>
      </w:tr>
      <w:tr>
        <w:trPr>
          <w:trHeight w:val="506" w:hRule="atLeast"/>
        </w:trPr>
        <w:tc>
          <w:tcPr>
            <w:tcW w:w="808" w:type="dxa"/>
            <w:tcBorders/>
            <w:shd w:fill="auto" w:val="clear"/>
          </w:tcPr>
          <w:p>
            <w:pPr>
              <w:pStyle w:val="Normal"/>
              <w:spacing w:lineRule="auto" w:line="240" w:before="240" w:after="20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240" w:after="60"/>
              <w:rPr>
                <w:rFonts w:ascii="Arial" w:hAnsi="Arial" w:cs="Arial"/>
              </w:rPr>
            </w:pPr>
            <w:r>
              <w:rPr>
                <w:rFonts w:cs="Arial" w:ascii="Arial" w:hAnsi="Arial"/>
              </w:rPr>
              <w:t>To provide the necessary technical support to other officers of the service and to undertake specific duties as allocated in work programmes.</w:t>
            </w:r>
          </w:p>
        </w:tc>
      </w:tr>
      <w:tr>
        <w:trPr>
          <w:trHeight w:val="506" w:hRule="atLeast"/>
        </w:trPr>
        <w:tc>
          <w:tcPr>
            <w:tcW w:w="808" w:type="dxa"/>
            <w:tcBorders/>
            <w:shd w:fill="auto" w:val="clear"/>
          </w:tcPr>
          <w:p>
            <w:pPr>
              <w:pStyle w:val="Normal"/>
              <w:spacing w:lineRule="auto" w:line="240" w:before="240" w:after="20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240" w:after="200"/>
              <w:rPr>
                <w:rFonts w:ascii="Arial" w:hAnsi="Arial" w:cs="Arial"/>
              </w:rPr>
            </w:pPr>
            <w:r>
              <w:rPr>
                <w:rFonts w:cs="Arial" w:ascii="Arial" w:hAnsi="Arial"/>
              </w:rPr>
              <w:t>To instigate, and assist in, informal and formal enforcement action, as necessary, including the preparation of cases for legal proceedings and attendance in court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prepare and present reports as required and to represent the service as required at case related meetings, committees, meetings, seminars and joint liaison bodies.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provide legal and technical advice to businesses and the public, as required, aimed at increasing awareness of environmental health issues.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work as part of a team on specified parts of the service’s work and related issues as required, and in particular in the following areas of pollution control work:</w:t>
            </w:r>
          </w:p>
          <w:p>
            <w:pPr>
              <w:pStyle w:val="Normal"/>
              <w:numPr>
                <w:ilvl w:val="0"/>
                <w:numId w:val="1"/>
              </w:numPr>
              <w:spacing w:lineRule="auto" w:line="240" w:before="0" w:after="0"/>
              <w:rPr>
                <w:rFonts w:ascii="Arial" w:hAnsi="Arial" w:cs="Arial"/>
              </w:rPr>
            </w:pPr>
            <w:r>
              <w:rPr>
                <w:rFonts w:cs="Arial" w:ascii="Arial" w:hAnsi="Arial"/>
              </w:rPr>
              <w:t>The investigation of pollution related complaints/requests for service and the enforcement of relevant legislation,</w:t>
            </w:r>
          </w:p>
          <w:p>
            <w:pPr>
              <w:pStyle w:val="Normal"/>
              <w:numPr>
                <w:ilvl w:val="0"/>
                <w:numId w:val="1"/>
              </w:numPr>
              <w:spacing w:lineRule="auto" w:line="240" w:before="0" w:after="0"/>
              <w:rPr>
                <w:rFonts w:ascii="Arial" w:hAnsi="Arial" w:cs="Arial"/>
              </w:rPr>
            </w:pPr>
            <w:r>
              <w:rPr>
                <w:rFonts w:cs="Arial" w:ascii="Arial" w:hAnsi="Arial"/>
              </w:rPr>
              <w:t>The assessment of the pollution implications of planning applications and other development proposals and the provision of appropriate input,</w:t>
            </w:r>
          </w:p>
          <w:p>
            <w:pPr>
              <w:pStyle w:val="Normal"/>
              <w:numPr>
                <w:ilvl w:val="0"/>
                <w:numId w:val="1"/>
              </w:numPr>
              <w:spacing w:lineRule="auto" w:line="240" w:before="0" w:after="0"/>
              <w:rPr>
                <w:rFonts w:ascii="Arial" w:hAnsi="Arial" w:cs="Arial"/>
              </w:rPr>
            </w:pPr>
            <w:r>
              <w:rPr>
                <w:rFonts w:cs="Arial" w:ascii="Arial" w:hAnsi="Arial"/>
              </w:rPr>
              <w:t>Air quality management and monitoring,</w:t>
            </w:r>
          </w:p>
          <w:p>
            <w:pPr>
              <w:pStyle w:val="Normal"/>
              <w:numPr>
                <w:ilvl w:val="0"/>
                <w:numId w:val="1"/>
              </w:numPr>
              <w:spacing w:lineRule="auto" w:line="240" w:before="0" w:after="0"/>
              <w:rPr>
                <w:rFonts w:ascii="Arial" w:hAnsi="Arial" w:cs="Arial"/>
              </w:rPr>
            </w:pPr>
            <w:r>
              <w:rPr>
                <w:rFonts w:cs="Arial" w:ascii="Arial" w:hAnsi="Arial"/>
              </w:rPr>
              <w:t>Contaminated land and environmental information work, Pollution, Prevention and Control related work</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participate as required in the promotion of pollution control and other educational initiatives.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give professional and technical advice to other members of staff.</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undertake and carry out such other duties as may be necessary for the efficient and effective operation of the Service, displaying at all times an open minded and flexible attitude to the continually changing work environment and Service demands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generally assist service management in all aspects of the service’s work and to be available, when required, to undertake necessary out of hours working including responding to emergency situations.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have due regard to safe working practices in carrying out or delegating tasks and, in particular, having regard to Council policies and codes of practice.</w:t>
            </w:r>
          </w:p>
        </w:tc>
      </w:tr>
      <w:tr>
        <w:trPr>
          <w:trHeight w:val="506" w:hRule="atLeast"/>
        </w:trPr>
        <w:tc>
          <w:tcPr>
            <w:tcW w:w="808"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29"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Dec 22</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 xml:space="preserve">Job Description prepared by: </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Helen Gloster</w:t>
            </w:r>
          </w:p>
        </w:tc>
      </w:tr>
    </w:tbl>
    <w:p>
      <w:pPr>
        <w:pStyle w:val="Normal"/>
        <w:rPr/>
      </w:pPr>
      <w:r>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4217"/>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4"/>
            <w:tcBorders/>
            <w:shd w:fill="auto" w:val="clear"/>
          </w:tcPr>
          <w:p>
            <w:pPr>
              <w:pStyle w:val="Normal"/>
              <w:spacing w:lineRule="auto" w:line="240" w:before="60" w:after="60"/>
              <w:rPr>
                <w:rFonts w:ascii="Arial" w:hAnsi="Arial" w:cs="Arial"/>
                <w:b/>
                <w:b/>
                <w:caps/>
              </w:rPr>
            </w:pPr>
            <w:r>
              <w:rPr>
                <w:rFonts w:cs="Arial" w:ascii="Arial" w:hAnsi="Arial"/>
                <w:b/>
                <w:caps/>
              </w:rPr>
              <w:t>Place</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4"/>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technical Officer (pollution control)</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6"/>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6"/>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b/>
                <w:b/>
                <w:bCs/>
              </w:rPr>
            </w:pPr>
            <w:r>
              <w:rPr>
                <w:rFonts w:cs="Arial" w:ascii="Arial" w:hAnsi="Arial"/>
                <w:b/>
                <w:bCs/>
              </w:rPr>
              <w:t>Communication Skills</w:t>
            </w:r>
          </w:p>
          <w:p>
            <w:pPr>
              <w:pStyle w:val="Normal"/>
              <w:spacing w:lineRule="auto" w:line="240" w:before="120" w:after="120"/>
              <w:ind w:left="0" w:right="175" w:hanging="0"/>
              <w:rPr>
                <w:rFonts w:ascii="Arial" w:hAnsi="Arial" w:cs="Arial"/>
              </w:rPr>
            </w:pPr>
            <w:r>
              <w:rPr>
                <w:rFonts w:cs="Arial" w:ascii="Arial" w:hAnsi="Arial"/>
              </w:rPr>
              <w:t>Ability to communicate effectively (both orally and in writing) with a wide variety of people.</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Form/Interview/Test</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b/>
                <w:b/>
                <w:bCs/>
              </w:rPr>
            </w:pPr>
            <w:r>
              <w:rPr>
                <w:rFonts w:cs="Arial" w:ascii="Arial" w:hAnsi="Arial"/>
                <w:b/>
                <w:bCs/>
              </w:rPr>
              <w:t>Organisational Skills</w:t>
            </w:r>
          </w:p>
          <w:p>
            <w:pPr>
              <w:pStyle w:val="Normal"/>
              <w:spacing w:lineRule="auto" w:line="240" w:before="120" w:after="120"/>
              <w:ind w:left="0" w:right="175" w:hanging="0"/>
              <w:rPr>
                <w:rFonts w:ascii="Arial" w:hAnsi="Arial" w:cs="Arial"/>
              </w:rPr>
            </w:pPr>
            <w:r>
              <w:rPr>
                <w:rFonts w:cs="Arial" w:ascii="Arial" w:hAnsi="Arial"/>
              </w:rPr>
              <w:t>Ability to organise own work and the ability to interpret, work within and evaluate management objectives and strategy.</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Interview/Test</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b/>
                <w:b/>
                <w:bCs/>
              </w:rPr>
            </w:pPr>
            <w:r>
              <w:rPr>
                <w:rFonts w:cs="Arial" w:ascii="Arial" w:hAnsi="Arial"/>
                <w:b/>
                <w:bCs/>
              </w:rPr>
              <w:t>Decision Making Skills</w:t>
            </w:r>
          </w:p>
          <w:p>
            <w:pPr>
              <w:pStyle w:val="Normal"/>
              <w:spacing w:lineRule="auto" w:line="240" w:before="120" w:after="120"/>
              <w:ind w:left="0" w:right="175" w:hanging="0"/>
              <w:rPr>
                <w:rFonts w:ascii="Arial" w:hAnsi="Arial" w:cs="Arial"/>
              </w:rPr>
            </w:pPr>
            <w:r>
              <w:rPr>
                <w:rFonts w:cs="Arial" w:ascii="Arial" w:hAnsi="Arial"/>
              </w:rPr>
              <w:t>Ability to evaluate, consider options and make decisions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Form/Interview/Test</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5"/>
            <w:tcBorders>
              <w:bottom w:val="single" w:sz="4" w:space="0" w:color="000000"/>
            </w:tcBorders>
            <w:shd w:fill="auto" w:val="clear"/>
          </w:tcPr>
          <w:p>
            <w:pPr>
              <w:pStyle w:val="Normal"/>
              <w:spacing w:lineRule="auto" w:line="240" w:before="120" w:after="120"/>
              <w:ind w:left="0" w:right="175" w:hanging="0"/>
              <w:rPr/>
            </w:pPr>
            <w:r>
              <w:rPr>
                <w:rFonts w:cs="Arial" w:ascii="Arial" w:hAnsi="Arial"/>
                <w:b/>
              </w:rPr>
              <w:t>Investigative Skills</w:t>
            </w:r>
            <w:r>
              <w:rPr>
                <w:rFonts w:cs="Arial" w:ascii="Arial" w:hAnsi="Arial"/>
              </w:rPr>
              <w:t>.</w:t>
            </w:r>
          </w:p>
          <w:p>
            <w:pPr>
              <w:pStyle w:val="Normal"/>
              <w:spacing w:lineRule="auto" w:line="240" w:before="120" w:after="120"/>
              <w:ind w:left="0" w:right="175" w:hanging="0"/>
              <w:rPr>
                <w:rFonts w:ascii="Arial" w:hAnsi="Arial" w:cs="Arial"/>
              </w:rPr>
            </w:pPr>
            <w:r>
              <w:rPr>
                <w:rFonts w:cs="Arial" w:ascii="Arial" w:hAnsi="Arial"/>
              </w:rPr>
              <w:t>Ability to accurately collect and record information. Awareness of information sources.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b/>
                <w:b/>
                <w:bCs/>
              </w:rPr>
            </w:pPr>
            <w:r>
              <w:rPr>
                <w:rFonts w:cs="Arial" w:ascii="Arial" w:hAnsi="Arial"/>
                <w:b/>
                <w:bCs/>
              </w:rPr>
              <w:t>Analytical Skills</w:t>
            </w:r>
          </w:p>
          <w:p>
            <w:pPr>
              <w:pStyle w:val="Normal"/>
              <w:spacing w:lineRule="auto" w:line="240" w:before="120" w:after="120"/>
              <w:ind w:left="0" w:right="175" w:hanging="0"/>
              <w:rPr>
                <w:rFonts w:ascii="Arial" w:hAnsi="Arial" w:cs="Arial"/>
              </w:rPr>
            </w:pPr>
            <w:r>
              <w:rPr>
                <w:rFonts w:cs="Arial" w:ascii="Arial" w:hAnsi="Arial"/>
              </w:rPr>
              <w:t>Ability to organise and examine data and to be able to identify relationships between sets of data.</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Form/Interview/Test</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b/>
                <w:b/>
                <w:bCs/>
              </w:rPr>
            </w:pPr>
            <w:r>
              <w:rPr>
                <w:rFonts w:cs="Arial" w:ascii="Arial" w:hAnsi="Arial"/>
                <w:b/>
                <w:bCs/>
              </w:rPr>
              <w:t>Educative Skills</w:t>
            </w:r>
          </w:p>
          <w:p>
            <w:pPr>
              <w:pStyle w:val="Normal"/>
              <w:spacing w:lineRule="auto" w:line="240" w:before="120" w:after="120"/>
              <w:ind w:left="0" w:right="175" w:hanging="0"/>
              <w:rPr>
                <w:rFonts w:ascii="Arial" w:hAnsi="Arial" w:cs="Arial"/>
              </w:rPr>
            </w:pPr>
            <w:r>
              <w:rPr>
                <w:rFonts w:cs="Arial" w:ascii="Arial" w:hAnsi="Arial"/>
              </w:rPr>
              <w:t>Ability to effectively combine the roles of adviser, educator and enforcer, including the ability to influence the behaviour of others in order to gain compliance in environmental health matters.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b/>
                <w:b/>
                <w:bCs/>
              </w:rPr>
            </w:pPr>
            <w:r>
              <w:rPr>
                <w:rFonts w:cs="Arial" w:ascii="Arial" w:hAnsi="Arial"/>
                <w:b/>
                <w:bCs/>
              </w:rPr>
              <w:t>Computer Skills</w:t>
            </w:r>
          </w:p>
          <w:p>
            <w:pPr>
              <w:pStyle w:val="Normal"/>
              <w:spacing w:lineRule="auto" w:line="240" w:before="120" w:after="120"/>
              <w:ind w:left="0" w:right="175" w:hanging="0"/>
              <w:rPr>
                <w:rFonts w:ascii="Arial" w:hAnsi="Arial" w:cs="Arial"/>
              </w:rPr>
            </w:pPr>
            <w:r>
              <w:rPr>
                <w:rFonts w:cs="Arial" w:ascii="Arial" w:hAnsi="Arial"/>
              </w:rPr>
              <w:t>Demonstrably computer literate with the ability to create, manipulate and interrogate documents, spreadsheets and database packages.</w:t>
            </w:r>
          </w:p>
          <w:p>
            <w:pPr>
              <w:pStyle w:val="Normal"/>
              <w:spacing w:lineRule="auto" w:line="240" w:before="120" w:after="120"/>
              <w:ind w:left="0" w:right="175" w:hanging="0"/>
              <w:rPr>
                <w:rFonts w:ascii="Arial" w:hAnsi="Arial" w:cs="Arial"/>
              </w:rPr>
            </w:pPr>
            <w:r>
              <w:rPr>
                <w:rFonts w:cs="Arial" w:ascii="Arial" w:hAnsi="Arial"/>
              </w:rPr>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5"/>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in a local authority pollution control unit, or in an environmental enforcement role.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role requires the job holder to work outside of normal office hours, for example at evenings and weekends, to meet the needs of the service.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role requires the job holder to be physically fit and able to carry out aspects of the job such as lifting/carrying/standing for lengthy periods.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c>
          <w:tcPr>
            <w:tcW w:w="5812" w:type="dxa"/>
            <w:gridSpan w:val="4"/>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 Dec 22</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4"/>
            <w:tcBorders/>
            <w:shd w:fill="auto" w:val="clear"/>
          </w:tcPr>
          <w:p>
            <w:pPr>
              <w:pStyle w:val="Normal"/>
              <w:spacing w:lineRule="auto" w:line="240" w:before="0" w:after="0"/>
              <w:rPr>
                <w:rFonts w:ascii="Arial" w:hAnsi="Arial" w:cs="Arial"/>
                <w:b/>
                <w:b/>
              </w:rPr>
            </w:pPr>
            <w:r>
              <w:rPr>
                <w:rFonts w:cs="Arial" w:ascii="Arial" w:hAnsi="Arial"/>
                <w:b/>
              </w:rPr>
              <w:t>Person Specification prepared by: Helen Gloster</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26</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2026-02-03T13:48:00Z</dcterms:created>
  <dc:creator>Johnson, Andrew</dc:creator>
  <dc:description/>
  <dc:language>en-US</dc:language>
  <cp:lastModifiedBy>Gloster, Helen</cp:lastModifiedBy>
  <cp:lastPrinted>1995-11-21T17:41:00Z</cp:lastPrinted>
  <dcterms:modified xsi:type="dcterms:W3CDTF">2026-02-03T14:13:00Z</dcterms:modified>
  <cp:revision>6</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0x0101000C557F4435680D41A0D8D94FECA0D653</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