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sz w:val="18"/>
          <w:szCs w:val="18"/>
        </w:rPr>
      </w:pPr>
      <w:r>
        <w:rPr/>
        <w:drawing>
          <wp:inline distT="0" distB="0" distL="0" distR="0">
            <wp:extent cx="1245870" cy="3378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47" r="-13" b="-47"/>
                    <a:stretch>
                      <a:fillRect/>
                    </a:stretch>
                  </pic:blipFill>
                  <pic:spPr bwMode="auto">
                    <a:xfrm>
                      <a:off x="0" y="0"/>
                      <a:ext cx="1245870" cy="337820"/>
                    </a:xfrm>
                    <a:prstGeom prst="rect">
                      <a:avLst/>
                    </a:prstGeom>
                  </pic:spPr>
                </pic:pic>
              </a:graphicData>
            </a:graphic>
          </wp:inline>
        </w:drawing>
      </w:r>
    </w:p>
    <w:p>
      <w:pPr>
        <w:pStyle w:val="Normal"/>
        <w:jc w:val="center"/>
        <w:rPr>
          <w:sz w:val="18"/>
          <w:szCs w:val="18"/>
        </w:rPr>
      </w:pPr>
      <w:r>
        <w:rPr>
          <w:sz w:val="18"/>
          <w:szCs w:val="18"/>
        </w:rPr>
      </w:r>
    </w:p>
    <w:p>
      <w:pPr>
        <w:pStyle w:val="Normal"/>
        <w:jc w:val="center"/>
        <w:rPr/>
      </w:pPr>
      <w:bookmarkStart w:id="0" w:name="_heading=h.912gxi8ctndx"/>
      <w:bookmarkEnd w:id="0"/>
      <w:r>
        <w:rPr>
          <w:rFonts w:eastAsia="Arial" w:cs="Arial" w:ascii="Arial" w:hAnsi="Arial"/>
          <w:b/>
          <w:bCs/>
        </w:rPr>
        <w:t>‘</w:t>
      </w:r>
      <w:r>
        <w:rPr>
          <w:rFonts w:eastAsia="Arial" w:cs="Arial" w:ascii="Arial" w:hAnsi="Arial"/>
          <w:b/>
          <w:bCs/>
        </w:rPr>
        <w:t xml:space="preserve">The pupils embody their school motto of Learn Dream Achieve’ </w:t>
      </w:r>
    </w:p>
    <w:p>
      <w:pPr>
        <w:pStyle w:val="Normal"/>
        <w:jc w:val="center"/>
        <w:rPr>
          <w:rFonts w:ascii="Arial" w:hAnsi="Arial" w:eastAsia="Arial" w:cs="Arial"/>
          <w:b/>
          <w:b/>
          <w:bCs/>
        </w:rPr>
      </w:pPr>
      <w:r>
        <w:rPr>
          <w:rFonts w:eastAsia="Arial" w:cs="Arial" w:ascii="Arial" w:hAnsi="Arial"/>
          <w:b/>
          <w:bCs/>
        </w:rPr>
        <w:t>(Ofsted January 2025)</w:t>
      </w:r>
    </w:p>
    <w:p>
      <w:pPr>
        <w:pStyle w:val="Heading1"/>
        <w:rPr/>
      </w:pPr>
      <w:r>
        <w:rPr/>
      </w:r>
    </w:p>
    <w:p>
      <w:pPr>
        <w:pStyle w:val="Heading1"/>
        <w:jc w:val="left"/>
        <w:rPr/>
      </w:pPr>
      <w:r>
        <w:rPr>
          <w:rFonts w:eastAsia="Arial" w:cs="Arial" w:ascii="Arial" w:hAnsi="Arial"/>
          <w:sz w:val="22"/>
          <w:szCs w:val="22"/>
        </w:rPr>
        <w:t>Post Title:</w:t>
        <w:tab/>
        <w:tab/>
      </w:r>
      <w:r>
        <w:rPr>
          <w:rFonts w:eastAsia="Arial" w:cs="Arial" w:ascii="Arial" w:hAnsi="Arial"/>
          <w:b w:val="false"/>
          <w:bCs w:val="false"/>
          <w:sz w:val="22"/>
          <w:szCs w:val="22"/>
        </w:rPr>
        <w:t xml:space="preserve">Performing Arts Technician </w:t>
      </w:r>
    </w:p>
    <w:p>
      <w:pPr>
        <w:pStyle w:val="Heading1"/>
        <w:jc w:val="left"/>
        <w:rPr/>
      </w:pPr>
      <w:r>
        <w:rPr>
          <w:rFonts w:eastAsia="Arial" w:cs="Arial" w:ascii="Arial" w:hAnsi="Arial"/>
          <w:sz w:val="22"/>
          <w:szCs w:val="22"/>
          <w:highlight w:val="white"/>
        </w:rPr>
        <w:t xml:space="preserve">Salary: </w:t>
        <w:tab/>
        <w:tab/>
      </w:r>
      <w:r>
        <w:rPr>
          <w:rFonts w:eastAsia="Arial" w:cs="Arial" w:ascii="Arial" w:hAnsi="Arial"/>
          <w:b w:val="false"/>
          <w:bCs w:val="false"/>
          <w:sz w:val="22"/>
          <w:szCs w:val="22"/>
          <w:highlight w:val="white"/>
        </w:rPr>
        <w:t xml:space="preserve">Grade D </w:t>
      </w:r>
    </w:p>
    <w:p>
      <w:pPr>
        <w:pStyle w:val="Heading1"/>
        <w:jc w:val="left"/>
        <w:rPr/>
      </w:pPr>
      <w:r>
        <w:rPr>
          <w:rFonts w:eastAsia="Arial" w:cs="Arial" w:ascii="Arial" w:hAnsi="Arial"/>
          <w:sz w:val="22"/>
          <w:szCs w:val="22"/>
        </w:rPr>
        <w:t xml:space="preserve">Responsible to: </w:t>
        <w:tab/>
      </w:r>
      <w:r>
        <w:rPr>
          <w:rFonts w:eastAsia="Arial" w:cs="Arial" w:ascii="Arial" w:hAnsi="Arial"/>
          <w:b w:val="false"/>
          <w:bCs w:val="false"/>
          <w:sz w:val="22"/>
          <w:szCs w:val="22"/>
        </w:rPr>
        <w:t xml:space="preserve">Director of Business &amp; Finance/Director of Performing Arts </w:t>
      </w:r>
    </w:p>
    <w:p>
      <w:pPr>
        <w:pStyle w:val="Normal"/>
        <w:rPr/>
      </w:pPr>
      <w:r>
        <w:rPr>
          <w:rFonts w:eastAsia="Arial" w:cs="Arial" w:ascii="Arial" w:hAnsi="Arial"/>
          <w:b/>
          <w:bCs/>
          <w:sz w:val="22"/>
          <w:szCs w:val="22"/>
        </w:rPr>
        <w:t xml:space="preserve">Hours: </w:t>
        <w:tab/>
        <w:tab/>
      </w:r>
      <w:r>
        <w:rPr>
          <w:rFonts w:eastAsia="Arial" w:cs="Arial" w:ascii="Arial" w:hAnsi="Arial"/>
          <w:sz w:val="22"/>
          <w:szCs w:val="22"/>
        </w:rPr>
        <w:t>27.5 hours per week</w:t>
      </w:r>
    </w:p>
    <w:p>
      <w:pPr>
        <w:pStyle w:val="Normal"/>
        <w:ind w:left="2160" w:right="0" w:hanging="2160"/>
        <w:rPr/>
      </w:pPr>
      <w:r>
        <w:rPr>
          <w:rFonts w:eastAsia="Arial" w:cs="Arial" w:ascii="Arial" w:hAnsi="Arial"/>
          <w:b/>
          <w:bCs/>
          <w:sz w:val="22"/>
          <w:szCs w:val="22"/>
        </w:rPr>
        <w:tab/>
      </w:r>
      <w:r>
        <w:rPr>
          <w:rFonts w:eastAsia="Arial" w:cs="Arial" w:ascii="Arial" w:hAnsi="Arial"/>
          <w:sz w:val="22"/>
          <w:szCs w:val="22"/>
        </w:rPr>
        <w:t>Term Time Only + 5 days</w:t>
      </w:r>
    </w:p>
    <w:p>
      <w:pPr>
        <w:pStyle w:val="Normal"/>
        <w:ind w:left="2160" w:right="0" w:hanging="2160"/>
        <w:rPr/>
      </w:pPr>
      <w:r>
        <w:rPr/>
      </w:r>
    </w:p>
    <w:p>
      <w:pPr>
        <w:pStyle w:val="Normal"/>
        <w:ind w:left="2127" w:right="0" w:hanging="2127"/>
        <w:jc w:val="both"/>
        <w:rPr/>
      </w:pPr>
      <w:r>
        <w:rPr>
          <w:rFonts w:eastAsia="Arial" w:cs="Arial" w:ascii="Arial" w:hAnsi="Arial"/>
          <w:b/>
          <w:bCs/>
          <w:sz w:val="22"/>
          <w:szCs w:val="22"/>
        </w:rPr>
        <w:t>Overall purpose</w:t>
      </w:r>
      <w:r>
        <w:rPr>
          <w:rFonts w:eastAsia="Arial" w:cs="Arial" w:ascii="Arial" w:hAnsi="Arial"/>
          <w:sz w:val="22"/>
          <w:szCs w:val="22"/>
        </w:rPr>
        <w:t>:</w:t>
        <w:tab/>
        <w:t>To provide technical support whole school and to the Performing Arts/Music Departments in support of extra-curricular activities and have responsibility for the usage, installation and maintenance of all audio, stage, media and lighting equipment.</w:t>
      </w:r>
    </w:p>
    <w:p>
      <w:pPr>
        <w:pStyle w:val="Normal"/>
        <w:rPr>
          <w:rFonts w:ascii="Arial" w:hAnsi="Arial" w:eastAsia="Arial" w:cs="Arial"/>
          <w:b/>
          <w:b/>
          <w:bCs/>
          <w:sz w:val="22"/>
          <w:szCs w:val="22"/>
          <w:u w:val="single"/>
        </w:rPr>
      </w:pPr>
      <w:r>
        <w:rPr>
          <w:rFonts w:eastAsia="Arial" w:cs="Arial" w:ascii="Arial" w:hAnsi="Arial"/>
          <w:b/>
          <w:bCs/>
          <w:sz w:val="22"/>
          <w:szCs w:val="22"/>
          <w:u w:val="single"/>
        </w:rPr>
      </w:r>
    </w:p>
    <w:p>
      <w:pPr>
        <w:pStyle w:val="Normal"/>
        <w:rPr>
          <w:rFonts w:ascii="Arial" w:hAnsi="Arial" w:eastAsia="Arial" w:cs="Arial"/>
          <w:b/>
          <w:b/>
          <w:bCs/>
          <w:sz w:val="22"/>
          <w:szCs w:val="22"/>
          <w:u w:val="single"/>
        </w:rPr>
      </w:pPr>
      <w:r>
        <w:rPr>
          <w:rFonts w:eastAsia="Arial" w:cs="Arial" w:ascii="Arial" w:hAnsi="Arial"/>
          <w:b/>
          <w:bCs/>
          <w:sz w:val="22"/>
          <w:szCs w:val="22"/>
          <w:u w:val="single"/>
        </w:rPr>
        <w:t>Main duties</w:t>
      </w:r>
    </w:p>
    <w:p>
      <w:pPr>
        <w:pStyle w:val="Normal"/>
        <w:spacing w:lineRule="auto" w:line="264"/>
        <w:ind w:left="720" w:right="0" w:hanging="0"/>
        <w:rPr/>
      </w:pPr>
      <w:r>
        <w:rPr/>
      </w:r>
    </w:p>
    <w:p>
      <w:pPr>
        <w:pStyle w:val="Normal"/>
        <w:numPr>
          <w:ilvl w:val="0"/>
          <w:numId w:val="2"/>
        </w:numPr>
        <w:rPr>
          <w:rFonts w:ascii="Arial" w:hAnsi="Arial" w:eastAsia="Arial" w:cs="Arial"/>
          <w:sz w:val="22"/>
          <w:szCs w:val="22"/>
        </w:rPr>
      </w:pPr>
      <w:r>
        <w:rPr>
          <w:rFonts w:eastAsia="Arial" w:cs="Arial" w:ascii="Arial" w:hAnsi="Arial"/>
          <w:sz w:val="22"/>
          <w:szCs w:val="22"/>
        </w:rPr>
        <w:t>Provide technical support the across Performing Arts and Music Departments</w:t>
      </w:r>
    </w:p>
    <w:p>
      <w:pPr>
        <w:pStyle w:val="Normal"/>
        <w:numPr>
          <w:ilvl w:val="0"/>
          <w:numId w:val="2"/>
        </w:numPr>
        <w:rPr>
          <w:rFonts w:ascii="Arial" w:hAnsi="Arial" w:eastAsia="Arial" w:cs="Arial"/>
          <w:sz w:val="22"/>
          <w:szCs w:val="22"/>
        </w:rPr>
      </w:pPr>
      <w:r>
        <w:rPr>
          <w:rFonts w:eastAsia="Arial" w:cs="Arial" w:ascii="Arial" w:hAnsi="Arial"/>
          <w:sz w:val="22"/>
          <w:szCs w:val="22"/>
        </w:rPr>
        <w:t>Mounting and operation of sound as required for examination, curricular and extra-curricular performance work within Performing Arts and Music</w:t>
      </w:r>
    </w:p>
    <w:p>
      <w:pPr>
        <w:pStyle w:val="Normal"/>
        <w:numPr>
          <w:ilvl w:val="0"/>
          <w:numId w:val="2"/>
        </w:numPr>
        <w:rPr>
          <w:rFonts w:ascii="Arial" w:hAnsi="Arial" w:eastAsia="Arial" w:cs="Arial"/>
          <w:sz w:val="22"/>
          <w:szCs w:val="22"/>
        </w:rPr>
      </w:pPr>
      <w:r>
        <w:rPr>
          <w:rFonts w:eastAsia="Arial" w:cs="Arial" w:ascii="Arial" w:hAnsi="Arial"/>
          <w:sz w:val="22"/>
          <w:szCs w:val="22"/>
        </w:rPr>
        <w:t>Mounting and operation of Stage Lighting and stage sets as required for curricular and extra-curricular and examination of Performing Arts</w:t>
      </w:r>
    </w:p>
    <w:p>
      <w:pPr>
        <w:pStyle w:val="Normal"/>
        <w:numPr>
          <w:ilvl w:val="0"/>
          <w:numId w:val="2"/>
        </w:numPr>
        <w:rPr>
          <w:rFonts w:ascii="Arial" w:hAnsi="Arial" w:eastAsia="Arial" w:cs="Arial"/>
          <w:sz w:val="22"/>
          <w:szCs w:val="22"/>
        </w:rPr>
      </w:pPr>
      <w:r>
        <w:rPr>
          <w:rFonts w:eastAsia="Arial" w:cs="Arial" w:ascii="Arial" w:hAnsi="Arial"/>
          <w:sz w:val="22"/>
          <w:szCs w:val="22"/>
        </w:rPr>
        <w:t>Support for the activities of technical studies and clubs in Performing Arts</w:t>
      </w:r>
    </w:p>
    <w:p>
      <w:pPr>
        <w:pStyle w:val="Normal"/>
        <w:numPr>
          <w:ilvl w:val="0"/>
          <w:numId w:val="2"/>
        </w:numPr>
        <w:rPr>
          <w:rFonts w:ascii="Arial" w:hAnsi="Arial" w:eastAsia="Arial" w:cs="Arial"/>
          <w:sz w:val="22"/>
          <w:szCs w:val="22"/>
        </w:rPr>
      </w:pPr>
      <w:r>
        <w:rPr>
          <w:rFonts w:eastAsia="Arial" w:cs="Arial" w:ascii="Arial" w:hAnsi="Arial"/>
          <w:sz w:val="22"/>
          <w:szCs w:val="22"/>
        </w:rPr>
        <w:t>Responsibility for Health and Safety in the context of sound, stage sets, lighting and theatre.</w:t>
      </w:r>
    </w:p>
    <w:p>
      <w:pPr>
        <w:pStyle w:val="Normal"/>
        <w:numPr>
          <w:ilvl w:val="0"/>
          <w:numId w:val="2"/>
        </w:numPr>
        <w:rPr>
          <w:rFonts w:ascii="Arial" w:hAnsi="Arial" w:eastAsia="Arial" w:cs="Arial"/>
          <w:sz w:val="22"/>
          <w:szCs w:val="22"/>
        </w:rPr>
      </w:pPr>
      <w:r>
        <w:rPr>
          <w:rFonts w:eastAsia="Arial" w:cs="Arial" w:ascii="Arial" w:hAnsi="Arial"/>
          <w:sz w:val="22"/>
          <w:szCs w:val="22"/>
        </w:rPr>
        <w:t>Setting up, maintenance and secure storage of specialist Performing Arts equipment and musical instruments in music.</w:t>
      </w:r>
    </w:p>
    <w:p>
      <w:pPr>
        <w:pStyle w:val="Normal"/>
        <w:numPr>
          <w:ilvl w:val="0"/>
          <w:numId w:val="2"/>
        </w:numPr>
        <w:rPr>
          <w:rFonts w:ascii="Arial" w:hAnsi="Arial" w:eastAsia="Arial" w:cs="Arial"/>
          <w:sz w:val="22"/>
          <w:szCs w:val="22"/>
        </w:rPr>
      </w:pPr>
      <w:r>
        <w:rPr>
          <w:rFonts w:eastAsia="Arial" w:cs="Arial" w:ascii="Arial" w:hAnsi="Arial"/>
          <w:sz w:val="22"/>
          <w:szCs w:val="22"/>
        </w:rPr>
        <w:t>Responsibility for ensuring that Performing Arts areas are in good order.</w:t>
      </w:r>
    </w:p>
    <w:p>
      <w:pPr>
        <w:pStyle w:val="Normal"/>
        <w:numPr>
          <w:ilvl w:val="0"/>
          <w:numId w:val="2"/>
        </w:numPr>
        <w:rPr>
          <w:rFonts w:ascii="Arial" w:hAnsi="Arial" w:eastAsia="Arial" w:cs="Arial"/>
          <w:sz w:val="22"/>
          <w:szCs w:val="22"/>
        </w:rPr>
      </w:pPr>
      <w:r>
        <w:rPr>
          <w:rFonts w:eastAsia="Arial" w:cs="Arial" w:ascii="Arial" w:hAnsi="Arial"/>
          <w:sz w:val="22"/>
          <w:szCs w:val="22"/>
        </w:rPr>
        <w:t>Maintaining clean and tidy storage areas.</w:t>
      </w:r>
    </w:p>
    <w:p>
      <w:pPr>
        <w:pStyle w:val="Normal"/>
        <w:numPr>
          <w:ilvl w:val="0"/>
          <w:numId w:val="2"/>
        </w:numPr>
        <w:rPr>
          <w:rFonts w:ascii="Arial" w:hAnsi="Arial" w:eastAsia="Arial" w:cs="Arial"/>
          <w:sz w:val="22"/>
          <w:szCs w:val="22"/>
        </w:rPr>
      </w:pPr>
      <w:r>
        <w:rPr>
          <w:rFonts w:eastAsia="Arial" w:cs="Arial" w:ascii="Arial" w:hAnsi="Arial"/>
          <w:sz w:val="22"/>
          <w:szCs w:val="22"/>
        </w:rPr>
        <w:t>Ensuring that stocks of basic equipment and resources are maintained at appropriate levels</w:t>
      </w:r>
    </w:p>
    <w:p>
      <w:pPr>
        <w:pStyle w:val="Normal"/>
        <w:numPr>
          <w:ilvl w:val="0"/>
          <w:numId w:val="2"/>
        </w:numPr>
        <w:rPr>
          <w:rFonts w:ascii="Arial" w:hAnsi="Arial" w:eastAsia="Arial" w:cs="Arial"/>
          <w:sz w:val="22"/>
          <w:szCs w:val="22"/>
        </w:rPr>
      </w:pPr>
      <w:r>
        <w:rPr>
          <w:rFonts w:eastAsia="Arial" w:cs="Arial" w:ascii="Arial" w:hAnsi="Arial"/>
          <w:sz w:val="22"/>
          <w:szCs w:val="22"/>
        </w:rPr>
        <w:t>To attend relevant courses.</w:t>
      </w:r>
    </w:p>
    <w:p>
      <w:pPr>
        <w:pStyle w:val="Normal"/>
        <w:jc w:val="both"/>
        <w:rPr/>
      </w:pPr>
      <w:r>
        <w:rPr/>
      </w:r>
    </w:p>
    <w:p>
      <w:pPr>
        <w:pStyle w:val="Heading1"/>
        <w:jc w:val="both"/>
        <w:rPr>
          <w:rFonts w:ascii="Arial" w:hAnsi="Arial" w:eastAsia="Arial" w:cs="Arial"/>
          <w:sz w:val="22"/>
          <w:szCs w:val="22"/>
        </w:rPr>
      </w:pPr>
      <w:r>
        <w:rPr>
          <w:rFonts w:eastAsia="Arial" w:cs="Arial" w:ascii="Arial" w:hAnsi="Arial"/>
          <w:sz w:val="22"/>
          <w:szCs w:val="22"/>
        </w:rPr>
        <w:t>General Duties</w:t>
      </w:r>
    </w:p>
    <w:p>
      <w:pPr>
        <w:pStyle w:val="Normal"/>
        <w:jc w:val="both"/>
        <w:rPr/>
      </w:pPr>
      <w:r>
        <w:rPr/>
      </w:r>
    </w:p>
    <w:p>
      <w:pPr>
        <w:pStyle w:val="Normal"/>
        <w:numPr>
          <w:ilvl w:val="0"/>
          <w:numId w:val="3"/>
        </w:numPr>
        <w:ind w:left="284" w:right="0" w:hanging="284"/>
        <w:jc w:val="both"/>
        <w:rPr>
          <w:rFonts w:ascii="Arial" w:hAnsi="Arial" w:eastAsia="Arial" w:cs="Arial"/>
          <w:sz w:val="22"/>
          <w:szCs w:val="22"/>
        </w:rPr>
      </w:pPr>
      <w:r>
        <w:rPr>
          <w:rFonts w:eastAsia="Arial" w:cs="Arial" w:ascii="Arial" w:hAnsi="Arial"/>
          <w:sz w:val="22"/>
          <w:szCs w:val="22"/>
        </w:rPr>
        <w:t xml:space="preserve">To actively promote the respect of customs, practices and reasonable ambitions of other people that may differ from one’s own. </w:t>
      </w:r>
    </w:p>
    <w:p>
      <w:pPr>
        <w:pStyle w:val="Normal"/>
        <w:numPr>
          <w:ilvl w:val="0"/>
          <w:numId w:val="3"/>
        </w:numPr>
        <w:ind w:left="284" w:right="0" w:hanging="284"/>
        <w:jc w:val="both"/>
        <w:rPr>
          <w:rFonts w:ascii="Arial" w:hAnsi="Arial" w:eastAsia="Arial" w:cs="Arial"/>
          <w:sz w:val="22"/>
          <w:szCs w:val="22"/>
        </w:rPr>
      </w:pPr>
      <w:r>
        <w:rPr>
          <w:rFonts w:eastAsia="Arial" w:cs="Arial" w:ascii="Arial" w:hAnsi="Arial"/>
          <w:sz w:val="22"/>
          <w:szCs w:val="22"/>
        </w:rPr>
        <w:t>To comply with any health and safety legislation, and to be accountable for ensuring all school health and safety policies and associated guidance are applied and to take responsibility for one’s own health and safety;</w:t>
      </w:r>
    </w:p>
    <w:p>
      <w:pPr>
        <w:pStyle w:val="Normal"/>
        <w:numPr>
          <w:ilvl w:val="0"/>
          <w:numId w:val="3"/>
        </w:numPr>
        <w:ind w:left="284" w:right="0" w:hanging="284"/>
        <w:jc w:val="both"/>
        <w:rPr>
          <w:rFonts w:ascii="Arial" w:hAnsi="Arial" w:eastAsia="Arial" w:cs="Arial"/>
          <w:sz w:val="22"/>
          <w:szCs w:val="22"/>
        </w:rPr>
      </w:pPr>
      <w:r>
        <w:rPr>
          <w:rFonts w:eastAsia="Arial" w:cs="Arial" w:ascii="Arial" w:hAnsi="Arial"/>
          <w:sz w:val="22"/>
          <w:szCs w:val="22"/>
        </w:rPr>
        <w:t>Provide assistance with primary school liaison activities;</w:t>
      </w:r>
    </w:p>
    <w:p>
      <w:pPr>
        <w:pStyle w:val="Normal"/>
        <w:numPr>
          <w:ilvl w:val="0"/>
          <w:numId w:val="3"/>
        </w:numPr>
        <w:ind w:left="284" w:right="0" w:hanging="284"/>
        <w:jc w:val="both"/>
        <w:rPr>
          <w:rFonts w:ascii="Arial" w:hAnsi="Arial" w:eastAsia="Arial" w:cs="Arial"/>
          <w:sz w:val="22"/>
          <w:szCs w:val="22"/>
        </w:rPr>
      </w:pPr>
      <w:r>
        <w:rPr>
          <w:rFonts w:eastAsia="Arial" w:cs="Arial" w:ascii="Arial" w:hAnsi="Arial"/>
          <w:sz w:val="22"/>
          <w:szCs w:val="22"/>
        </w:rPr>
        <w:t>Actively support school by attending such events as Open Evening, School Production and other extra curricular events involving the departments.</w:t>
      </w:r>
    </w:p>
    <w:p>
      <w:pPr>
        <w:pStyle w:val="Normal"/>
        <w:numPr>
          <w:ilvl w:val="0"/>
          <w:numId w:val="3"/>
        </w:numPr>
        <w:ind w:left="284" w:right="0" w:hanging="284"/>
        <w:jc w:val="both"/>
        <w:rPr>
          <w:rFonts w:ascii="Arial" w:hAnsi="Arial" w:eastAsia="Arial" w:cs="Arial"/>
          <w:sz w:val="22"/>
          <w:szCs w:val="22"/>
        </w:rPr>
      </w:pPr>
      <w:r>
        <w:rPr>
          <w:rFonts w:eastAsia="Arial" w:cs="Arial" w:ascii="Arial" w:hAnsi="Arial"/>
          <w:sz w:val="22"/>
          <w:szCs w:val="22"/>
        </w:rPr>
        <w:t>Provide assistance to the ICT technician in the installation of relevant software,</w:t>
      </w:r>
    </w:p>
    <w:p>
      <w:pPr>
        <w:pStyle w:val="Normal"/>
        <w:numPr>
          <w:ilvl w:val="0"/>
          <w:numId w:val="3"/>
        </w:numPr>
        <w:ind w:left="284" w:right="0" w:hanging="284"/>
        <w:jc w:val="both"/>
        <w:rPr>
          <w:rFonts w:ascii="Arial" w:hAnsi="Arial" w:eastAsia="Arial" w:cs="Arial"/>
          <w:sz w:val="22"/>
          <w:szCs w:val="22"/>
        </w:rPr>
      </w:pPr>
      <w:r>
        <w:rPr>
          <w:rFonts w:eastAsia="Arial" w:cs="Arial" w:ascii="Arial" w:hAnsi="Arial"/>
          <w:sz w:val="22"/>
          <w:szCs w:val="22"/>
        </w:rPr>
        <w:t>To support the development of the use of technology with staff and pupils in the department</w:t>
      </w:r>
    </w:p>
    <w:p>
      <w:pPr>
        <w:pStyle w:val="Normal"/>
        <w:numPr>
          <w:ilvl w:val="0"/>
          <w:numId w:val="3"/>
        </w:numPr>
        <w:ind w:left="284" w:right="0" w:hanging="284"/>
        <w:jc w:val="both"/>
        <w:rPr>
          <w:rFonts w:ascii="Arial" w:hAnsi="Arial" w:eastAsia="Arial" w:cs="Arial"/>
          <w:sz w:val="22"/>
          <w:szCs w:val="22"/>
        </w:rPr>
      </w:pPr>
      <w:r>
        <w:rPr>
          <w:rFonts w:eastAsia="Arial" w:cs="Arial" w:ascii="Arial" w:hAnsi="Arial"/>
          <w:sz w:val="22"/>
          <w:szCs w:val="22"/>
        </w:rPr>
        <w:t>Support staff with training activities,</w:t>
      </w:r>
    </w:p>
    <w:p>
      <w:pPr>
        <w:pStyle w:val="Normal"/>
        <w:numPr>
          <w:ilvl w:val="0"/>
          <w:numId w:val="3"/>
        </w:numPr>
        <w:ind w:left="284" w:right="0" w:hanging="284"/>
        <w:jc w:val="both"/>
        <w:rPr>
          <w:rFonts w:ascii="Arial" w:hAnsi="Arial" w:eastAsia="Arial" w:cs="Arial"/>
          <w:sz w:val="22"/>
          <w:szCs w:val="22"/>
        </w:rPr>
      </w:pPr>
      <w:r>
        <w:rPr>
          <w:rFonts w:eastAsia="Arial" w:cs="Arial" w:ascii="Arial" w:hAnsi="Arial"/>
          <w:sz w:val="22"/>
          <w:szCs w:val="22"/>
        </w:rPr>
        <w:t>Support the work of the departments with partner schools,</w:t>
      </w:r>
    </w:p>
    <w:p>
      <w:pPr>
        <w:pStyle w:val="Normal"/>
        <w:numPr>
          <w:ilvl w:val="0"/>
          <w:numId w:val="3"/>
        </w:numPr>
        <w:ind w:left="284" w:right="0" w:hanging="284"/>
        <w:jc w:val="both"/>
        <w:rPr>
          <w:rFonts w:ascii="Arial" w:hAnsi="Arial" w:eastAsia="Arial" w:cs="Arial"/>
          <w:sz w:val="22"/>
          <w:szCs w:val="22"/>
        </w:rPr>
      </w:pPr>
      <w:r>
        <w:rPr>
          <w:rFonts w:eastAsia="Arial" w:cs="Arial" w:ascii="Arial" w:hAnsi="Arial"/>
          <w:sz w:val="22"/>
          <w:szCs w:val="22"/>
        </w:rPr>
        <w:t>Support the work of colleagues within the department.</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The post holder will be expected to undertake other duties as may reasonably be requested  by the Director of Business &amp; Finance/Director of Subject as commensurate within the grading of the post.</w:t>
      </w:r>
    </w:p>
    <w:p>
      <w:pPr>
        <w:pStyle w:val="Normal"/>
        <w:rPr>
          <w:rFonts w:ascii="Arial" w:hAnsi="Arial" w:eastAsia="Arial" w:cs="Arial"/>
          <w:b/>
          <w:b/>
          <w:bCs/>
          <w:i/>
          <w:i/>
          <w:iCs/>
          <w:sz w:val="20"/>
          <w:szCs w:val="20"/>
        </w:rPr>
      </w:pPr>
      <w:r>
        <w:rPr>
          <w:rFonts w:eastAsia="Arial" w:cs="Arial" w:ascii="Arial" w:hAnsi="Arial"/>
          <w:b/>
          <w:bCs/>
          <w:i/>
          <w:iCs/>
          <w:sz w:val="20"/>
          <w:szCs w:val="20"/>
        </w:rPr>
      </w:r>
      <w:r>
        <w:br w:type="page"/>
      </w:r>
    </w:p>
    <w:p>
      <w:pPr>
        <w:pStyle w:val="Heading5"/>
        <w:jc w:val="center"/>
        <w:rPr>
          <w:rFonts w:ascii="Arial" w:hAnsi="Arial" w:eastAsia="Arial" w:cs="Arial"/>
          <w:sz w:val="20"/>
          <w:szCs w:val="20"/>
        </w:rPr>
      </w:pPr>
      <w:r>
        <w:rPr>
          <w:rFonts w:eastAsia="Arial" w:cs="Arial" w:ascii="Arial" w:hAnsi="Arial"/>
          <w:sz w:val="20"/>
          <w:szCs w:val="20"/>
        </w:rPr>
        <w:t>Person Specification</w:t>
      </w:r>
    </w:p>
    <w:tbl>
      <w:tblPr>
        <w:tblW w:w="10323" w:type="dxa"/>
        <w:jc w:val="left"/>
        <w:tblInd w:w="-228" w:type="dxa"/>
        <w:tblCellMar>
          <w:top w:w="0" w:type="dxa"/>
          <w:left w:w="108" w:type="dxa"/>
          <w:bottom w:w="0" w:type="dxa"/>
          <w:right w:w="108" w:type="dxa"/>
        </w:tblCellMar>
      </w:tblPr>
      <w:tblGrid>
        <w:gridCol w:w="7053"/>
        <w:gridCol w:w="3270"/>
      </w:tblGrid>
      <w:tr>
        <w:trPr/>
        <w:tc>
          <w:tcPr>
            <w:tcW w:w="7053" w:type="dxa"/>
            <w:tcBorders>
              <w:top w:val="single" w:sz="4" w:space="0" w:color="000000"/>
              <w:left w:val="single" w:sz="4" w:space="0" w:color="000000"/>
              <w:bottom w:val="single" w:sz="4" w:space="0" w:color="000000"/>
            </w:tcBorders>
            <w:shd w:fill="BFBFBF" w:val="clear"/>
          </w:tcPr>
          <w:p>
            <w:pPr>
              <w:pStyle w:val="Heading6"/>
              <w:keepNext w:val="true"/>
              <w:keepLines/>
              <w:spacing w:before="240" w:after="60"/>
              <w:rPr>
                <w:rFonts w:ascii="Arial" w:hAnsi="Arial" w:eastAsia="Arial" w:cs="Arial"/>
                <w:sz w:val="20"/>
                <w:szCs w:val="20"/>
              </w:rPr>
            </w:pPr>
            <w:r>
              <w:rPr>
                <w:rFonts w:eastAsia="Arial" w:cs="Arial" w:ascii="Arial" w:hAnsi="Arial"/>
                <w:sz w:val="20"/>
                <w:szCs w:val="20"/>
              </w:rPr>
              <w:t>Essential  (all assessed via A-application; I – interview; R – reference)</w:t>
            </w:r>
          </w:p>
        </w:tc>
        <w:tc>
          <w:tcPr>
            <w:tcW w:w="3270"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center"/>
              <w:rPr>
                <w:rFonts w:ascii="Arial" w:hAnsi="Arial" w:eastAsia="Arial" w:cs="Arial"/>
                <w:b/>
                <w:b/>
                <w:bCs/>
                <w:sz w:val="20"/>
                <w:szCs w:val="20"/>
              </w:rPr>
            </w:pPr>
            <w:r>
              <w:rPr>
                <w:rFonts w:eastAsia="Arial" w:cs="Arial" w:ascii="Arial" w:hAnsi="Arial"/>
                <w:b/>
                <w:bCs/>
                <w:sz w:val="20"/>
                <w:szCs w:val="20"/>
              </w:rPr>
            </w:r>
          </w:p>
          <w:p>
            <w:pPr>
              <w:pStyle w:val="Normal"/>
              <w:jc w:val="center"/>
              <w:rPr>
                <w:rFonts w:ascii="Arial" w:hAnsi="Arial" w:eastAsia="Arial" w:cs="Arial"/>
                <w:b/>
                <w:b/>
                <w:bCs/>
                <w:sz w:val="20"/>
                <w:szCs w:val="20"/>
              </w:rPr>
            </w:pPr>
            <w:r>
              <w:rPr>
                <w:rFonts w:eastAsia="Arial" w:cs="Arial" w:ascii="Arial" w:hAnsi="Arial"/>
                <w:b/>
                <w:bCs/>
                <w:sz w:val="20"/>
                <w:szCs w:val="20"/>
              </w:rPr>
              <w:t>Desirable</w:t>
            </w:r>
          </w:p>
          <w:p>
            <w:pPr>
              <w:pStyle w:val="Normal"/>
              <w:jc w:val="center"/>
              <w:rPr>
                <w:b/>
                <w:b/>
                <w:bCs/>
              </w:rPr>
            </w:pPr>
            <w:r>
              <w:rPr>
                <w:b/>
                <w:bCs/>
              </w:rPr>
            </w:r>
          </w:p>
        </w:tc>
      </w:tr>
      <w:tr>
        <w:trPr/>
        <w:tc>
          <w:tcPr>
            <w:tcW w:w="7053"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Educated to at least good GCSE standard (or equivalent), including English and mathematics and a subject related to the post.</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 xml:space="preserve">Evidence of further study, specific training in related specialism </w:t>
            </w:r>
          </w:p>
          <w:p>
            <w:pPr>
              <w:pStyle w:val="Normal"/>
              <w:rPr>
                <w:rFonts w:ascii="Arial" w:hAnsi="Arial" w:eastAsia="Arial" w:cs="Arial"/>
                <w:sz w:val="20"/>
                <w:szCs w:val="20"/>
              </w:rPr>
            </w:pPr>
            <w:r>
              <w:rPr>
                <w:rFonts w:eastAsia="Arial" w:cs="Arial" w:ascii="Arial" w:hAnsi="Arial"/>
                <w:sz w:val="20"/>
                <w:szCs w:val="20"/>
              </w:rPr>
              <w:t>(A, I, R)</w:t>
            </w:r>
          </w:p>
        </w:tc>
      </w:tr>
      <w:tr>
        <w:trPr/>
        <w:tc>
          <w:tcPr>
            <w:tcW w:w="7053"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A high standard of literacy and communication skills, and an ability to communicate effectively with both colleagues and pupils.</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Previous experience of working with young people or in a school.</w:t>
            </w:r>
          </w:p>
        </w:tc>
      </w:tr>
      <w:tr>
        <w:trPr/>
        <w:tc>
          <w:tcPr>
            <w:tcW w:w="7053"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Previous experience in role / employment experience or skills in technical aspects of Performing Arts</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c>
          <w:tcPr>
            <w:tcW w:w="7053"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Ability to manage time effectively, to prioritise tasks and to maintain detailed records.</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ICT skills.</w:t>
            </w:r>
          </w:p>
        </w:tc>
      </w:tr>
      <w:tr>
        <w:trPr/>
        <w:tc>
          <w:tcPr>
            <w:tcW w:w="7053"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 xml:space="preserve">Knowledge and/or understanding of lighting/sound and recording media </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rPr/>
            </w:pPr>
            <w:r>
              <w:rPr/>
            </w:r>
          </w:p>
        </w:tc>
      </w:tr>
      <w:tr>
        <w:trPr/>
        <w:tc>
          <w:tcPr>
            <w:tcW w:w="7053"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Flexible with a willingness to adapt to the changing needs of the school.</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rPr/>
            </w:pPr>
            <w:r>
              <w:rPr/>
            </w:r>
          </w:p>
        </w:tc>
      </w:tr>
      <w:tr>
        <w:trPr/>
        <w:tc>
          <w:tcPr>
            <w:tcW w:w="7053"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Ability to work independently or with senior members of staff, using initiative when necessary.</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rPr/>
            </w:pPr>
            <w:r>
              <w:rPr/>
            </w:r>
          </w:p>
        </w:tc>
      </w:tr>
      <w:tr>
        <w:trPr/>
        <w:tc>
          <w:tcPr>
            <w:tcW w:w="7053"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A willingness to attend training courses.</w:t>
            </w:r>
          </w:p>
          <w:p>
            <w:pPr>
              <w:pStyle w:val="Normal"/>
              <w:rPr/>
            </w:pPr>
            <w:r>
              <w:rPr/>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c>
          <w:tcPr>
            <w:tcW w:w="7053"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 xml:space="preserve">Smart in appearance, an excellent role model with a good attendance and punctuality record.  </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c>
          <w:tcPr>
            <w:tcW w:w="7053"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A commitment and interest in education and Sharples School.</w:t>
            </w:r>
          </w:p>
          <w:p>
            <w:pPr>
              <w:pStyle w:val="Normal"/>
              <w:rPr/>
            </w:pPr>
            <w:r>
              <w:rPr/>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A willingness to play a full role in the life of the school</w:t>
            </w:r>
          </w:p>
          <w:p>
            <w:pPr>
              <w:pStyle w:val="Normal"/>
              <w:rPr>
                <w:rFonts w:ascii="Arial" w:hAnsi="Arial" w:eastAsia="Arial" w:cs="Arial"/>
                <w:sz w:val="20"/>
                <w:szCs w:val="20"/>
              </w:rPr>
            </w:pPr>
            <w:r>
              <w:rPr>
                <w:rFonts w:eastAsia="Arial" w:cs="Arial" w:ascii="Arial" w:hAnsi="Arial"/>
                <w:sz w:val="20"/>
                <w:szCs w:val="20"/>
              </w:rPr>
              <w:t>(A, I)</w:t>
            </w:r>
          </w:p>
        </w:tc>
      </w:tr>
      <w:tr>
        <w:trPr/>
        <w:tc>
          <w:tcPr>
            <w:tcW w:w="7053" w:type="dxa"/>
            <w:tcBorders>
              <w:top w:val="single" w:sz="4" w:space="0" w:color="000000"/>
              <w:left w:val="single" w:sz="4" w:space="0" w:color="000000"/>
              <w:bottom w:val="single" w:sz="4" w:space="0" w:color="000000"/>
            </w:tcBorders>
            <w:shd w:fill="auto" w:val="clear"/>
          </w:tcPr>
          <w:p>
            <w:pPr>
              <w:pStyle w:val="Normal"/>
              <w:rPr>
                <w:rFonts w:ascii="Arial" w:hAnsi="Arial" w:eastAsia="Arial" w:cs="Arial"/>
                <w:sz w:val="20"/>
                <w:szCs w:val="20"/>
              </w:rPr>
            </w:pPr>
            <w:r>
              <w:rPr>
                <w:rFonts w:eastAsia="Arial" w:cs="Arial" w:ascii="Arial" w:hAnsi="Arial"/>
                <w:sz w:val="20"/>
                <w:szCs w:val="20"/>
              </w:rPr>
              <w:t xml:space="preserve">Ability and willingness to accompany pupils on visits, and drive the school mini bus. </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bl>
    <w:p>
      <w:pPr>
        <w:pStyle w:val="Normal"/>
        <w:rPr>
          <w:rFonts w:ascii="Arial" w:hAnsi="Arial" w:eastAsia="Arial" w:cs="Arial"/>
          <w:b/>
          <w:b/>
          <w:bCs/>
          <w:i/>
          <w:i/>
          <w:iCs/>
          <w:sz w:val="16"/>
          <w:szCs w:val="16"/>
        </w:rPr>
      </w:pPr>
      <w:r>
        <w:rPr>
          <w:rFonts w:eastAsia="Arial" w:cs="Arial" w:ascii="Arial" w:hAnsi="Arial"/>
          <w:b/>
          <w:bCs/>
          <w:i/>
          <w:iCs/>
          <w:sz w:val="16"/>
          <w:szCs w:val="16"/>
        </w:rPr>
      </w:r>
    </w:p>
    <w:p>
      <w:pPr>
        <w:pStyle w:val="Normal"/>
        <w:rPr>
          <w:rFonts w:ascii="Arial" w:hAnsi="Arial" w:eastAsia="Arial" w:cs="Arial"/>
          <w:b/>
          <w:b/>
          <w:bCs/>
          <w:i/>
          <w:i/>
          <w:iCs/>
          <w:sz w:val="16"/>
          <w:szCs w:val="16"/>
        </w:rPr>
      </w:pPr>
      <w:r>
        <w:rPr>
          <w:rFonts w:eastAsia="Arial" w:cs="Arial" w:ascii="Arial" w:hAnsi="Arial"/>
          <w:b/>
          <w:bCs/>
          <w:i/>
          <w:iCs/>
          <w:sz w:val="16"/>
          <w:szCs w:val="16"/>
        </w:rPr>
      </w:r>
    </w:p>
    <w:p>
      <w:pPr>
        <w:pStyle w:val="Normal"/>
        <w:rPr>
          <w:rFonts w:ascii="Arial" w:hAnsi="Arial" w:eastAsia="Arial" w:cs="Arial"/>
          <w:b/>
          <w:b/>
          <w:bCs/>
          <w:i/>
          <w:i/>
          <w:iCs/>
          <w:sz w:val="16"/>
          <w:szCs w:val="16"/>
        </w:rPr>
      </w:pPr>
      <w:r>
        <w:rPr>
          <w:rFonts w:eastAsia="Arial" w:cs="Arial" w:ascii="Arial" w:hAnsi="Arial"/>
          <w:b/>
          <w:bCs/>
          <w:i/>
          <w:iCs/>
          <w:sz w:val="16"/>
          <w:szCs w:val="16"/>
        </w:rPr>
        <w:t>Review Arrangements</w:t>
      </w:r>
    </w:p>
    <w:p>
      <w:pPr>
        <w:pStyle w:val="Normal"/>
        <w:rPr/>
      </w:pPr>
      <w:r>
        <w:rPr/>
      </w:r>
    </w:p>
    <w:p>
      <w:pPr>
        <w:pStyle w:val="Normal"/>
        <w:jc w:val="both"/>
        <w:rPr>
          <w:rFonts w:ascii="Arial" w:hAnsi="Arial" w:eastAsia="Arial" w:cs="Arial"/>
          <w:i/>
          <w:i/>
          <w:iCs/>
          <w:sz w:val="16"/>
          <w:szCs w:val="16"/>
        </w:rPr>
      </w:pPr>
      <w:r>
        <w:rPr>
          <w:rFonts w:eastAsia="Arial" w:cs="Arial" w:ascii="Arial" w:hAnsi="Arial"/>
          <w:i/>
          <w:iCs/>
          <w:sz w:val="16"/>
          <w:szCs w:val="16"/>
        </w:rPr>
        <w:t xml:space="preserve">The details contained in this Job description reflect the content of the job at the date it was prepared. It should be remembered, however, that it is inevitable that over time, the nature of the individual jobs will change, existing duties may no longer be required and other duties may be gained without changing the general nature of the duties or the level of responsibility entailed. Consequently Sharples School will expect to revise the Job description from time to time and will consult with the post holder at the appropriate time. </w:t>
      </w:r>
    </w:p>
    <w:p>
      <w:pPr>
        <w:pStyle w:val="Normal"/>
        <w:rPr/>
      </w:pPr>
      <w:r>
        <w:rPr/>
      </w:r>
    </w:p>
    <w:p>
      <w:pPr>
        <w:pStyle w:val="Normal"/>
        <w:rPr>
          <w:rFonts w:ascii="Arial" w:hAnsi="Arial" w:eastAsia="Arial" w:cs="Arial"/>
          <w:sz w:val="22"/>
          <w:szCs w:val="22"/>
        </w:rPr>
      </w:pPr>
      <w:bookmarkStart w:id="1" w:name="_heading=h.jr93ldo4ko9s"/>
      <w:bookmarkEnd w:id="1"/>
      <w:r>
        <w:rPr>
          <w:rFonts w:eastAsia="Arial" w:cs="Arial" w:ascii="Arial" w:hAnsi="Arial"/>
          <w:sz w:val="22"/>
          <w:szCs w:val="22"/>
        </w:rPr>
        <w:t>Date Job Description prepared/revised:</w:t>
        <w:tab/>
        <w:t>April 2026       Prepared by: Ms C. Molyneux, Headteacher</w:t>
      </w:r>
    </w:p>
    <w:p>
      <w:pPr>
        <w:pStyle w:val="Heading2"/>
        <w:rPr>
          <w:i w:val="false"/>
          <w:i w:val="false"/>
          <w:iCs w:val="false"/>
          <w:sz w:val="22"/>
          <w:szCs w:val="22"/>
        </w:rPr>
      </w:pPr>
      <w:r>
        <w:rPr>
          <w:i w:val="false"/>
          <w:iCs w:val="false"/>
          <w:sz w:val="22"/>
          <w:szCs w:val="22"/>
        </w:rPr>
      </w:r>
    </w:p>
    <w:p>
      <w:pPr>
        <w:pStyle w:val="Normal"/>
        <w:rPr>
          <w:i w:val="false"/>
          <w:i w:val="false"/>
          <w:iCs w:val="false"/>
          <w:sz w:val="22"/>
          <w:szCs w:val="22"/>
        </w:rPr>
      </w:pPr>
      <w:r>
        <w:rPr>
          <w:i w:val="false"/>
          <w:iCs w:val="false"/>
          <w:sz w:val="22"/>
          <w:szCs w:val="22"/>
        </w:rPr>
      </w:r>
    </w:p>
    <w:p>
      <w:pPr>
        <w:pStyle w:val="Normal"/>
        <w:rPr>
          <w:rFonts w:ascii="Arial" w:hAnsi="Arial" w:eastAsia="Arial" w:cs="Arial"/>
          <w:sz w:val="22"/>
          <w:szCs w:val="22"/>
        </w:rPr>
      </w:pPr>
      <w:r>
        <w:rPr>
          <w:rFonts w:eastAsia="Arial" w:cs="Arial" w:ascii="Arial" w:hAnsi="Arial"/>
          <w:sz w:val="22"/>
          <w:szCs w:val="22"/>
        </w:rPr>
        <w:t xml:space="preserve">Agreed by post holder: Signature: </w:t>
        <w:tab/>
        <w:t>___________________________    Date: ___________________</w:t>
      </w:r>
    </w:p>
    <w:sectPr>
      <w:type w:val="nextPage"/>
      <w:pgSz w:w="11906" w:h="16838"/>
      <w:pgMar w:left="851" w:right="851" w:header="0" w:top="567" w:footer="0" w:bottom="567"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Arial">
    <w:charset w:val="01"/>
    <w:family w:val="swiss"/>
    <w:pitch w:val="variable"/>
  </w:font>
  <w:font w:name="Liberation Sans">
    <w:altName w:val="Arial"/>
    <w:charset w:val="00"/>
    <w:family w:val="swiss"/>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Wingdings" w:hAnsi="Wingdings" w:cs="Wingdings" w:hint="default"/>
        <w:sz w:val="22"/>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Arial Unicode MS"/>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Arial Unicode MS"/>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Arial Unicode MS"/>
      </w:rPr>
    </w:lvl>
  </w:abstractNum>
  <w:abstractNum w:abstractNumId="3">
    <w:lvl w:ilvl="0">
      <w:start w:val="1"/>
      <w:numFmt w:val="bullet"/>
      <w:lvlText w:val="▪"/>
      <w:lvlJc w:val="left"/>
      <w:pPr>
        <w:ind w:left="284" w:firstLine="284"/>
      </w:pPr>
      <w:rPr>
        <w:rFonts w:ascii="Arial" w:hAnsi="Arial" w:cs="Arial" w:hint="default"/>
        <w:vertAlign w:val="baseline"/>
        <w:position w:val="0"/>
        <w:sz w:val="22"/>
        <w:sz w:val="22"/>
        <w:rFonts w:cs="Arial"/>
      </w:rPr>
    </w:lvl>
    <w:lvl w:ilvl="1">
      <w:start w:val="1"/>
      <w:numFmt w:val="bullet"/>
      <w:lvlText w:val="o"/>
      <w:lvlJc w:val="left"/>
      <w:pPr>
        <w:ind w:left="1440" w:firstLine="2520"/>
      </w:pPr>
      <w:rPr>
        <w:rFonts w:ascii="Arial" w:hAnsi="Arial" w:cs="Arial" w:hint="default"/>
        <w:vertAlign w:val="baseline"/>
        <w:position w:val="0"/>
        <w:sz w:val="24"/>
        <w:sz w:val="24"/>
        <w:rFonts w:cs="Arial"/>
      </w:rPr>
    </w:lvl>
    <w:lvl w:ilvl="2">
      <w:start w:val="1"/>
      <w:numFmt w:val="bullet"/>
      <w:lvlText w:val="▪"/>
      <w:lvlJc w:val="left"/>
      <w:pPr>
        <w:ind w:left="2160" w:firstLine="3960"/>
      </w:pPr>
      <w:rPr>
        <w:rFonts w:ascii="Arial" w:hAnsi="Arial" w:cs="Arial" w:hint="default"/>
        <w:vertAlign w:val="baseline"/>
        <w:position w:val="0"/>
        <w:sz w:val="24"/>
        <w:sz w:val="24"/>
        <w:rFonts w:cs="Arial"/>
      </w:rPr>
    </w:lvl>
    <w:lvl w:ilvl="3">
      <w:start w:val="1"/>
      <w:numFmt w:val="bullet"/>
      <w:lvlText w:val="●"/>
      <w:lvlJc w:val="left"/>
      <w:pPr>
        <w:ind w:left="2880" w:firstLine="5400"/>
      </w:pPr>
      <w:rPr>
        <w:rFonts w:ascii="Arial" w:hAnsi="Arial" w:cs="Arial" w:hint="default"/>
        <w:vertAlign w:val="baseline"/>
        <w:position w:val="0"/>
        <w:sz w:val="24"/>
        <w:sz w:val="24"/>
        <w:rFonts w:cs="Arial"/>
      </w:rPr>
    </w:lvl>
    <w:lvl w:ilvl="4">
      <w:start w:val="1"/>
      <w:numFmt w:val="bullet"/>
      <w:lvlText w:val="o"/>
      <w:lvlJc w:val="left"/>
      <w:pPr>
        <w:ind w:left="3600" w:firstLine="6840"/>
      </w:pPr>
      <w:rPr>
        <w:rFonts w:ascii="Arial" w:hAnsi="Arial" w:cs="Arial" w:hint="default"/>
        <w:vertAlign w:val="baseline"/>
        <w:position w:val="0"/>
        <w:sz w:val="24"/>
        <w:sz w:val="24"/>
        <w:rFonts w:cs="Arial"/>
      </w:rPr>
    </w:lvl>
    <w:lvl w:ilvl="5">
      <w:start w:val="1"/>
      <w:numFmt w:val="bullet"/>
      <w:lvlText w:val="▪"/>
      <w:lvlJc w:val="left"/>
      <w:pPr>
        <w:ind w:left="4320" w:firstLine="8280"/>
      </w:pPr>
      <w:rPr>
        <w:rFonts w:ascii="Arial" w:hAnsi="Arial" w:cs="Arial" w:hint="default"/>
        <w:vertAlign w:val="baseline"/>
        <w:position w:val="0"/>
        <w:sz w:val="24"/>
        <w:sz w:val="24"/>
        <w:rFonts w:cs="Arial"/>
      </w:rPr>
    </w:lvl>
    <w:lvl w:ilvl="6">
      <w:start w:val="1"/>
      <w:numFmt w:val="bullet"/>
      <w:lvlText w:val="●"/>
      <w:lvlJc w:val="left"/>
      <w:pPr>
        <w:ind w:left="5040" w:firstLine="9720"/>
      </w:pPr>
      <w:rPr>
        <w:rFonts w:ascii="Arial" w:hAnsi="Arial" w:cs="Arial" w:hint="default"/>
        <w:vertAlign w:val="baseline"/>
        <w:position w:val="0"/>
        <w:sz w:val="24"/>
        <w:sz w:val="24"/>
        <w:rFonts w:cs="Arial"/>
      </w:rPr>
    </w:lvl>
    <w:lvl w:ilvl="7">
      <w:start w:val="1"/>
      <w:numFmt w:val="bullet"/>
      <w:lvlText w:val="o"/>
      <w:lvlJc w:val="left"/>
      <w:pPr>
        <w:ind w:left="5760" w:firstLine="11160"/>
      </w:pPr>
      <w:rPr>
        <w:rFonts w:ascii="Arial" w:hAnsi="Arial" w:cs="Arial" w:hint="default"/>
        <w:vertAlign w:val="baseline"/>
        <w:position w:val="0"/>
        <w:sz w:val="24"/>
        <w:sz w:val="24"/>
        <w:rFonts w:cs="Arial"/>
      </w:rPr>
    </w:lvl>
    <w:lvl w:ilvl="8">
      <w:start w:val="1"/>
      <w:numFmt w:val="bullet"/>
      <w:lvlText w:val="▪"/>
      <w:lvlJc w:val="left"/>
      <w:pPr>
        <w:ind w:left="6480" w:firstLine="12600"/>
      </w:pPr>
      <w:rPr>
        <w:rFonts w:ascii="Arial" w:hAnsi="Arial" w:cs="Arial" w:hint="default"/>
        <w:vertAlign w:val="baseline"/>
        <w:position w:val="0"/>
        <w:sz w:val="24"/>
        <w:sz w:val="24"/>
        <w:rFonts w:cs="Aria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jc w:val="center"/>
      <w:outlineLvl w:val="0"/>
    </w:pPr>
    <w:rPr>
      <w:b/>
      <w:bCs/>
      <w:sz w:val="28"/>
      <w:szCs w:val="28"/>
    </w:rPr>
  </w:style>
  <w:style w:type="paragraph" w:styleId="Heading2">
    <w:name w:val="Heading 2"/>
    <w:basedOn w:val="Normal"/>
    <w:next w:val="Normal"/>
    <w:qFormat/>
    <w:pPr>
      <w:keepNext w:val="true"/>
      <w:keepLines/>
      <w:numPr>
        <w:ilvl w:val="1"/>
        <w:numId w:val="1"/>
      </w:numPr>
      <w:spacing w:before="240" w:after="60"/>
      <w:outlineLvl w:val="1"/>
    </w:pPr>
    <w:rPr>
      <w:rFonts w:ascii="Arial" w:hAnsi="Arial" w:eastAsia="Arial" w:cs="Arial"/>
      <w:b/>
      <w:bCs/>
      <w:i/>
      <w:iCs/>
      <w:sz w:val="28"/>
      <w:szCs w:val="28"/>
    </w:rPr>
  </w:style>
  <w:style w:type="paragraph" w:styleId="Heading3">
    <w:name w:val="Heading 3"/>
    <w:basedOn w:val="Normal"/>
    <w:next w:val="Normal"/>
    <w:qFormat/>
    <w:pPr>
      <w:keepNext w:val="true"/>
      <w:keepLines/>
      <w:numPr>
        <w:ilvl w:val="2"/>
        <w:numId w:val="1"/>
      </w:numPr>
      <w:spacing w:before="280" w:after="80"/>
      <w:outlineLvl w:val="2"/>
    </w:pPr>
    <w:rPr>
      <w:b/>
      <w:bCs/>
      <w:sz w:val="28"/>
      <w:szCs w:val="28"/>
    </w:rPr>
  </w:style>
  <w:style w:type="paragraph" w:styleId="Heading4">
    <w:name w:val="Heading 4"/>
    <w:basedOn w:val="Normal"/>
    <w:next w:val="Normal"/>
    <w:qFormat/>
    <w:pPr>
      <w:keepNext w:val="true"/>
      <w:keepLines/>
      <w:numPr>
        <w:ilvl w:val="3"/>
        <w:numId w:val="1"/>
      </w:numPr>
      <w:spacing w:before="240" w:after="40"/>
      <w:outlineLvl w:val="3"/>
    </w:pPr>
    <w:rPr>
      <w:b/>
      <w:bCs/>
    </w:rPr>
  </w:style>
  <w:style w:type="paragraph" w:styleId="Heading5">
    <w:name w:val="Heading 5"/>
    <w:basedOn w:val="Normal"/>
    <w:next w:val="Normal"/>
    <w:qFormat/>
    <w:pPr>
      <w:keepNext w:val="true"/>
      <w:keepLines/>
      <w:numPr>
        <w:ilvl w:val="4"/>
        <w:numId w:val="1"/>
      </w:numPr>
      <w:spacing w:before="240" w:after="60"/>
      <w:outlineLvl w:val="4"/>
    </w:pPr>
    <w:rPr>
      <w:b/>
      <w:bCs/>
      <w:i/>
      <w:iCs/>
      <w:sz w:val="26"/>
      <w:szCs w:val="26"/>
    </w:rPr>
  </w:style>
  <w:style w:type="paragraph" w:styleId="Heading6">
    <w:name w:val="Heading 6"/>
    <w:basedOn w:val="Normal"/>
    <w:next w:val="Normal"/>
    <w:qFormat/>
    <w:pPr>
      <w:keepNext w:val="true"/>
      <w:keepLines/>
      <w:numPr>
        <w:ilvl w:val="5"/>
        <w:numId w:val="1"/>
      </w:numPr>
      <w:spacing w:before="240" w:after="60"/>
      <w:outlineLvl w:val="5"/>
    </w:pPr>
    <w:rPr>
      <w:b/>
      <w:bCs/>
      <w:sz w:val="22"/>
      <w:szCs w:val="22"/>
    </w:rPr>
  </w:style>
  <w:style w:type="character" w:styleId="WW8Num1z0">
    <w:name w:val="WW8Num1z0"/>
    <w:qFormat/>
    <w:rPr>
      <w:rFonts w:ascii="Wingdings" w:hAnsi="Wingdings" w:cs="Wingdings"/>
      <w:sz w:val="22"/>
      <w:u w:val="none"/>
    </w:rPr>
  </w:style>
  <w:style w:type="character" w:styleId="WW8Num1z1">
    <w:name w:val="WW8Num1z1"/>
    <w:qFormat/>
    <w:rPr>
      <w:rFonts w:ascii="Wingdings 2" w:hAnsi="Wingdings 2" w:cs="Wingdings 2"/>
      <w:u w:val="none"/>
    </w:rPr>
  </w:style>
  <w:style w:type="character" w:styleId="WW8Num1z2">
    <w:name w:val="WW8Num1z2"/>
    <w:qFormat/>
    <w:rPr>
      <w:rFonts w:ascii="OpenSymbol;Arial Unicode MS" w:hAnsi="OpenSymbol;Arial Unicode MS" w:cs="OpenSymbol;Arial Unicode MS"/>
      <w:u w:val="none"/>
    </w:rPr>
  </w:style>
  <w:style w:type="character" w:styleId="WW8Num1z3">
    <w:name w:val="WW8Num1z3"/>
    <w:qFormat/>
    <w:rPr>
      <w:rFonts w:ascii="Wingdings" w:hAnsi="Wingdings" w:cs="Wingdings"/>
      <w:u w:val="none"/>
    </w:rPr>
  </w:style>
  <w:style w:type="character" w:styleId="WW8Num2z0">
    <w:name w:val="WW8Num2z0"/>
    <w:qFormat/>
    <w:rPr>
      <w:rFonts w:ascii="Arial" w:hAnsi="Arial" w:cs="Arial"/>
      <w:position w:val="0"/>
      <w:sz w:val="22"/>
      <w:sz w:val="22"/>
      <w:vertAlign w:val="baseline"/>
    </w:rPr>
  </w:style>
  <w:style w:type="character" w:styleId="WW8Num2z1">
    <w:name w:val="WW8Num2z1"/>
    <w:qFormat/>
    <w:rPr>
      <w:rFonts w:ascii="Arial" w:hAnsi="Arial" w:cs="Arial"/>
      <w:position w:val="0"/>
      <w:sz w:val="24"/>
      <w:sz w:val="24"/>
      <w:vertAlign w:val="baseline"/>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bCs/>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iCs/>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2026-07-14T09:40:00Z</dcterms:created>
  <dc:creator>Joanne Clemson</dc:creator>
  <dc:description/>
  <dc:language>en-US</dc:language>
  <cp:lastModifiedBy>Joanne Clemson</cp:lastModifiedBy>
  <cp:lastPrinted>1995-11-21T17:41:00Z</cp:lastPrinted>
  <dcterms:modified xsi:type="dcterms:W3CDTF">2026-07-14T09:40:00Z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