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tbl>
      <w:tblPr>
        <w:tblW w:w="9637" w:type="dxa"/>
        <w:jc w:val="left"/>
        <w:tblInd w:w="0" w:type="dxa"/>
        <w:tblCellMar>
          <w:top w:w="0" w:type="dxa"/>
          <w:left w:w="108" w:type="dxa"/>
          <w:bottom w:w="0" w:type="dxa"/>
          <w:right w:w="108" w:type="dxa"/>
        </w:tblCellMar>
      </w:tblPr>
      <w:tblGrid>
        <w:gridCol w:w="6413"/>
        <w:gridCol w:w="3224"/>
      </w:tblGrid>
      <w:tr>
        <w:trPr/>
        <w:tc>
          <w:tcPr>
            <w:tcW w:w="6413" w:type="dxa"/>
            <w:tcBorders/>
            <w:shd w:fill="auto" w:val="clear"/>
          </w:tcPr>
          <w:p>
            <w:pPr>
              <w:pStyle w:val="Normal"/>
              <w:snapToGrid w:val="false"/>
              <w:spacing w:lineRule="auto" w:line="240" w:before="0" w:after="0"/>
              <w:rPr/>
            </w:pPr>
            <w:r>
              <w:rPr/>
              <w:drawing>
                <wp:anchor behindDoc="0" distT="0" distB="0" distL="114300" distR="114300" simplePos="0" locked="0" layoutInCell="1" allowOverlap="1" relativeHeight="3">
                  <wp:simplePos x="0" y="0"/>
                  <wp:positionH relativeFrom="column">
                    <wp:posOffset>0</wp:posOffset>
                  </wp:positionH>
                  <wp:positionV relativeFrom="paragraph">
                    <wp:posOffset>185420</wp:posOffset>
                  </wp:positionV>
                  <wp:extent cx="1332865" cy="1332865"/>
                  <wp:effectExtent l="0" t="0" r="0" b="0"/>
                  <wp:wrapTight wrapText="bothSides">
                    <wp:wrapPolygon edited="0">
                      <wp:start x="7316" y="0"/>
                      <wp:lineTo x="5452" y="602"/>
                      <wp:lineTo x="803" y="3975"/>
                      <wp:lineTo x="-129" y="7040"/>
                      <wp:lineTo x="-129" y="14723"/>
                      <wp:lineTo x="3599" y="19628"/>
                      <wp:lineTo x="7003" y="21161"/>
                      <wp:lineTo x="7630" y="21161"/>
                      <wp:lineTo x="13516" y="21161"/>
                      <wp:lineTo x="14143" y="21161"/>
                      <wp:lineTo x="17548" y="19628"/>
                      <wp:lineTo x="21276" y="14723"/>
                      <wp:lineTo x="21276" y="7040"/>
                      <wp:lineTo x="20657" y="4281"/>
                      <wp:lineTo x="15693" y="602"/>
                      <wp:lineTo x="13829" y="0"/>
                      <wp:lineTo x="7316" y="0"/>
                    </wp:wrapPolygon>
                  </wp:wrapTigh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45" t="-45" r="-45" b="-45"/>
                          <a:stretch>
                            <a:fillRect/>
                          </a:stretch>
                        </pic:blipFill>
                        <pic:spPr bwMode="auto">
                          <a:xfrm>
                            <a:off x="0" y="0"/>
                            <a:ext cx="1332865" cy="1332865"/>
                          </a:xfrm>
                          <a:prstGeom prst="rect">
                            <a:avLst/>
                          </a:prstGeom>
                        </pic:spPr>
                      </pic:pic>
                    </a:graphicData>
                  </a:graphic>
                </wp:anchor>
              </w:drawing>
            </w:r>
          </w:p>
        </w:tc>
        <w:tc>
          <w:tcPr>
            <w:tcW w:w="3224" w:type="dxa"/>
            <w:tcBorders/>
            <w:shd w:fill="auto" w:val="clear"/>
          </w:tcPr>
          <w:p>
            <w:pPr>
              <w:pStyle w:val="Normal"/>
              <w:snapToGrid w:val="false"/>
              <w:spacing w:lineRule="auto" w:line="240" w:before="0" w:after="0"/>
              <w:rPr/>
            </w:pPr>
            <w:r>
              <w:rPr/>
            </w:r>
          </w:p>
          <w:p>
            <w:pPr>
              <w:pStyle w:val="Normal"/>
              <w:spacing w:lineRule="auto" w:line="240" w:before="0" w:after="0"/>
              <w:jc w:val="right"/>
              <w:rPr/>
            </w:pPr>
            <w:r>
              <w:rPr/>
              <w:drawing>
                <wp:inline distT="0" distB="0" distL="0" distR="0">
                  <wp:extent cx="1901825" cy="837565"/>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19" t="-43" r="-19" b="-43"/>
                          <a:stretch>
                            <a:fillRect/>
                          </a:stretch>
                        </pic:blipFill>
                        <pic:spPr bwMode="auto">
                          <a:xfrm>
                            <a:off x="0" y="0"/>
                            <a:ext cx="1901825" cy="837565"/>
                          </a:xfrm>
                          <a:prstGeom prst="rect">
                            <a:avLst/>
                          </a:prstGeom>
                        </pic:spPr>
                      </pic:pic>
                    </a:graphicData>
                  </a:graphic>
                </wp:inline>
              </w:drawing>
            </w:r>
          </w:p>
          <w:p>
            <w:pPr>
              <w:pStyle w:val="Normal"/>
              <w:spacing w:lineRule="auto" w:line="240" w:before="0" w:after="0"/>
              <w:rPr/>
            </w:pPr>
            <w:r>
              <w:rPr/>
            </w:r>
          </w:p>
        </w:tc>
      </w:tr>
      <w:tr>
        <w:trPr/>
        <w:tc>
          <w:tcPr>
            <w:tcW w:w="9637" w:type="dxa"/>
            <w:gridSpan w:val="2"/>
            <w:tcBorders/>
            <w:shd w:fill="auto" w:val="clear"/>
          </w:tcPr>
          <w:p>
            <w:pPr>
              <w:pStyle w:val="Heading1"/>
              <w:spacing w:lineRule="auto" w:line="240" w:before="0" w:after="0"/>
              <w:rPr/>
            </w:pPr>
            <w:r>
              <w:rPr/>
              <w:t>Job Description</w:t>
            </w:r>
          </w:p>
        </w:tc>
      </w:tr>
    </w:tbl>
    <w:p>
      <w:pPr>
        <w:pStyle w:val="Normal"/>
        <w:rPr/>
      </w:pPr>
      <w:r>
        <w:rPr/>
      </w:r>
    </w:p>
    <w:tbl>
      <w:tblPr>
        <w:tblW w:w="9636" w:type="dxa"/>
        <w:jc w:val="left"/>
        <w:tblInd w:w="0" w:type="dxa"/>
        <w:tblCellMar>
          <w:top w:w="0" w:type="dxa"/>
          <w:left w:w="108" w:type="dxa"/>
          <w:bottom w:w="0" w:type="dxa"/>
          <w:right w:w="108" w:type="dxa"/>
        </w:tblCellMar>
      </w:tblPr>
      <w:tblGrid>
        <w:gridCol w:w="1840"/>
        <w:gridCol w:w="7796"/>
      </w:tblGrid>
      <w:tr>
        <w:trPr>
          <w:trHeight w:val="23" w:hRule="atLeast"/>
        </w:trPr>
        <w:tc>
          <w:tcPr>
            <w:tcW w:w="9636"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rFonts w:ascii="Trebuchet MS" w:hAnsi="Trebuchet MS" w:cs="Trebuchet MS"/>
                <w:b/>
                <w:b/>
                <w:sz w:val="22"/>
              </w:rPr>
            </w:pPr>
            <w:r>
              <w:rPr>
                <w:rFonts w:cs="Trebuchet MS" w:ascii="Trebuchet MS" w:hAnsi="Trebuchet MS"/>
                <w:b/>
                <w:sz w:val="22"/>
              </w:rPr>
              <w:t>Job Details</w:t>
            </w:r>
          </w:p>
        </w:tc>
      </w:tr>
      <w:tr>
        <w:trPr>
          <w:trHeight w:val="23" w:hRule="atLeast"/>
        </w:trPr>
        <w:tc>
          <w:tcPr>
            <w:tcW w:w="1840" w:type="dxa"/>
            <w:tcBorders>
              <w:top w:val="single" w:sz="2" w:space="0" w:color="BFBFBF"/>
              <w:left w:val="single" w:sz="2" w:space="0" w:color="000000"/>
              <w:bottom w:val="single" w:sz="2" w:space="0" w:color="BFBFBF"/>
            </w:tcBorders>
            <w:shd w:fill="FFFFFF" w:val="clear"/>
          </w:tcPr>
          <w:p>
            <w:pPr>
              <w:pStyle w:val="Normal"/>
              <w:spacing w:lineRule="auto" w:line="240" w:before="0" w:after="0"/>
              <w:rPr>
                <w:rFonts w:ascii="Trebuchet MS" w:hAnsi="Trebuchet MS" w:cs="Trebuchet MS"/>
                <w:b/>
                <w:b/>
              </w:rPr>
            </w:pPr>
            <w:r>
              <w:rPr>
                <w:rFonts w:cs="Trebuchet MS" w:ascii="Trebuchet MS" w:hAnsi="Trebuchet MS"/>
                <w:b/>
              </w:rPr>
              <w:t>School Name</w:t>
            </w:r>
          </w:p>
        </w:tc>
        <w:tc>
          <w:tcPr>
            <w:tcW w:w="7796"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Mytham Primary School</w:t>
            </w:r>
          </w:p>
        </w:tc>
      </w:tr>
      <w:tr>
        <w:trPr>
          <w:trHeight w:val="23" w:hRule="atLeast"/>
        </w:trPr>
        <w:tc>
          <w:tcPr>
            <w:tcW w:w="1840" w:type="dxa"/>
            <w:tcBorders>
              <w:top w:val="single" w:sz="2" w:space="0" w:color="BFBFBF"/>
              <w:left w:val="single" w:sz="2" w:space="0" w:color="000000"/>
              <w:bottom w:val="single" w:sz="2" w:space="0" w:color="BFBFBF"/>
            </w:tcBorders>
            <w:shd w:fill="FFFFFF" w:val="clear"/>
          </w:tcPr>
          <w:p>
            <w:pPr>
              <w:pStyle w:val="Normal"/>
              <w:spacing w:lineRule="auto" w:line="240" w:before="0" w:after="0"/>
              <w:rPr>
                <w:rFonts w:ascii="Trebuchet MS" w:hAnsi="Trebuchet MS" w:cs="Trebuchet MS"/>
                <w:b/>
                <w:b/>
              </w:rPr>
            </w:pPr>
            <w:r>
              <w:rPr>
                <w:rFonts w:cs="Trebuchet MS" w:ascii="Trebuchet MS" w:hAnsi="Trebuchet MS"/>
                <w:b/>
              </w:rPr>
              <w:t>Job Title</w:t>
            </w:r>
          </w:p>
        </w:tc>
        <w:tc>
          <w:tcPr>
            <w:tcW w:w="7796"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Site Manager</w:t>
            </w:r>
          </w:p>
        </w:tc>
      </w:tr>
      <w:tr>
        <w:trPr>
          <w:trHeight w:val="23" w:hRule="atLeast"/>
        </w:trPr>
        <w:tc>
          <w:tcPr>
            <w:tcW w:w="1840" w:type="dxa"/>
            <w:tcBorders>
              <w:top w:val="single" w:sz="2" w:space="0" w:color="BFBFBF"/>
              <w:left w:val="single" w:sz="2" w:space="0" w:color="000000"/>
              <w:bottom w:val="single" w:sz="2" w:space="0" w:color="BFBFBF"/>
            </w:tcBorders>
            <w:shd w:fill="FFFFFF" w:val="clear"/>
          </w:tcPr>
          <w:p>
            <w:pPr>
              <w:pStyle w:val="Normal"/>
              <w:spacing w:lineRule="auto" w:line="240" w:before="0" w:after="0"/>
              <w:rPr>
                <w:rFonts w:ascii="Trebuchet MS" w:hAnsi="Trebuchet MS" w:cs="Trebuchet MS"/>
                <w:b/>
                <w:b/>
              </w:rPr>
            </w:pPr>
            <w:r>
              <w:rPr>
                <w:rFonts w:cs="Trebuchet MS" w:ascii="Trebuchet MS" w:hAnsi="Trebuchet MS"/>
                <w:b/>
              </w:rPr>
              <w:t>Grade</w:t>
            </w:r>
          </w:p>
        </w:tc>
        <w:tc>
          <w:tcPr>
            <w:tcW w:w="7796"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F</w:t>
            </w:r>
          </w:p>
        </w:tc>
      </w:tr>
      <w:tr>
        <w:trPr>
          <w:trHeight w:val="23" w:hRule="atLeast"/>
        </w:trPr>
        <w:tc>
          <w:tcPr>
            <w:tcW w:w="1840" w:type="dxa"/>
            <w:tcBorders>
              <w:top w:val="single" w:sz="2" w:space="0" w:color="BFBFBF"/>
              <w:left w:val="single" w:sz="2" w:space="0" w:color="000000"/>
              <w:bottom w:val="single" w:sz="2" w:space="0" w:color="BFBFBF"/>
            </w:tcBorders>
            <w:shd w:fill="FFFFFF" w:val="clear"/>
          </w:tcPr>
          <w:p>
            <w:pPr>
              <w:pStyle w:val="Normal"/>
              <w:spacing w:lineRule="auto" w:line="240" w:before="0" w:after="0"/>
              <w:rPr>
                <w:rFonts w:ascii="Trebuchet MS" w:hAnsi="Trebuchet MS" w:cs="Trebuchet MS"/>
                <w:b/>
                <w:b/>
              </w:rPr>
            </w:pPr>
            <w:r>
              <w:rPr>
                <w:rFonts w:cs="Trebuchet MS" w:ascii="Trebuchet MS" w:hAnsi="Trebuchet MS"/>
                <w:b/>
              </w:rPr>
              <w:t>Hours of Work</w:t>
            </w:r>
          </w:p>
        </w:tc>
        <w:tc>
          <w:tcPr>
            <w:tcW w:w="7796"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37 hours per week on a rotating shift system</w:t>
            </w:r>
            <w:bookmarkStart w:id="0" w:name="_Hlk528146238"/>
            <w:bookmarkEnd w:id="0"/>
          </w:p>
        </w:tc>
      </w:tr>
      <w:tr>
        <w:trPr>
          <w:trHeight w:val="23" w:hRule="atLeast"/>
        </w:trPr>
        <w:tc>
          <w:tcPr>
            <w:tcW w:w="1840" w:type="dxa"/>
            <w:tcBorders>
              <w:top w:val="single" w:sz="2" w:space="0" w:color="BFBFBF"/>
              <w:left w:val="single" w:sz="2" w:space="0" w:color="000000"/>
              <w:bottom w:val="single" w:sz="2" w:space="0" w:color="BFBFBF"/>
            </w:tcBorders>
            <w:shd w:fill="FFFFFF" w:val="clear"/>
          </w:tcPr>
          <w:p>
            <w:pPr>
              <w:pStyle w:val="Normal"/>
              <w:spacing w:lineRule="auto" w:line="240" w:before="0" w:after="0"/>
              <w:rPr>
                <w:rFonts w:ascii="Trebuchet MS" w:hAnsi="Trebuchet MS" w:cs="Trebuchet MS"/>
                <w:b/>
                <w:b/>
              </w:rPr>
            </w:pPr>
            <w:r>
              <w:rPr>
                <w:rFonts w:cs="Trebuchet MS" w:ascii="Trebuchet MS" w:hAnsi="Trebuchet MS"/>
                <w:b/>
              </w:rPr>
              <w:t>Primary Purpose of Job</w:t>
            </w:r>
          </w:p>
        </w:tc>
        <w:tc>
          <w:tcPr>
            <w:tcW w:w="7796"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To ensure that all school facilities are in a safe, well-maintained condition with the highest possible standards of cleanliness for use by pupils, staff and visitors</w:t>
            </w:r>
          </w:p>
        </w:tc>
      </w:tr>
      <w:tr>
        <w:trPr>
          <w:trHeight w:val="23" w:hRule="atLeast"/>
        </w:trPr>
        <w:tc>
          <w:tcPr>
            <w:tcW w:w="1840" w:type="dxa"/>
            <w:tcBorders>
              <w:top w:val="single" w:sz="2" w:space="0" w:color="BFBFBF"/>
              <w:left w:val="single" w:sz="2" w:space="0" w:color="000000"/>
              <w:bottom w:val="single" w:sz="2" w:space="0" w:color="BFBFBF"/>
            </w:tcBorders>
            <w:shd w:fill="FFFFFF" w:val="clear"/>
          </w:tcPr>
          <w:p>
            <w:pPr>
              <w:pStyle w:val="Normal"/>
              <w:spacing w:lineRule="auto" w:line="240" w:before="0" w:after="0"/>
              <w:rPr>
                <w:rFonts w:ascii="Trebuchet MS" w:hAnsi="Trebuchet MS" w:cs="Trebuchet MS"/>
                <w:b/>
                <w:b/>
              </w:rPr>
            </w:pPr>
            <w:r>
              <w:rPr>
                <w:rFonts w:cs="Trebuchet MS" w:ascii="Trebuchet MS" w:hAnsi="Trebuchet MS"/>
                <w:b/>
              </w:rPr>
              <w:t>Responsible to</w:t>
            </w:r>
          </w:p>
        </w:tc>
        <w:tc>
          <w:tcPr>
            <w:tcW w:w="7796"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School Business Manager / Head Teacher</w:t>
            </w:r>
          </w:p>
        </w:tc>
      </w:tr>
      <w:tr>
        <w:trPr>
          <w:trHeight w:val="23" w:hRule="atLeast"/>
        </w:trPr>
        <w:tc>
          <w:tcPr>
            <w:tcW w:w="1840" w:type="dxa"/>
            <w:tcBorders>
              <w:top w:val="single" w:sz="2" w:space="0" w:color="BFBFBF"/>
              <w:left w:val="single" w:sz="2" w:space="0" w:color="000000"/>
              <w:bottom w:val="single" w:sz="2" w:space="0" w:color="BFBFBF"/>
            </w:tcBorders>
            <w:shd w:fill="FFFFFF" w:val="clear"/>
          </w:tcPr>
          <w:p>
            <w:pPr>
              <w:pStyle w:val="Normal"/>
              <w:spacing w:lineRule="auto" w:line="240" w:before="0" w:after="0"/>
              <w:rPr>
                <w:rFonts w:ascii="Trebuchet MS" w:hAnsi="Trebuchet MS" w:cs="Trebuchet MS"/>
                <w:b/>
                <w:b/>
              </w:rPr>
            </w:pPr>
            <w:r>
              <w:rPr>
                <w:rFonts w:cs="Trebuchet MS" w:ascii="Trebuchet MS" w:hAnsi="Trebuchet MS"/>
                <w:b/>
              </w:rPr>
              <w:t>Responsible for</w:t>
            </w:r>
          </w:p>
        </w:tc>
        <w:tc>
          <w:tcPr>
            <w:tcW w:w="7796"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Line management of the caretaker</w:t>
            </w:r>
          </w:p>
        </w:tc>
      </w:tr>
      <w:tr>
        <w:trPr>
          <w:trHeight w:val="23" w:hRule="atLeast"/>
        </w:trPr>
        <w:tc>
          <w:tcPr>
            <w:tcW w:w="1840" w:type="dxa"/>
            <w:tcBorders>
              <w:top w:val="single" w:sz="2" w:space="0" w:color="BFBFBF"/>
              <w:left w:val="single" w:sz="2" w:space="0" w:color="000000"/>
              <w:bottom w:val="single" w:sz="2" w:space="0" w:color="000000"/>
            </w:tcBorders>
            <w:shd w:fill="FFFFFF" w:val="clear"/>
          </w:tcPr>
          <w:p>
            <w:pPr>
              <w:pStyle w:val="Normal"/>
              <w:spacing w:lineRule="auto" w:line="240" w:before="0" w:after="0"/>
              <w:rPr>
                <w:rFonts w:ascii="Trebuchet MS" w:hAnsi="Trebuchet MS" w:cs="Trebuchet MS"/>
                <w:b/>
                <w:b/>
              </w:rPr>
            </w:pPr>
            <w:r>
              <w:rPr>
                <w:rFonts w:cs="Trebuchet MS" w:ascii="Trebuchet MS" w:hAnsi="Trebuchet MS"/>
                <w:b/>
              </w:rPr>
              <w:t>Principal Responsibilities</w:t>
            </w:r>
          </w:p>
        </w:tc>
        <w:tc>
          <w:tcPr>
            <w:tcW w:w="7796"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pPr>
            <w:r>
              <w:rPr>
                <w:rFonts w:cs="Trebuchet MS" w:ascii="Trebuchet MS" w:hAnsi="Trebuchet MS"/>
              </w:rPr>
              <w:t>To carry out routine maintenance and specialist repairs during the school day under own capabilities</w:t>
            </w:r>
            <w:r>
              <w:rPr>
                <w:rFonts w:cs="Arial"/>
              </w:rPr>
              <w:t xml:space="preserve"> and monitor major works during school holidays</w:t>
            </w:r>
            <w:r>
              <w:rPr>
                <w:rFonts w:cs="Trebuchet MS" w:ascii="Trebuchet MS" w:hAnsi="Trebuchet MS"/>
              </w:rPr>
              <w:t>.</w:t>
            </w:r>
          </w:p>
          <w:p>
            <w:pPr>
              <w:pStyle w:val="Normal"/>
              <w:spacing w:lineRule="auto" w:line="240" w:before="0" w:after="0"/>
              <w:rPr/>
            </w:pPr>
            <w:r>
              <w:rPr>
                <w:rFonts w:cs="Trebuchet MS" w:ascii="Trebuchet MS" w:hAnsi="Trebuchet MS"/>
              </w:rPr>
              <w:t xml:space="preserve">To manage the work of contractors and monitor services provided externally </w:t>
            </w:r>
            <w:r>
              <w:rPr>
                <w:rFonts w:cs="Arial"/>
              </w:rPr>
              <w:t>such as cleaning and grounds maintenance</w:t>
            </w:r>
            <w:r>
              <w:rPr>
                <w:rFonts w:cs="Trebuchet MS" w:ascii="Trebuchet MS" w:hAnsi="Trebuchet MS"/>
              </w:rPr>
              <w:t>.</w:t>
            </w:r>
          </w:p>
          <w:p>
            <w:pPr>
              <w:pStyle w:val="Normal"/>
              <w:spacing w:lineRule="auto" w:line="240" w:before="0" w:after="0"/>
              <w:rPr>
                <w:rFonts w:cs="Arial"/>
              </w:rPr>
            </w:pPr>
            <w:r>
              <w:rPr>
                <w:rFonts w:cs="Arial"/>
              </w:rPr>
              <w:t>The Site Manager will also be responsible, with the help of the caretakers, for the use of the school facilities out of school hours, including evenings and weekends. In order to carry out these important responsibilities the Site Manager will be on site throughout term time and holidays will be taken during school holidays.</w:t>
            </w:r>
          </w:p>
          <w:p>
            <w:pPr>
              <w:pStyle w:val="Normal"/>
              <w:spacing w:lineRule="auto" w:line="240" w:before="0" w:after="0"/>
              <w:rPr>
                <w:rFonts w:ascii="Trebuchet MS" w:hAnsi="Trebuchet MS" w:cs="Trebuchet MS"/>
              </w:rPr>
            </w:pPr>
            <w:r>
              <w:rPr>
                <w:rFonts w:cs="Trebuchet MS" w:ascii="Trebuchet MS" w:hAnsi="Trebuchet MS"/>
              </w:rPr>
              <w:t xml:space="preserve">The postholder will have knowledge and skills relating to buildings maintenance and health and safety requirements in public buildings. </w:t>
            </w:r>
          </w:p>
          <w:p>
            <w:pPr>
              <w:pStyle w:val="Normal"/>
              <w:spacing w:lineRule="auto" w:line="240" w:before="0" w:after="0"/>
              <w:rPr>
                <w:rFonts w:cs="Arial"/>
              </w:rPr>
            </w:pPr>
            <w:r>
              <w:rPr>
                <w:rFonts w:cs="Arial"/>
              </w:rPr>
              <w:t>Experience and skills to carry out repairs and minor building works will be particularly welcome. Commitment and attention to detail are required in order to maintain high standards of cleanliness in a busy and crowded environment. The ability to lead and organise the work of the caretaking team is essential, as well as good administrative skills. Positive and supportive relationships with staff and children will help make this challenging post rewarding and enjoyable</w:t>
            </w:r>
          </w:p>
        </w:tc>
      </w:tr>
    </w:tbl>
    <w:p>
      <w:pPr>
        <w:pStyle w:val="Normal"/>
        <w:spacing w:lineRule="auto" w:line="240"/>
        <w:rPr>
          <w:rFonts w:ascii="Trebuchet MS" w:hAnsi="Trebuchet MS" w:cs="Trebuchet MS"/>
        </w:rPr>
      </w:pPr>
      <w:r>
        <w:rPr>
          <w:rFonts w:cs="Trebuchet MS" w:ascii="Trebuchet MS" w:hAnsi="Trebuchet MS"/>
        </w:rPr>
      </w:r>
    </w:p>
    <w:tbl>
      <w:tblPr>
        <w:tblW w:w="9636" w:type="dxa"/>
        <w:jc w:val="left"/>
        <w:tblInd w:w="0" w:type="dxa"/>
        <w:tblCellMar>
          <w:top w:w="0" w:type="dxa"/>
          <w:left w:w="108" w:type="dxa"/>
          <w:bottom w:w="0" w:type="dxa"/>
          <w:right w:w="108" w:type="dxa"/>
        </w:tblCellMar>
      </w:tblPr>
      <w:tblGrid>
        <w:gridCol w:w="422"/>
        <w:gridCol w:w="9214"/>
      </w:tblGrid>
      <w:tr>
        <w:trPr>
          <w:trHeight w:val="23" w:hRule="atLeast"/>
        </w:trPr>
        <w:tc>
          <w:tcPr>
            <w:tcW w:w="9636"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rFonts w:ascii="Trebuchet MS" w:hAnsi="Trebuchet MS" w:cs="Trebuchet MS"/>
                <w:b/>
                <w:b/>
                <w:sz w:val="22"/>
              </w:rPr>
            </w:pPr>
            <w:r>
              <w:rPr>
                <w:rFonts w:cs="Trebuchet MS" w:ascii="Trebuchet MS" w:hAnsi="Trebuchet MS"/>
                <w:b/>
                <w:sz w:val="22"/>
              </w:rPr>
              <w:t>Main Duties</w:t>
            </w:r>
          </w:p>
        </w:tc>
      </w:tr>
      <w:tr>
        <w:trPr>
          <w:trHeight w:val="23" w:hRule="atLeast"/>
        </w:trPr>
        <w:tc>
          <w:tcPr>
            <w:tcW w:w="422" w:type="dxa"/>
            <w:tcBorders>
              <w:top w:val="single" w:sz="2" w:space="0" w:color="BFBFBF"/>
              <w:left w:val="single" w:sz="2" w:space="0" w:color="000000"/>
              <w:bottom w:val="single" w:sz="2" w:space="0" w:color="BFBFBF"/>
            </w:tcBorders>
            <w:shd w:fill="FFFFFF" w:val="clear"/>
          </w:tcPr>
          <w:p>
            <w:pPr>
              <w:pStyle w:val="ListParagraph"/>
              <w:numPr>
                <w:ilvl w:val="0"/>
                <w:numId w:val="2"/>
              </w:numPr>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921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To supervise Health and Safety requirements in school and ensure that regulations are adhered to.</w:t>
            </w:r>
          </w:p>
        </w:tc>
      </w:tr>
      <w:tr>
        <w:trPr>
          <w:trHeight w:val="23" w:hRule="atLeast"/>
        </w:trPr>
        <w:tc>
          <w:tcPr>
            <w:tcW w:w="422" w:type="dxa"/>
            <w:tcBorders>
              <w:top w:val="single" w:sz="2" w:space="0" w:color="BFBFBF"/>
              <w:left w:val="single" w:sz="2" w:space="0" w:color="000000"/>
              <w:bottom w:val="single" w:sz="2" w:space="0" w:color="BFBFBF"/>
            </w:tcBorders>
            <w:shd w:fill="FFFFFF" w:val="clear"/>
          </w:tcPr>
          <w:p>
            <w:pPr>
              <w:pStyle w:val="ListParagraph"/>
              <w:numPr>
                <w:ilvl w:val="0"/>
                <w:numId w:val="2"/>
              </w:numPr>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921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To ensure that the school satisfies Fire Safety recommendations and to make Risk Assessment of fire hazard situations where necessary.</w:t>
            </w:r>
          </w:p>
        </w:tc>
      </w:tr>
      <w:tr>
        <w:trPr>
          <w:trHeight w:val="23" w:hRule="atLeast"/>
        </w:trPr>
        <w:tc>
          <w:tcPr>
            <w:tcW w:w="422" w:type="dxa"/>
            <w:tcBorders>
              <w:top w:val="single" w:sz="2" w:space="0" w:color="BFBFBF"/>
              <w:left w:val="single" w:sz="2" w:space="0" w:color="000000"/>
              <w:bottom w:val="single" w:sz="2" w:space="0" w:color="BFBFBF"/>
            </w:tcBorders>
            <w:shd w:fill="FFFFFF" w:val="clear"/>
          </w:tcPr>
          <w:p>
            <w:pPr>
              <w:pStyle w:val="ListParagraph"/>
              <w:numPr>
                <w:ilvl w:val="0"/>
                <w:numId w:val="2"/>
              </w:numPr>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921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To ensure that all buildings and maintenance issues are attended to promptly and efficiently.</w:t>
            </w:r>
          </w:p>
        </w:tc>
      </w:tr>
      <w:tr>
        <w:trPr>
          <w:trHeight w:val="23" w:hRule="atLeast"/>
        </w:trPr>
        <w:tc>
          <w:tcPr>
            <w:tcW w:w="422" w:type="dxa"/>
            <w:tcBorders>
              <w:top w:val="single" w:sz="2" w:space="0" w:color="BFBFBF"/>
              <w:left w:val="single" w:sz="2" w:space="0" w:color="000000"/>
              <w:bottom w:val="single" w:sz="2" w:space="0" w:color="BFBFBF"/>
            </w:tcBorders>
            <w:shd w:fill="FFFFFF" w:val="clear"/>
          </w:tcPr>
          <w:p>
            <w:pPr>
              <w:pStyle w:val="ListParagraph"/>
              <w:numPr>
                <w:ilvl w:val="0"/>
                <w:numId w:val="2"/>
              </w:numPr>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921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To maintain a safe, clean environment for the benefit of all users of the school site.</w:t>
            </w:r>
          </w:p>
        </w:tc>
      </w:tr>
      <w:tr>
        <w:trPr>
          <w:trHeight w:val="23" w:hRule="atLeast"/>
        </w:trPr>
        <w:tc>
          <w:tcPr>
            <w:tcW w:w="422" w:type="dxa"/>
            <w:tcBorders>
              <w:top w:val="single" w:sz="2" w:space="0" w:color="BFBFBF"/>
              <w:left w:val="single" w:sz="2" w:space="0" w:color="000000"/>
              <w:bottom w:val="single" w:sz="2" w:space="0" w:color="BFBFBF"/>
            </w:tcBorders>
            <w:shd w:fill="FFFFFF" w:val="clear"/>
          </w:tcPr>
          <w:p>
            <w:pPr>
              <w:pStyle w:val="ListParagraph"/>
              <w:numPr>
                <w:ilvl w:val="0"/>
                <w:numId w:val="2"/>
              </w:numPr>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921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To liaise with building contractors and other agencies concerning repair and maintenance requirements in school.</w:t>
            </w:r>
          </w:p>
        </w:tc>
      </w:tr>
      <w:tr>
        <w:trPr>
          <w:trHeight w:val="23" w:hRule="atLeast"/>
        </w:trPr>
        <w:tc>
          <w:tcPr>
            <w:tcW w:w="422" w:type="dxa"/>
            <w:tcBorders>
              <w:top w:val="single" w:sz="2" w:space="0" w:color="BFBFBF"/>
              <w:left w:val="single" w:sz="2" w:space="0" w:color="000000"/>
              <w:bottom w:val="single" w:sz="2" w:space="0" w:color="BFBFBF"/>
            </w:tcBorders>
            <w:shd w:fill="FFFFFF" w:val="clear"/>
          </w:tcPr>
          <w:p>
            <w:pPr>
              <w:pStyle w:val="ListParagraph"/>
              <w:numPr>
                <w:ilvl w:val="0"/>
                <w:numId w:val="2"/>
              </w:numPr>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921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To ensure that the school receives best value in terms of price and quality on all building maintenance and security issues.</w:t>
            </w:r>
          </w:p>
        </w:tc>
      </w:tr>
      <w:tr>
        <w:trPr>
          <w:trHeight w:val="23" w:hRule="atLeast"/>
        </w:trPr>
        <w:tc>
          <w:tcPr>
            <w:tcW w:w="422" w:type="dxa"/>
            <w:tcBorders>
              <w:top w:val="single" w:sz="2" w:space="0" w:color="BFBFBF"/>
              <w:left w:val="single" w:sz="2" w:space="0" w:color="000000"/>
              <w:bottom w:val="single" w:sz="2" w:space="0" w:color="BFBFBF"/>
            </w:tcBorders>
            <w:shd w:fill="FFFFFF" w:val="clear"/>
          </w:tcPr>
          <w:p>
            <w:pPr>
              <w:pStyle w:val="ListParagraph"/>
              <w:numPr>
                <w:ilvl w:val="0"/>
                <w:numId w:val="2"/>
              </w:numPr>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921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To support the school and the governing board in promoting best practice in building maintenance or security issues.</w:t>
            </w:r>
          </w:p>
        </w:tc>
      </w:tr>
      <w:tr>
        <w:trPr>
          <w:trHeight w:val="23" w:hRule="atLeast"/>
        </w:trPr>
        <w:tc>
          <w:tcPr>
            <w:tcW w:w="422" w:type="dxa"/>
            <w:tcBorders>
              <w:top w:val="single" w:sz="2" w:space="0" w:color="BFBFBF"/>
              <w:left w:val="single" w:sz="2" w:space="0" w:color="000000"/>
              <w:bottom w:val="single" w:sz="2" w:space="0" w:color="BFBFBF"/>
            </w:tcBorders>
            <w:shd w:fill="FFFFFF" w:val="clear"/>
          </w:tcPr>
          <w:p>
            <w:pPr>
              <w:pStyle w:val="ListParagraph"/>
              <w:numPr>
                <w:ilvl w:val="0"/>
                <w:numId w:val="2"/>
              </w:numPr>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921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To carry out day to day maintenance of the school premises, internal fixtures, fittings and furniture.</w:t>
            </w:r>
          </w:p>
        </w:tc>
      </w:tr>
      <w:tr>
        <w:trPr>
          <w:trHeight w:val="23" w:hRule="atLeast"/>
        </w:trPr>
        <w:tc>
          <w:tcPr>
            <w:tcW w:w="422" w:type="dxa"/>
            <w:tcBorders>
              <w:top w:val="single" w:sz="2" w:space="0" w:color="BFBFBF"/>
              <w:left w:val="single" w:sz="2" w:space="0" w:color="000000"/>
              <w:bottom w:val="single" w:sz="2" w:space="0" w:color="BFBFBF"/>
            </w:tcBorders>
            <w:shd w:fill="FFFFFF" w:val="clear"/>
          </w:tcPr>
          <w:p>
            <w:pPr>
              <w:pStyle w:val="ListParagraph"/>
              <w:numPr>
                <w:ilvl w:val="0"/>
                <w:numId w:val="2"/>
              </w:numPr>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921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To act as a keyholder and respond to emergency call outs in the event of fire damage, burglary, floods etc.</w:t>
            </w:r>
          </w:p>
        </w:tc>
      </w:tr>
      <w:tr>
        <w:trPr>
          <w:trHeight w:val="23" w:hRule="atLeast"/>
        </w:trPr>
        <w:tc>
          <w:tcPr>
            <w:tcW w:w="422" w:type="dxa"/>
            <w:tcBorders>
              <w:top w:val="single" w:sz="2" w:space="0" w:color="BFBFBF"/>
              <w:left w:val="single" w:sz="2" w:space="0" w:color="000000"/>
              <w:bottom w:val="single" w:sz="2" w:space="0" w:color="BFBFBF"/>
            </w:tcBorders>
            <w:shd w:fill="FFFFFF" w:val="clear"/>
          </w:tcPr>
          <w:p>
            <w:pPr>
              <w:pStyle w:val="ListParagraph"/>
              <w:numPr>
                <w:ilvl w:val="0"/>
                <w:numId w:val="2"/>
              </w:numPr>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921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To ensure all statutory mandatory Health and Safety Checks including legionella are conducted and completed as required i.e. weekly or monthly.</w:t>
            </w:r>
          </w:p>
        </w:tc>
      </w:tr>
      <w:tr>
        <w:trPr>
          <w:trHeight w:val="23" w:hRule="atLeast"/>
        </w:trPr>
        <w:tc>
          <w:tcPr>
            <w:tcW w:w="422" w:type="dxa"/>
            <w:tcBorders>
              <w:top w:val="single" w:sz="2" w:space="0" w:color="BFBFBF"/>
              <w:left w:val="single" w:sz="2" w:space="0" w:color="000000"/>
              <w:bottom w:val="single" w:sz="2" w:space="0" w:color="BFBFBF"/>
            </w:tcBorders>
            <w:shd w:fill="FFFFFF" w:val="clear"/>
          </w:tcPr>
          <w:p>
            <w:pPr>
              <w:pStyle w:val="ListParagraph"/>
              <w:numPr>
                <w:ilvl w:val="0"/>
                <w:numId w:val="2"/>
              </w:numPr>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921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With the support of the Business Manager, the Site Manager will be required to supervise and manage the work of the Caretakers and their overtime requirement, ensuring that all of hours functions are covered.</w:t>
            </w:r>
          </w:p>
        </w:tc>
      </w:tr>
      <w:tr>
        <w:trPr>
          <w:trHeight w:val="23" w:hRule="atLeast"/>
        </w:trPr>
        <w:tc>
          <w:tcPr>
            <w:tcW w:w="422" w:type="dxa"/>
            <w:tcBorders>
              <w:top w:val="single" w:sz="2" w:space="0" w:color="BFBFBF"/>
              <w:left w:val="single" w:sz="2" w:space="0" w:color="000000"/>
              <w:bottom w:val="single" w:sz="2" w:space="0" w:color="BFBFBF"/>
            </w:tcBorders>
            <w:shd w:fill="FFFFFF" w:val="clear"/>
          </w:tcPr>
          <w:p>
            <w:pPr>
              <w:pStyle w:val="ListParagraph"/>
              <w:numPr>
                <w:ilvl w:val="0"/>
                <w:numId w:val="2"/>
              </w:numPr>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921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To review work practices, complying with Health and Safety, COSHH and Fire Precautions regulations.</w:t>
            </w:r>
          </w:p>
        </w:tc>
      </w:tr>
      <w:tr>
        <w:trPr>
          <w:trHeight w:val="23" w:hRule="atLeast"/>
        </w:trPr>
        <w:tc>
          <w:tcPr>
            <w:tcW w:w="422" w:type="dxa"/>
            <w:tcBorders>
              <w:top w:val="single" w:sz="2" w:space="0" w:color="BFBFBF"/>
              <w:left w:val="single" w:sz="2" w:space="0" w:color="000000"/>
              <w:bottom w:val="single" w:sz="2" w:space="0" w:color="BFBFBF"/>
            </w:tcBorders>
            <w:shd w:fill="FFFFFF" w:val="clear"/>
          </w:tcPr>
          <w:p>
            <w:pPr>
              <w:pStyle w:val="ListParagraph"/>
              <w:numPr>
                <w:ilvl w:val="0"/>
                <w:numId w:val="2"/>
              </w:numPr>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921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To ensure that all relevant staff are regularly updated on procedures by attending courses provided by the Bolton Council or other suitably qualified training providers.</w:t>
            </w:r>
          </w:p>
        </w:tc>
      </w:tr>
      <w:tr>
        <w:trPr>
          <w:trHeight w:val="23" w:hRule="atLeast"/>
        </w:trPr>
        <w:tc>
          <w:tcPr>
            <w:tcW w:w="422" w:type="dxa"/>
            <w:tcBorders>
              <w:top w:val="single" w:sz="2" w:space="0" w:color="BFBFBF"/>
              <w:left w:val="single" w:sz="2" w:space="0" w:color="000000"/>
              <w:bottom w:val="single" w:sz="2" w:space="0" w:color="BFBFBF"/>
            </w:tcBorders>
            <w:shd w:fill="FFFFFF" w:val="clear"/>
          </w:tcPr>
          <w:p>
            <w:pPr>
              <w:pStyle w:val="ListParagraph"/>
              <w:numPr>
                <w:ilvl w:val="0"/>
                <w:numId w:val="2"/>
              </w:numPr>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921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To ensure that site team resources are maintained in good condition with adequate stock levels of consumables.</w:t>
            </w:r>
          </w:p>
        </w:tc>
      </w:tr>
      <w:tr>
        <w:trPr>
          <w:trHeight w:val="23" w:hRule="atLeast"/>
        </w:trPr>
        <w:tc>
          <w:tcPr>
            <w:tcW w:w="422" w:type="dxa"/>
            <w:tcBorders>
              <w:top w:val="single" w:sz="2" w:space="0" w:color="BFBFBF"/>
              <w:left w:val="single" w:sz="2" w:space="0" w:color="000000"/>
              <w:bottom w:val="single" w:sz="2" w:space="0" w:color="BFBFBF"/>
            </w:tcBorders>
            <w:shd w:fill="FFFFFF" w:val="clear"/>
          </w:tcPr>
          <w:p>
            <w:pPr>
              <w:pStyle w:val="ListParagraph"/>
              <w:numPr>
                <w:ilvl w:val="0"/>
                <w:numId w:val="2"/>
              </w:numPr>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921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To undertake and manage general site duties including opening and closing of the school building at times determined by the Governing Board, including ensuring that the fire and intruder alarm systems are fully operational.</w:t>
            </w:r>
          </w:p>
        </w:tc>
      </w:tr>
      <w:tr>
        <w:trPr>
          <w:trHeight w:val="23" w:hRule="atLeast"/>
        </w:trPr>
        <w:tc>
          <w:tcPr>
            <w:tcW w:w="422" w:type="dxa"/>
            <w:tcBorders>
              <w:top w:val="single" w:sz="2" w:space="0" w:color="BFBFBF"/>
              <w:left w:val="single" w:sz="2" w:space="0" w:color="000000"/>
              <w:bottom w:val="single" w:sz="2" w:space="0" w:color="BFBFBF"/>
            </w:tcBorders>
            <w:shd w:fill="FFFFFF" w:val="clear"/>
          </w:tcPr>
          <w:p>
            <w:pPr>
              <w:pStyle w:val="ListParagraph"/>
              <w:numPr>
                <w:ilvl w:val="0"/>
                <w:numId w:val="2"/>
              </w:numPr>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921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To monitor the standard of work contractors who provide services to the school, e.g. grounds maintenance and building maintenance contractors.</w:t>
            </w:r>
          </w:p>
        </w:tc>
      </w:tr>
      <w:tr>
        <w:trPr>
          <w:trHeight w:val="23" w:hRule="atLeast"/>
        </w:trPr>
        <w:tc>
          <w:tcPr>
            <w:tcW w:w="422" w:type="dxa"/>
            <w:tcBorders>
              <w:top w:val="single" w:sz="2" w:space="0" w:color="BFBFBF"/>
              <w:left w:val="single" w:sz="2" w:space="0" w:color="000000"/>
              <w:bottom w:val="single" w:sz="2" w:space="0" w:color="BFBFBF"/>
            </w:tcBorders>
            <w:shd w:fill="FFFFFF" w:val="clear"/>
          </w:tcPr>
          <w:p>
            <w:pPr>
              <w:pStyle w:val="ListParagraph"/>
              <w:numPr>
                <w:ilvl w:val="0"/>
                <w:numId w:val="2"/>
              </w:numPr>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921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To authorise and monitor routine maintenance with contractors with the approval of the Headteacher/Business Manager.</w:t>
            </w:r>
          </w:p>
        </w:tc>
      </w:tr>
      <w:tr>
        <w:trPr>
          <w:trHeight w:val="23" w:hRule="atLeast"/>
        </w:trPr>
        <w:tc>
          <w:tcPr>
            <w:tcW w:w="422" w:type="dxa"/>
            <w:tcBorders>
              <w:top w:val="single" w:sz="2" w:space="0" w:color="BFBFBF"/>
              <w:left w:val="single" w:sz="2" w:space="0" w:color="000000"/>
              <w:bottom w:val="single" w:sz="2" w:space="0" w:color="BFBFBF"/>
            </w:tcBorders>
            <w:shd w:fill="FFFFFF" w:val="clear"/>
          </w:tcPr>
          <w:p>
            <w:pPr>
              <w:pStyle w:val="ListParagraph"/>
              <w:numPr>
                <w:ilvl w:val="0"/>
                <w:numId w:val="2"/>
              </w:numPr>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921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 xml:space="preserve">To take immediate decisions to contact contractors directly and to inform the Headteacher/Business Manager in the case of an emergency defined as </w:t>
            </w:r>
          </w:p>
          <w:p>
            <w:pPr>
              <w:pStyle w:val="ListParagraph"/>
              <w:numPr>
                <w:ilvl w:val="0"/>
                <w:numId w:val="7"/>
              </w:numPr>
              <w:spacing w:lineRule="auto" w:line="240" w:before="0" w:after="0"/>
              <w:contextualSpacing/>
              <w:rPr>
                <w:rFonts w:ascii="Trebuchet MS" w:hAnsi="Trebuchet MS" w:cs="Trebuchet MS"/>
              </w:rPr>
            </w:pPr>
            <w:r>
              <w:rPr>
                <w:rFonts w:cs="Trebuchet MS" w:ascii="Trebuchet MS" w:hAnsi="Trebuchet MS"/>
              </w:rPr>
              <w:t>a defect which puts at risk the safety of the building, its occupants, or members of the public</w:t>
            </w:r>
          </w:p>
          <w:p>
            <w:pPr>
              <w:pStyle w:val="ListParagraph"/>
              <w:numPr>
                <w:ilvl w:val="0"/>
                <w:numId w:val="7"/>
              </w:numPr>
              <w:spacing w:lineRule="auto" w:line="240" w:before="0" w:after="0"/>
              <w:contextualSpacing/>
              <w:rPr>
                <w:rFonts w:ascii="Trebuchet MS" w:hAnsi="Trebuchet MS" w:cs="Trebuchet MS"/>
              </w:rPr>
            </w:pPr>
            <w:r>
              <w:rPr>
                <w:rFonts w:cs="Trebuchet MS" w:ascii="Trebuchet MS" w:hAnsi="Trebuchet MS"/>
              </w:rPr>
              <w:t>any defect which is not attended to immediately will threaten the fabric of the building resulting in a material repair cost e.g. roof leaks, burst pipes</w:t>
            </w:r>
          </w:p>
          <w:p>
            <w:pPr>
              <w:pStyle w:val="ListParagraph"/>
              <w:numPr>
                <w:ilvl w:val="0"/>
                <w:numId w:val="7"/>
              </w:numPr>
              <w:spacing w:lineRule="auto" w:line="240" w:before="0" w:after="0"/>
              <w:contextualSpacing/>
              <w:rPr>
                <w:rFonts w:ascii="Trebuchet MS" w:hAnsi="Trebuchet MS" w:cs="Trebuchet MS"/>
              </w:rPr>
            </w:pPr>
            <w:r>
              <w:rPr>
                <w:rFonts w:cs="Trebuchet MS" w:ascii="Trebuchet MS" w:hAnsi="Trebuchet MS"/>
              </w:rPr>
              <w:t>any defect which affects the security of the premises e.g. broken windows, skylights or damaged external doors</w:t>
            </w:r>
          </w:p>
          <w:p>
            <w:pPr>
              <w:pStyle w:val="ListParagraph"/>
              <w:numPr>
                <w:ilvl w:val="0"/>
                <w:numId w:val="7"/>
              </w:numPr>
              <w:spacing w:lineRule="auto" w:line="240" w:before="0" w:after="0"/>
              <w:contextualSpacing/>
              <w:rPr>
                <w:rFonts w:ascii="Trebuchet MS" w:hAnsi="Trebuchet MS" w:cs="Trebuchet MS"/>
              </w:rPr>
            </w:pPr>
            <w:r>
              <w:rPr>
                <w:rFonts w:cs="Trebuchet MS" w:ascii="Trebuchet MS" w:hAnsi="Trebuchet MS"/>
              </w:rPr>
              <w:t>any defect which prevents the opening of the school building e.g. boiler failure in winter, power failure</w:t>
            </w:r>
          </w:p>
        </w:tc>
      </w:tr>
      <w:tr>
        <w:trPr>
          <w:trHeight w:val="23" w:hRule="atLeast"/>
        </w:trPr>
        <w:tc>
          <w:tcPr>
            <w:tcW w:w="422" w:type="dxa"/>
            <w:tcBorders>
              <w:top w:val="single" w:sz="2" w:space="0" w:color="BFBFBF"/>
              <w:left w:val="single" w:sz="2" w:space="0" w:color="000000"/>
              <w:bottom w:val="single" w:sz="2" w:space="0" w:color="BFBFBF"/>
            </w:tcBorders>
            <w:shd w:fill="FFFFFF" w:val="clear"/>
          </w:tcPr>
          <w:p>
            <w:pPr>
              <w:pStyle w:val="ListParagraph"/>
              <w:numPr>
                <w:ilvl w:val="0"/>
                <w:numId w:val="2"/>
              </w:numPr>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921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To ensure the efficient and optimum operation of the school’s heating system, including carrying out simple maintenance and arranging for the system to be overhauled and repaired by the appropriate engineers as required.</w:t>
            </w:r>
          </w:p>
        </w:tc>
      </w:tr>
      <w:tr>
        <w:trPr>
          <w:trHeight w:val="23" w:hRule="atLeast"/>
        </w:trPr>
        <w:tc>
          <w:tcPr>
            <w:tcW w:w="422" w:type="dxa"/>
            <w:tcBorders>
              <w:top w:val="single" w:sz="2" w:space="0" w:color="BFBFBF"/>
              <w:left w:val="single" w:sz="2" w:space="0" w:color="000000"/>
              <w:bottom w:val="single" w:sz="2" w:space="0" w:color="BFBFBF"/>
            </w:tcBorders>
            <w:shd w:fill="FFFFFF" w:val="clear"/>
          </w:tcPr>
          <w:p>
            <w:pPr>
              <w:pStyle w:val="ListParagraph"/>
              <w:numPr>
                <w:ilvl w:val="0"/>
                <w:numId w:val="2"/>
              </w:numPr>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921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To perform general cleaning duties including litter, spot and emergency cleaning which may be necessary to maintain hygienic standards.</w:t>
            </w:r>
          </w:p>
        </w:tc>
      </w:tr>
      <w:tr>
        <w:trPr>
          <w:trHeight w:val="23" w:hRule="atLeast"/>
        </w:trPr>
        <w:tc>
          <w:tcPr>
            <w:tcW w:w="422" w:type="dxa"/>
            <w:tcBorders>
              <w:top w:val="single" w:sz="2" w:space="0" w:color="BFBFBF"/>
              <w:left w:val="single" w:sz="2" w:space="0" w:color="000000"/>
              <w:bottom w:val="single" w:sz="2" w:space="0" w:color="BFBFBF"/>
            </w:tcBorders>
            <w:shd w:fill="FFFFFF" w:val="clear"/>
          </w:tcPr>
          <w:p>
            <w:pPr>
              <w:pStyle w:val="ListParagraph"/>
              <w:numPr>
                <w:ilvl w:val="0"/>
                <w:numId w:val="2"/>
              </w:numPr>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921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To ensure sufficient stocks of essential janitorial materials are maintained, e.g. soap, paper towels, toilet rolls, light bulbs etc.</w:t>
            </w:r>
          </w:p>
        </w:tc>
      </w:tr>
      <w:tr>
        <w:trPr>
          <w:trHeight w:val="23" w:hRule="atLeast"/>
        </w:trPr>
        <w:tc>
          <w:tcPr>
            <w:tcW w:w="422" w:type="dxa"/>
            <w:tcBorders>
              <w:top w:val="single" w:sz="2" w:space="0" w:color="BFBFBF"/>
              <w:left w:val="single" w:sz="2" w:space="0" w:color="000000"/>
              <w:bottom w:val="single" w:sz="2" w:space="0" w:color="BFBFBF"/>
            </w:tcBorders>
            <w:shd w:fill="FFFFFF" w:val="clear"/>
          </w:tcPr>
          <w:p>
            <w:pPr>
              <w:pStyle w:val="ListParagraph"/>
              <w:numPr>
                <w:ilvl w:val="0"/>
                <w:numId w:val="2"/>
              </w:numPr>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921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Convey waste produce and paper to the appropriate central refuse area as required and ensure collection as necessary.</w:t>
            </w:r>
          </w:p>
        </w:tc>
      </w:tr>
      <w:tr>
        <w:trPr>
          <w:trHeight w:val="23" w:hRule="atLeast"/>
        </w:trPr>
        <w:tc>
          <w:tcPr>
            <w:tcW w:w="422" w:type="dxa"/>
            <w:tcBorders>
              <w:top w:val="single" w:sz="2" w:space="0" w:color="BFBFBF"/>
              <w:left w:val="single" w:sz="2" w:space="0" w:color="000000"/>
              <w:bottom w:val="single" w:sz="2" w:space="0" w:color="BFBFBF"/>
            </w:tcBorders>
            <w:shd w:fill="FFFFFF" w:val="clear"/>
          </w:tcPr>
          <w:p>
            <w:pPr>
              <w:pStyle w:val="ListParagraph"/>
              <w:numPr>
                <w:ilvl w:val="0"/>
                <w:numId w:val="2"/>
              </w:numPr>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921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Porterage or messenger duties both within and outside school premises.</w:t>
            </w:r>
          </w:p>
        </w:tc>
      </w:tr>
      <w:tr>
        <w:trPr>
          <w:trHeight w:val="23" w:hRule="atLeast"/>
        </w:trPr>
        <w:tc>
          <w:tcPr>
            <w:tcW w:w="422" w:type="dxa"/>
            <w:tcBorders>
              <w:top w:val="single" w:sz="2" w:space="0" w:color="BFBFBF"/>
              <w:left w:val="single" w:sz="2" w:space="0" w:color="000000"/>
              <w:bottom w:val="single" w:sz="2" w:space="0" w:color="BFBFBF"/>
            </w:tcBorders>
            <w:shd w:fill="FFFFFF" w:val="clear"/>
          </w:tcPr>
          <w:p>
            <w:pPr>
              <w:pStyle w:val="ListParagraph"/>
              <w:numPr>
                <w:ilvl w:val="0"/>
                <w:numId w:val="2"/>
              </w:numPr>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921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Movement of furniture and equipment around school.</w:t>
            </w:r>
          </w:p>
        </w:tc>
      </w:tr>
      <w:tr>
        <w:trPr>
          <w:trHeight w:val="23" w:hRule="atLeast"/>
        </w:trPr>
        <w:tc>
          <w:tcPr>
            <w:tcW w:w="422" w:type="dxa"/>
            <w:tcBorders>
              <w:top w:val="single" w:sz="2" w:space="0" w:color="BFBFBF"/>
              <w:left w:val="single" w:sz="2" w:space="0" w:color="000000"/>
              <w:bottom w:val="single" w:sz="2" w:space="0" w:color="BFBFBF"/>
            </w:tcBorders>
            <w:shd w:fill="FFFFFF" w:val="clear"/>
          </w:tcPr>
          <w:p>
            <w:pPr>
              <w:pStyle w:val="ListParagraph"/>
              <w:numPr>
                <w:ilvl w:val="0"/>
                <w:numId w:val="2"/>
              </w:numPr>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921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To ensure that pupil and staff toilets are inspected at least daily to maintain high standards of cleanliness and service with an adequate supply of soap, towels and toilet rolls.</w:t>
            </w:r>
          </w:p>
        </w:tc>
      </w:tr>
      <w:tr>
        <w:trPr>
          <w:trHeight w:val="23" w:hRule="atLeast"/>
        </w:trPr>
        <w:tc>
          <w:tcPr>
            <w:tcW w:w="422" w:type="dxa"/>
            <w:tcBorders>
              <w:top w:val="single" w:sz="2" w:space="0" w:color="BFBFBF"/>
              <w:left w:val="single" w:sz="2" w:space="0" w:color="000000"/>
              <w:bottom w:val="single" w:sz="2" w:space="0" w:color="BFBFBF"/>
            </w:tcBorders>
            <w:shd w:fill="FFFFFF" w:val="clear"/>
          </w:tcPr>
          <w:p>
            <w:pPr>
              <w:pStyle w:val="ListParagraph"/>
              <w:numPr>
                <w:ilvl w:val="0"/>
                <w:numId w:val="2"/>
              </w:numPr>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921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Removal of debris and leaves from traps, downspouts, waste pipes etc., and ensuring that drains and manholes are clean and operational.</w:t>
            </w:r>
          </w:p>
        </w:tc>
      </w:tr>
      <w:tr>
        <w:trPr>
          <w:trHeight w:val="23" w:hRule="atLeast"/>
        </w:trPr>
        <w:tc>
          <w:tcPr>
            <w:tcW w:w="422" w:type="dxa"/>
            <w:tcBorders>
              <w:top w:val="single" w:sz="2" w:space="0" w:color="BFBFBF"/>
              <w:left w:val="single" w:sz="2" w:space="0" w:color="000000"/>
              <w:bottom w:val="single" w:sz="2" w:space="0" w:color="BFBFBF"/>
            </w:tcBorders>
            <w:shd w:fill="FFFFFF" w:val="clear"/>
          </w:tcPr>
          <w:p>
            <w:pPr>
              <w:pStyle w:val="ListParagraph"/>
              <w:numPr>
                <w:ilvl w:val="0"/>
                <w:numId w:val="2"/>
              </w:numPr>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921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To ensure that waste pipes to all lavatory basins and sinks are cleared and clean.</w:t>
            </w:r>
          </w:p>
        </w:tc>
      </w:tr>
      <w:tr>
        <w:trPr>
          <w:trHeight w:val="23" w:hRule="atLeast"/>
        </w:trPr>
        <w:tc>
          <w:tcPr>
            <w:tcW w:w="422" w:type="dxa"/>
            <w:tcBorders>
              <w:top w:val="single" w:sz="2" w:space="0" w:color="BFBFBF"/>
              <w:left w:val="single" w:sz="2" w:space="0" w:color="000000"/>
              <w:bottom w:val="single" w:sz="2" w:space="0" w:color="BFBFBF"/>
            </w:tcBorders>
            <w:shd w:fill="FFFFFF" w:val="clear"/>
          </w:tcPr>
          <w:p>
            <w:pPr>
              <w:pStyle w:val="ListParagraph"/>
              <w:numPr>
                <w:ilvl w:val="0"/>
                <w:numId w:val="2"/>
              </w:numPr>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921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Monitor the use of electricity, gas and water consumed and ensuring that any equipment connected to these services are left in a safe condition at the end of the school day and during holiday periods.</w:t>
            </w:r>
          </w:p>
        </w:tc>
      </w:tr>
      <w:tr>
        <w:trPr>
          <w:trHeight w:val="23" w:hRule="atLeast"/>
        </w:trPr>
        <w:tc>
          <w:tcPr>
            <w:tcW w:w="422" w:type="dxa"/>
            <w:tcBorders>
              <w:top w:val="single" w:sz="2" w:space="0" w:color="BFBFBF"/>
              <w:left w:val="single" w:sz="2" w:space="0" w:color="000000"/>
              <w:bottom w:val="single" w:sz="2" w:space="0" w:color="BFBFBF"/>
            </w:tcBorders>
            <w:shd w:fill="FFFFFF" w:val="clear"/>
          </w:tcPr>
          <w:p>
            <w:pPr>
              <w:pStyle w:val="ListParagraph"/>
              <w:numPr>
                <w:ilvl w:val="0"/>
                <w:numId w:val="2"/>
              </w:numPr>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921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To ensure the safe storage of any flammable/toxic substances on site other than those in laboratories or workshops.</w:t>
            </w:r>
          </w:p>
        </w:tc>
      </w:tr>
      <w:tr>
        <w:trPr>
          <w:trHeight w:val="23" w:hRule="atLeast"/>
        </w:trPr>
        <w:tc>
          <w:tcPr>
            <w:tcW w:w="422" w:type="dxa"/>
            <w:tcBorders>
              <w:top w:val="single" w:sz="2" w:space="0" w:color="BFBFBF"/>
              <w:left w:val="single" w:sz="2" w:space="0" w:color="000000"/>
              <w:bottom w:val="single" w:sz="2" w:space="0" w:color="BFBFBF"/>
            </w:tcBorders>
            <w:shd w:fill="FFFFFF" w:val="clear"/>
          </w:tcPr>
          <w:p>
            <w:pPr>
              <w:pStyle w:val="ListParagraph"/>
              <w:numPr>
                <w:ilvl w:val="0"/>
                <w:numId w:val="2"/>
              </w:numPr>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921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To check fire equipment, test fire alarms and sounders weekly and take a lead role in any fire drill.</w:t>
            </w:r>
          </w:p>
        </w:tc>
      </w:tr>
      <w:tr>
        <w:trPr>
          <w:trHeight w:val="23" w:hRule="atLeast"/>
        </w:trPr>
        <w:tc>
          <w:tcPr>
            <w:tcW w:w="422" w:type="dxa"/>
            <w:tcBorders>
              <w:top w:val="single" w:sz="2" w:space="0" w:color="BFBFBF"/>
              <w:left w:val="single" w:sz="2" w:space="0" w:color="000000"/>
              <w:bottom w:val="single" w:sz="2" w:space="0" w:color="BFBFBF"/>
            </w:tcBorders>
            <w:shd w:fill="FFFFFF" w:val="clear"/>
          </w:tcPr>
          <w:p>
            <w:pPr>
              <w:pStyle w:val="ListParagraph"/>
              <w:numPr>
                <w:ilvl w:val="0"/>
                <w:numId w:val="2"/>
              </w:numPr>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921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To check all firefighting equipment in schools is maintained in operational condition weekly.</w:t>
            </w:r>
          </w:p>
        </w:tc>
      </w:tr>
      <w:tr>
        <w:trPr>
          <w:trHeight w:val="23" w:hRule="atLeast"/>
        </w:trPr>
        <w:tc>
          <w:tcPr>
            <w:tcW w:w="422" w:type="dxa"/>
            <w:tcBorders>
              <w:top w:val="single" w:sz="2" w:space="0" w:color="BFBFBF"/>
              <w:left w:val="single" w:sz="2" w:space="0" w:color="000000"/>
              <w:bottom w:val="single" w:sz="2" w:space="0" w:color="BFBFBF"/>
            </w:tcBorders>
            <w:shd w:fill="FFFFFF" w:val="clear"/>
          </w:tcPr>
          <w:p>
            <w:pPr>
              <w:pStyle w:val="ListParagraph"/>
              <w:numPr>
                <w:ilvl w:val="0"/>
                <w:numId w:val="2"/>
              </w:numPr>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921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To ensure that all windows and glass surfaces are cleaned termly.</w:t>
            </w:r>
          </w:p>
        </w:tc>
      </w:tr>
      <w:tr>
        <w:trPr>
          <w:trHeight w:val="23" w:hRule="atLeast"/>
        </w:trPr>
        <w:tc>
          <w:tcPr>
            <w:tcW w:w="422" w:type="dxa"/>
            <w:tcBorders>
              <w:top w:val="single" w:sz="2" w:space="0" w:color="BFBFBF"/>
              <w:left w:val="single" w:sz="2" w:space="0" w:color="000000"/>
              <w:bottom w:val="single" w:sz="2" w:space="0" w:color="BFBFBF"/>
            </w:tcBorders>
            <w:shd w:fill="FFFFFF" w:val="clear"/>
          </w:tcPr>
          <w:p>
            <w:pPr>
              <w:pStyle w:val="ListParagraph"/>
              <w:numPr>
                <w:ilvl w:val="0"/>
                <w:numId w:val="2"/>
              </w:numPr>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921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Sweep and clear car parks and outside areas to ensure they are kept free from debris.</w:t>
            </w:r>
          </w:p>
        </w:tc>
      </w:tr>
      <w:tr>
        <w:trPr>
          <w:trHeight w:val="23" w:hRule="atLeast"/>
        </w:trPr>
        <w:tc>
          <w:tcPr>
            <w:tcW w:w="422" w:type="dxa"/>
            <w:tcBorders>
              <w:top w:val="single" w:sz="2" w:space="0" w:color="BFBFBF"/>
              <w:left w:val="single" w:sz="2" w:space="0" w:color="000000"/>
              <w:bottom w:val="single" w:sz="2" w:space="0" w:color="BFBFBF"/>
            </w:tcBorders>
            <w:shd w:fill="FFFFFF" w:val="clear"/>
          </w:tcPr>
          <w:p>
            <w:pPr>
              <w:pStyle w:val="ListParagraph"/>
              <w:numPr>
                <w:ilvl w:val="0"/>
                <w:numId w:val="2"/>
              </w:numPr>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921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Clear litter or debris from all school grounds daily.</w:t>
            </w:r>
          </w:p>
        </w:tc>
      </w:tr>
      <w:tr>
        <w:trPr>
          <w:trHeight w:val="23" w:hRule="atLeast"/>
        </w:trPr>
        <w:tc>
          <w:tcPr>
            <w:tcW w:w="422" w:type="dxa"/>
            <w:tcBorders>
              <w:top w:val="single" w:sz="2" w:space="0" w:color="BFBFBF"/>
              <w:left w:val="single" w:sz="2" w:space="0" w:color="000000"/>
              <w:bottom w:val="single" w:sz="2" w:space="0" w:color="BFBFBF"/>
            </w:tcBorders>
            <w:shd w:fill="FFFFFF" w:val="clear"/>
          </w:tcPr>
          <w:p>
            <w:pPr>
              <w:pStyle w:val="ListParagraph"/>
              <w:numPr>
                <w:ilvl w:val="0"/>
                <w:numId w:val="2"/>
              </w:numPr>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921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Remove graffiti whenever it appears immediately.</w:t>
            </w:r>
          </w:p>
        </w:tc>
      </w:tr>
      <w:tr>
        <w:trPr>
          <w:trHeight w:val="23" w:hRule="atLeast"/>
        </w:trPr>
        <w:tc>
          <w:tcPr>
            <w:tcW w:w="422" w:type="dxa"/>
            <w:tcBorders>
              <w:top w:val="single" w:sz="2" w:space="0" w:color="BFBFBF"/>
              <w:left w:val="single" w:sz="2" w:space="0" w:color="000000"/>
              <w:bottom w:val="single" w:sz="2" w:space="0" w:color="BFBFBF"/>
            </w:tcBorders>
            <w:shd w:fill="FFFFFF" w:val="clear"/>
          </w:tcPr>
          <w:p>
            <w:pPr>
              <w:pStyle w:val="ListParagraph"/>
              <w:numPr>
                <w:ilvl w:val="0"/>
                <w:numId w:val="2"/>
              </w:numPr>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921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To maintain grounds and shrubs, beds and tubs not covered by the grounds maintenance contract.</w:t>
            </w:r>
          </w:p>
        </w:tc>
      </w:tr>
      <w:tr>
        <w:trPr>
          <w:trHeight w:val="23" w:hRule="atLeast"/>
        </w:trPr>
        <w:tc>
          <w:tcPr>
            <w:tcW w:w="422" w:type="dxa"/>
            <w:tcBorders>
              <w:top w:val="single" w:sz="2" w:space="0" w:color="BFBFBF"/>
              <w:left w:val="single" w:sz="2" w:space="0" w:color="000000"/>
              <w:bottom w:val="single" w:sz="2" w:space="0" w:color="000000"/>
            </w:tcBorders>
            <w:shd w:fill="FFFFFF" w:val="clear"/>
          </w:tcPr>
          <w:p>
            <w:pPr>
              <w:pStyle w:val="ListParagraph"/>
              <w:numPr>
                <w:ilvl w:val="0"/>
                <w:numId w:val="2"/>
              </w:numPr>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9214"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Clean light fittings and shades yearly.</w:t>
            </w:r>
          </w:p>
        </w:tc>
      </w:tr>
    </w:tbl>
    <w:p>
      <w:pPr>
        <w:pStyle w:val="Normal"/>
        <w:spacing w:lineRule="auto" w:line="240"/>
        <w:rPr>
          <w:rFonts w:ascii="Trebuchet MS" w:hAnsi="Trebuchet MS" w:cs="Trebuchet MS"/>
        </w:rPr>
      </w:pPr>
      <w:r>
        <w:rPr>
          <w:rFonts w:cs="Trebuchet MS" w:ascii="Trebuchet MS" w:hAnsi="Trebuchet MS"/>
        </w:rPr>
      </w:r>
    </w:p>
    <w:p>
      <w:pPr>
        <w:pStyle w:val="Normal"/>
        <w:spacing w:lineRule="auto" w:line="240"/>
        <w:rPr>
          <w:rFonts w:ascii="Trebuchet MS" w:hAnsi="Trebuchet MS" w:cs="Trebuchet MS"/>
          <w:b/>
          <w:b/>
          <w:bCs/>
        </w:rPr>
      </w:pPr>
      <w:r>
        <w:rPr>
          <w:rFonts w:cs="Trebuchet MS" w:ascii="Trebuchet MS" w:hAnsi="Trebuchet MS"/>
          <w:b/>
          <w:bCs/>
        </w:rPr>
        <w:t>Specific Work-related Circumstances</w:t>
      </w:r>
    </w:p>
    <w:p>
      <w:pPr>
        <w:pStyle w:val="Normal"/>
        <w:spacing w:lineRule="auto" w:line="240"/>
        <w:jc w:val="both"/>
        <w:rPr>
          <w:rFonts w:ascii="Trebuchet MS" w:hAnsi="Trebuchet MS" w:cs="Trebuchet MS"/>
        </w:rPr>
      </w:pPr>
      <w:r>
        <w:rPr>
          <w:rFonts w:cs="Trebuchet MS" w:ascii="Trebuchet MS" w:hAnsi="Trebuchet MS"/>
        </w:rPr>
        <w:t>The post-holder will be expected to work on a rotational shift system to meet the needs of the school. Shifts cover early mornings, daytime, evenings and weekends. In order to carry out these responsibilities the job holder will be on site throughout term time and holidays must be taken during school holidays in the main.</w:t>
      </w:r>
    </w:p>
    <w:p>
      <w:pPr>
        <w:pStyle w:val="Normal"/>
        <w:spacing w:lineRule="auto" w:line="240"/>
        <w:jc w:val="both"/>
        <w:rPr>
          <w:rFonts w:ascii="Trebuchet MS" w:hAnsi="Trebuchet MS" w:cs="Trebuchet MS"/>
        </w:rPr>
      </w:pPr>
      <w:r>
        <w:rPr>
          <w:rFonts w:cs="Trebuchet MS" w:ascii="Trebuchet MS" w:hAnsi="Trebuchet MS"/>
        </w:rPr>
      </w:r>
    </w:p>
    <w:p>
      <w:pPr>
        <w:pStyle w:val="Normal"/>
        <w:spacing w:before="0" w:after="80"/>
        <w:rPr>
          <w:rFonts w:ascii="Trebuchet MS" w:hAnsi="Trebuchet MS" w:eastAsia="Brown" w:cs="Trebuchet MS"/>
          <w:b/>
          <w:b/>
          <w:bCs/>
        </w:rPr>
      </w:pPr>
      <w:r>
        <w:rPr>
          <w:rFonts w:eastAsia="Brown" w:cs="Trebuchet MS" w:ascii="Trebuchet MS" w:hAnsi="Trebuchet MS"/>
          <w:b/>
          <w:bCs/>
        </w:rPr>
        <w:t xml:space="preserve">The post-holder will also be expected: </w:t>
      </w:r>
    </w:p>
    <w:p>
      <w:pPr>
        <w:pStyle w:val="Normal"/>
        <w:numPr>
          <w:ilvl w:val="0"/>
          <w:numId w:val="8"/>
        </w:numPr>
        <w:pBdr/>
        <w:spacing w:lineRule="auto" w:line="240" w:before="0" w:after="80"/>
        <w:jc w:val="both"/>
        <w:rPr>
          <w:rFonts w:ascii="Trebuchet MS" w:hAnsi="Trebuchet MS" w:eastAsia="Brown" w:cs="Trebuchet MS"/>
          <w:color w:val="000000"/>
        </w:rPr>
      </w:pPr>
      <w:r>
        <w:rPr>
          <w:rFonts w:eastAsia="Brown" w:cs="Trebuchet MS" w:ascii="Trebuchet MS" w:hAnsi="Trebuchet MS"/>
          <w:color w:val="000000"/>
        </w:rPr>
        <w:t>To set a high standard of personal conduct and commitment</w:t>
      </w:r>
    </w:p>
    <w:p>
      <w:pPr>
        <w:pStyle w:val="Normal"/>
        <w:numPr>
          <w:ilvl w:val="0"/>
          <w:numId w:val="8"/>
        </w:numPr>
        <w:spacing w:lineRule="auto" w:line="240" w:before="0" w:after="80"/>
        <w:jc w:val="both"/>
        <w:rPr>
          <w:rFonts w:ascii="Trebuchet MS" w:hAnsi="Trebuchet MS" w:eastAsia="Brown" w:cs="Trebuchet MS"/>
        </w:rPr>
      </w:pPr>
      <w:r>
        <w:rPr>
          <w:rFonts w:eastAsia="Brown" w:cs="Trebuchet MS" w:ascii="Trebuchet MS" w:hAnsi="Trebuchet MS"/>
        </w:rPr>
        <w:t>To dress and act at all times as an example to the learners within the school and to create a professional image</w:t>
      </w:r>
    </w:p>
    <w:p>
      <w:pPr>
        <w:pStyle w:val="Normal"/>
        <w:spacing w:lineRule="auto" w:line="240"/>
        <w:rPr>
          <w:rFonts w:ascii="Trebuchet MS" w:hAnsi="Trebuchet MS" w:cs="Trebuchet MS"/>
          <w:color w:val="0070C0"/>
        </w:rPr>
      </w:pPr>
      <w:r>
        <w:rPr>
          <w:rFonts w:cs="Trebuchet MS" w:ascii="Trebuchet MS" w:hAnsi="Trebuchet MS"/>
          <w:color w:val="0070C0"/>
        </w:rPr>
      </w:r>
    </w:p>
    <w:p>
      <w:pPr>
        <w:pStyle w:val="Normal"/>
        <w:spacing w:lineRule="auto" w:line="240"/>
        <w:rPr>
          <w:rFonts w:ascii="Trebuchet MS" w:hAnsi="Trebuchet MS" w:cs="Trebuchet MS"/>
        </w:rPr>
      </w:pPr>
      <w:r>
        <w:rPr>
          <w:rFonts w:cs="Trebuchet MS" w:ascii="Trebuchet MS" w:hAnsi="Trebuchet MS"/>
        </w:rPr>
        <w:t>The post holder may reasonably be expected to undertake other duties commensurate with the level of responsibility that may be allocated, at the discretion of the Headteacher and to meet the needs of the school.</w:t>
      </w:r>
    </w:p>
    <w:p>
      <w:pPr>
        <w:pStyle w:val="Normal"/>
        <w:spacing w:lineRule="auto" w:line="240"/>
        <w:rPr>
          <w:rFonts w:ascii="Trebuchet MS" w:hAnsi="Trebuchet MS" w:cs="Trebuchet MS"/>
        </w:rPr>
      </w:pPr>
      <w:r>
        <w:rPr>
          <w:rFonts w:cs="Trebuchet MS" w:ascii="Trebuchet MS" w:hAnsi="Trebuchet MS"/>
        </w:rPr>
      </w:r>
    </w:p>
    <w:tbl>
      <w:tblPr>
        <w:tblW w:w="9636" w:type="dxa"/>
        <w:jc w:val="left"/>
        <w:tblInd w:w="0" w:type="dxa"/>
        <w:tblCellMar>
          <w:top w:w="0" w:type="dxa"/>
          <w:left w:w="108" w:type="dxa"/>
          <w:bottom w:w="0" w:type="dxa"/>
          <w:right w:w="108" w:type="dxa"/>
        </w:tblCellMar>
      </w:tblPr>
      <w:tblGrid>
        <w:gridCol w:w="3309"/>
        <w:gridCol w:w="6327"/>
      </w:tblGrid>
      <w:tr>
        <w:trPr>
          <w:trHeight w:val="23" w:hRule="atLeast"/>
        </w:trPr>
        <w:tc>
          <w:tcPr>
            <w:tcW w:w="9636"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rFonts w:ascii="Trebuchet MS" w:hAnsi="Trebuchet MS" w:cs="Trebuchet MS"/>
                <w:b/>
                <w:b/>
                <w:sz w:val="22"/>
              </w:rPr>
            </w:pPr>
            <w:r>
              <w:rPr>
                <w:rFonts w:cs="Trebuchet MS" w:ascii="Trebuchet MS" w:hAnsi="Trebuchet MS"/>
                <w:b/>
                <w:sz w:val="22"/>
              </w:rPr>
              <w:t>Version Control</w:t>
            </w:r>
          </w:p>
        </w:tc>
      </w:tr>
      <w:tr>
        <w:trPr>
          <w:trHeight w:val="23" w:hRule="atLeast"/>
        </w:trPr>
        <w:tc>
          <w:tcPr>
            <w:tcW w:w="3309" w:type="dxa"/>
            <w:tcBorders>
              <w:top w:val="single" w:sz="2" w:space="0" w:color="BFBFBF"/>
              <w:left w:val="single" w:sz="2" w:space="0" w:color="000000"/>
              <w:bottom w:val="single" w:sz="2" w:space="0" w:color="BFBFBF"/>
            </w:tcBorders>
            <w:shd w:fill="FFFFFF" w:val="clear"/>
          </w:tcPr>
          <w:p>
            <w:pPr>
              <w:pStyle w:val="Normal"/>
              <w:spacing w:lineRule="auto" w:line="240" w:before="0" w:after="0"/>
              <w:rPr>
                <w:rFonts w:ascii="Trebuchet MS" w:hAnsi="Trebuchet MS" w:cs="Trebuchet MS"/>
                <w:b/>
                <w:b/>
              </w:rPr>
            </w:pPr>
            <w:r>
              <w:rPr>
                <w:rFonts w:cs="Trebuchet MS" w:ascii="Trebuchet MS" w:hAnsi="Trebuchet MS"/>
                <w:b/>
              </w:rPr>
              <w:t>Job Description updated by:</w:t>
            </w:r>
          </w:p>
        </w:tc>
        <w:tc>
          <w:tcPr>
            <w:tcW w:w="6327"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School’s HR</w:t>
            </w:r>
          </w:p>
        </w:tc>
      </w:tr>
      <w:tr>
        <w:trPr>
          <w:trHeight w:val="23" w:hRule="atLeast"/>
        </w:trPr>
        <w:tc>
          <w:tcPr>
            <w:tcW w:w="3309" w:type="dxa"/>
            <w:tcBorders>
              <w:top w:val="single" w:sz="2" w:space="0" w:color="BFBFBF"/>
              <w:left w:val="single" w:sz="2" w:space="0" w:color="000000"/>
              <w:bottom w:val="single" w:sz="2" w:space="0" w:color="000000"/>
            </w:tcBorders>
            <w:shd w:fill="FFFFFF" w:val="clear"/>
          </w:tcPr>
          <w:p>
            <w:pPr>
              <w:pStyle w:val="Normal"/>
              <w:spacing w:lineRule="auto" w:line="240" w:before="0" w:after="0"/>
              <w:rPr>
                <w:rFonts w:ascii="Trebuchet MS" w:hAnsi="Trebuchet MS" w:cs="Trebuchet MS"/>
                <w:b/>
                <w:b/>
              </w:rPr>
            </w:pPr>
            <w:r>
              <w:rPr>
                <w:rFonts w:cs="Trebuchet MS" w:ascii="Trebuchet MS" w:hAnsi="Trebuchet MS"/>
                <w:b/>
              </w:rPr>
              <w:t>Job Description updated:</w:t>
            </w:r>
          </w:p>
        </w:tc>
        <w:tc>
          <w:tcPr>
            <w:tcW w:w="6327"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June 2026</w:t>
            </w:r>
          </w:p>
        </w:tc>
      </w:tr>
    </w:tbl>
    <w:tbl>
      <w:tblPr>
        <w:tblW w:w="9637" w:type="dxa"/>
        <w:jc w:val="left"/>
        <w:tblInd w:w="0" w:type="dxa"/>
        <w:tblCellMar>
          <w:top w:w="0" w:type="dxa"/>
          <w:left w:w="108" w:type="dxa"/>
          <w:bottom w:w="0" w:type="dxa"/>
          <w:right w:w="108" w:type="dxa"/>
        </w:tblCellMar>
      </w:tblPr>
      <w:tblGrid>
        <w:gridCol w:w="6489"/>
        <w:gridCol w:w="3148"/>
      </w:tblGrid>
      <w:tr>
        <w:trPr/>
        <w:tc>
          <w:tcPr>
            <w:tcW w:w="6489" w:type="dxa"/>
            <w:tcBorders/>
            <w:shd w:fill="auto" w:val="clear"/>
          </w:tcPr>
          <w:p>
            <w:pPr>
              <w:pStyle w:val="Normal"/>
              <w:snapToGrid w:val="false"/>
              <w:spacing w:lineRule="auto" w:line="240" w:before="0" w:after="0"/>
              <w:jc w:val="right"/>
              <w:rPr>
                <w:rFonts w:ascii="Calibri" w:hAnsi="Calibri" w:cs="Calibri"/>
              </w:rPr>
            </w:pPr>
            <w:r>
              <w:rPr>
                <w:rFonts w:cs="Calibri" w:ascii="Calibri" w:hAnsi="Calibri"/>
              </w:rPr>
            </w:r>
          </w:p>
        </w:tc>
        <w:tc>
          <w:tcPr>
            <w:tcW w:w="3148" w:type="dxa"/>
            <w:tcBorders/>
            <w:shd w:fill="auto" w:val="clear"/>
          </w:tcPr>
          <w:p>
            <w:pPr>
              <w:pStyle w:val="Normal"/>
              <w:snapToGrid w:val="false"/>
              <w:spacing w:lineRule="auto" w:line="240" w:before="0" w:after="0"/>
              <w:jc w:val="right"/>
              <w:rPr>
                <w:rFonts w:ascii="Calibri" w:hAnsi="Calibri" w:cs="Calibri"/>
              </w:rPr>
            </w:pPr>
            <w:r>
              <w:rPr>
                <w:rFonts w:cs="Calibri" w:ascii="Calibri" w:hAnsi="Calibri"/>
              </w:rPr>
            </w:r>
          </w:p>
        </w:tc>
      </w:tr>
      <w:tr>
        <w:trPr/>
        <w:tc>
          <w:tcPr>
            <w:tcW w:w="9637" w:type="dxa"/>
            <w:gridSpan w:val="2"/>
            <w:tcBorders/>
            <w:shd w:fill="auto" w:val="clear"/>
          </w:tcPr>
          <w:p>
            <w:pPr>
              <w:pStyle w:val="Heading1"/>
              <w:spacing w:lineRule="auto" w:line="240" w:before="0" w:after="0"/>
              <w:rPr>
                <w:rFonts w:ascii="Calibri" w:hAnsi="Calibri" w:cs="Calibri"/>
              </w:rPr>
            </w:pPr>
            <w:r>
              <w:rPr>
                <w:rFonts w:cs="Calibri" w:ascii="Calibri" w:hAnsi="Calibri"/>
              </w:rPr>
              <w:t>Person Specification</w:t>
            </w:r>
          </w:p>
          <w:p>
            <w:pPr>
              <w:pStyle w:val="Normal"/>
              <w:spacing w:lineRule="auto" w:line="240" w:before="0" w:after="0"/>
              <w:rPr>
                <w:rFonts w:ascii="Calibri" w:hAnsi="Calibri" w:cs="Calibri"/>
              </w:rPr>
            </w:pPr>
            <w:r>
              <w:rPr>
                <w:rFonts w:cs="Calibri" w:ascii="Calibri" w:hAnsi="Calibri"/>
              </w:rPr>
            </w:r>
          </w:p>
        </w:tc>
      </w:tr>
    </w:tbl>
    <w:p>
      <w:pPr>
        <w:pStyle w:val="Normal"/>
        <w:rPr>
          <w:rFonts w:ascii="Calibri" w:hAnsi="Calibri" w:cs="Calibri"/>
        </w:rPr>
      </w:pPr>
      <w:r>
        <w:rPr>
          <w:rFonts w:cs="Calibri" w:ascii="Calibri" w:hAnsi="Calibri"/>
        </w:rPr>
      </w:r>
    </w:p>
    <w:tbl>
      <w:tblPr>
        <w:tblW w:w="9924" w:type="dxa"/>
        <w:jc w:val="left"/>
        <w:tblInd w:w="0" w:type="dxa"/>
        <w:tblCellMar>
          <w:top w:w="0" w:type="dxa"/>
          <w:left w:w="108" w:type="dxa"/>
          <w:bottom w:w="0" w:type="dxa"/>
          <w:right w:w="108" w:type="dxa"/>
        </w:tblCellMar>
      </w:tblPr>
      <w:tblGrid>
        <w:gridCol w:w="1644"/>
        <w:gridCol w:w="8280"/>
      </w:tblGrid>
      <w:tr>
        <w:trPr>
          <w:trHeight w:val="23" w:hRule="atLeast"/>
        </w:trPr>
        <w:tc>
          <w:tcPr>
            <w:tcW w:w="9924"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rFonts w:ascii="Calibri" w:hAnsi="Calibri" w:cs="Calibri"/>
                <w:b/>
                <w:b/>
                <w:sz w:val="28"/>
                <w:szCs w:val="24"/>
              </w:rPr>
            </w:pPr>
            <w:r>
              <w:rPr>
                <w:rFonts w:cs="Calibri" w:ascii="Calibri" w:hAnsi="Calibri"/>
                <w:b/>
                <w:sz w:val="28"/>
                <w:szCs w:val="24"/>
              </w:rPr>
              <w:t>Job Details</w:t>
            </w:r>
          </w:p>
        </w:tc>
      </w:tr>
      <w:tr>
        <w:trPr>
          <w:trHeight w:val="23" w:hRule="atLeast"/>
        </w:trPr>
        <w:tc>
          <w:tcPr>
            <w:tcW w:w="1644" w:type="dxa"/>
            <w:tcBorders>
              <w:top w:val="single" w:sz="2" w:space="0" w:color="BFBFBF"/>
              <w:left w:val="single" w:sz="2" w:space="0" w:color="000000"/>
              <w:bottom w:val="single" w:sz="2" w:space="0" w:color="BFBFBF"/>
            </w:tcBorders>
            <w:shd w:fill="FFFFFF" w:val="clear"/>
          </w:tcPr>
          <w:p>
            <w:pPr>
              <w:pStyle w:val="Normal"/>
              <w:spacing w:lineRule="auto" w:line="240" w:before="0" w:after="0"/>
              <w:rPr>
                <w:rFonts w:ascii="Trebuchet MS" w:hAnsi="Trebuchet MS" w:cs="Trebuchet MS"/>
                <w:b/>
                <w:b/>
              </w:rPr>
            </w:pPr>
            <w:r>
              <w:rPr>
                <w:rFonts w:cs="Trebuchet MS" w:ascii="Trebuchet MS" w:hAnsi="Trebuchet MS"/>
                <w:b/>
              </w:rPr>
              <w:t>Job Title</w:t>
            </w:r>
          </w:p>
        </w:tc>
        <w:tc>
          <w:tcPr>
            <w:tcW w:w="828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Site Manager</w:t>
            </w:r>
          </w:p>
        </w:tc>
      </w:tr>
      <w:tr>
        <w:trPr>
          <w:trHeight w:val="23" w:hRule="atLeast"/>
        </w:trPr>
        <w:tc>
          <w:tcPr>
            <w:tcW w:w="1644" w:type="dxa"/>
            <w:tcBorders>
              <w:top w:val="single" w:sz="2" w:space="0" w:color="BFBFBF"/>
              <w:left w:val="single" w:sz="2" w:space="0" w:color="000000"/>
              <w:bottom w:val="single" w:sz="2" w:space="0" w:color="000000"/>
            </w:tcBorders>
            <w:shd w:fill="FFFFFF" w:val="clear"/>
          </w:tcPr>
          <w:p>
            <w:pPr>
              <w:pStyle w:val="Normal"/>
              <w:spacing w:lineRule="auto" w:line="240" w:before="0" w:after="0"/>
              <w:rPr>
                <w:rFonts w:ascii="Trebuchet MS" w:hAnsi="Trebuchet MS" w:cs="Trebuchet MS"/>
                <w:b/>
                <w:b/>
              </w:rPr>
            </w:pPr>
            <w:r>
              <w:rPr>
                <w:rFonts w:cs="Trebuchet MS" w:ascii="Trebuchet MS" w:hAnsi="Trebuchet MS"/>
                <w:b/>
              </w:rPr>
              <w:t>Grade</w:t>
            </w:r>
          </w:p>
        </w:tc>
        <w:tc>
          <w:tcPr>
            <w:tcW w:w="8280"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F</w:t>
            </w:r>
          </w:p>
        </w:tc>
      </w:tr>
    </w:tbl>
    <w:p>
      <w:pPr>
        <w:pStyle w:val="Normal"/>
        <w:rPr>
          <w:rFonts w:ascii="Trebuchet MS" w:hAnsi="Trebuchet MS" w:cs="Trebuchet MS"/>
        </w:rPr>
      </w:pPr>
      <w:r>
        <w:rPr>
          <w:rFonts w:cs="Trebuchet MS" w:ascii="Trebuchet MS" w:hAnsi="Trebuchet MS"/>
        </w:rPr>
      </w:r>
    </w:p>
    <w:p>
      <w:pPr>
        <w:pStyle w:val="Heading2"/>
        <w:rPr>
          <w:rFonts w:ascii="Trebuchet MS" w:hAnsi="Trebuchet MS" w:cs="Trebuchet MS"/>
          <w:sz w:val="22"/>
          <w:szCs w:val="22"/>
        </w:rPr>
      </w:pPr>
      <w:r>
        <w:rPr>
          <w:rFonts w:cs="Trebuchet MS" w:ascii="Trebuchet MS" w:hAnsi="Trebuchet MS"/>
          <w:sz w:val="22"/>
          <w:szCs w:val="22"/>
        </w:rPr>
        <w:t>Stage One</w:t>
      </w:r>
    </w:p>
    <w:p>
      <w:pPr>
        <w:pStyle w:val="Normal"/>
        <w:rPr>
          <w:rFonts w:ascii="Trebuchet MS" w:hAnsi="Trebuchet MS" w:cs="Trebuchet MS"/>
        </w:rPr>
      </w:pPr>
      <w:r>
        <w:rPr>
          <w:rFonts w:cs="Trebuchet MS" w:ascii="Trebuchet MS" w:hAnsi="Trebuchet MS"/>
        </w:rPr>
        <w:t>The minimum essential requirements for the above post are as follows. Please try to show in your application form, how best you meet these requirements. Disabled candidates are guaranteed an interview if they meet the essential criteria.</w:t>
      </w:r>
    </w:p>
    <w:p>
      <w:pPr>
        <w:pStyle w:val="Normal"/>
        <w:rPr>
          <w:rFonts w:ascii="Trebuchet MS" w:hAnsi="Trebuchet MS" w:cs="Trebuchet MS"/>
        </w:rPr>
      </w:pPr>
      <w:r>
        <w:rPr>
          <w:rFonts w:cs="Trebuchet MS" w:ascii="Trebuchet MS" w:hAnsi="Trebuchet MS"/>
        </w:rPr>
      </w:r>
    </w:p>
    <w:tbl>
      <w:tblPr>
        <w:tblW w:w="10070" w:type="dxa"/>
        <w:jc w:val="left"/>
        <w:tblInd w:w="-147" w:type="dxa"/>
        <w:tblCellMar>
          <w:top w:w="0" w:type="dxa"/>
          <w:left w:w="108" w:type="dxa"/>
          <w:bottom w:w="0" w:type="dxa"/>
          <w:right w:w="108" w:type="dxa"/>
        </w:tblCellMar>
      </w:tblPr>
      <w:tblGrid>
        <w:gridCol w:w="425"/>
        <w:gridCol w:w="6520"/>
        <w:gridCol w:w="3125"/>
      </w:tblGrid>
      <w:tr>
        <w:trPr>
          <w:trHeight w:val="23" w:hRule="atLeast"/>
        </w:trPr>
        <w:tc>
          <w:tcPr>
            <w:tcW w:w="6945" w:type="dxa"/>
            <w:gridSpan w:val="2"/>
            <w:tcBorders>
              <w:top w:val="single" w:sz="2" w:space="0" w:color="000000"/>
              <w:left w:val="single" w:sz="2" w:space="0" w:color="000000"/>
              <w:bottom w:val="single" w:sz="2" w:space="0" w:color="000000"/>
            </w:tcBorders>
            <w:shd w:fill="D9D9D9" w:val="clear"/>
          </w:tcPr>
          <w:p>
            <w:pPr>
              <w:pStyle w:val="Normal"/>
              <w:spacing w:lineRule="auto" w:line="240" w:before="0" w:after="0"/>
              <w:rPr>
                <w:rFonts w:ascii="Trebuchet MS" w:hAnsi="Trebuchet MS" w:cs="Trebuchet MS"/>
                <w:b/>
                <w:b/>
                <w:sz w:val="22"/>
              </w:rPr>
            </w:pPr>
            <w:r>
              <w:rPr>
                <w:rFonts w:cs="Trebuchet MS" w:ascii="Trebuchet MS" w:hAnsi="Trebuchet MS"/>
                <w:b/>
                <w:sz w:val="22"/>
              </w:rPr>
              <w:t>Skills and Knowledge</w:t>
            </w:r>
          </w:p>
        </w:tc>
        <w:tc>
          <w:tcPr>
            <w:tcW w:w="3125"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rFonts w:ascii="Trebuchet MS" w:hAnsi="Trebuchet MS" w:cs="Trebuchet MS"/>
                <w:b/>
                <w:b/>
                <w:sz w:val="22"/>
              </w:rPr>
            </w:pPr>
            <w:r>
              <w:rPr>
                <w:rFonts w:cs="Trebuchet MS" w:ascii="Trebuchet MS" w:hAnsi="Trebuchet MS"/>
                <w:b/>
                <w:sz w:val="22"/>
              </w:rPr>
              <w:t>Method of Assessment</w:t>
            </w:r>
          </w:p>
        </w:tc>
      </w:tr>
      <w:tr>
        <w:trPr>
          <w:trHeight w:val="23" w:hRule="atLeast"/>
        </w:trPr>
        <w:tc>
          <w:tcPr>
            <w:tcW w:w="425" w:type="dxa"/>
            <w:tcBorders>
              <w:top w:val="single" w:sz="2" w:space="0" w:color="BFBFBF"/>
              <w:left w:val="single" w:sz="2" w:space="0" w:color="000000"/>
              <w:bottom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left="720" w:right="0" w:hanging="720"/>
              <w:contextualSpacing/>
              <w:jc w:val="center"/>
              <w:rPr>
                <w:rFonts w:ascii="Trebuchet MS" w:hAnsi="Trebuchet MS" w:cs="Trebuchet MS"/>
                <w:b/>
                <w:b/>
              </w:rPr>
            </w:pPr>
            <w:r>
              <w:rPr>
                <w:rFonts w:cs="Trebuchet MS" w:ascii="Trebuchet MS" w:hAnsi="Trebuchet MS"/>
                <w:b/>
              </w:rPr>
            </w:r>
          </w:p>
        </w:tc>
        <w:tc>
          <w:tcPr>
            <w:tcW w:w="6520" w:type="dxa"/>
            <w:tcBorders>
              <w:top w:val="single" w:sz="2" w:space="0" w:color="BFBFBF"/>
              <w:left w:val="single" w:sz="2" w:space="0" w:color="BFBFBF"/>
              <w:bottom w:val="single" w:sz="2" w:space="0" w:color="BFBFBF"/>
            </w:tcBorders>
            <w:shd w:fill="FFFFFF" w:val="clear"/>
          </w:tcPr>
          <w:p>
            <w:pPr>
              <w:pStyle w:val="Normal"/>
              <w:spacing w:lineRule="auto" w:line="240" w:before="0" w:after="0"/>
              <w:rPr>
                <w:rFonts w:ascii="Trebuchet MS" w:hAnsi="Trebuchet MS" w:cs="Trebuchet MS"/>
              </w:rPr>
            </w:pPr>
            <w:r>
              <w:rPr>
                <w:rFonts w:cs="Trebuchet MS" w:ascii="Trebuchet MS" w:hAnsi="Trebuchet MS"/>
              </w:rPr>
              <w:t>Full working knowledge of relevant policies/codes of practice and experience of implementing directives including the Health and Safety at Work Act in a working environment relating to fire precautions, regulations and appropriate safety procedures.</w:t>
            </w:r>
          </w:p>
        </w:tc>
        <w:tc>
          <w:tcPr>
            <w:tcW w:w="3125"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Application Form/Interview</w:t>
            </w:r>
          </w:p>
        </w:tc>
      </w:tr>
      <w:tr>
        <w:trPr>
          <w:trHeight w:val="23" w:hRule="atLeast"/>
        </w:trPr>
        <w:tc>
          <w:tcPr>
            <w:tcW w:w="425" w:type="dxa"/>
            <w:tcBorders>
              <w:top w:val="single" w:sz="2" w:space="0" w:color="BFBFBF"/>
              <w:left w:val="single" w:sz="2" w:space="0" w:color="000000"/>
              <w:bottom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6520" w:type="dxa"/>
            <w:tcBorders>
              <w:top w:val="single" w:sz="2" w:space="0" w:color="BFBFBF"/>
              <w:left w:val="single" w:sz="2" w:space="0" w:color="BFBFBF"/>
              <w:bottom w:val="single" w:sz="2" w:space="0" w:color="BFBFBF"/>
            </w:tcBorders>
            <w:shd w:fill="FFFFFF" w:val="clear"/>
          </w:tcPr>
          <w:p>
            <w:pPr>
              <w:pStyle w:val="Normal"/>
              <w:spacing w:lineRule="auto" w:line="240" w:before="0" w:after="0"/>
              <w:rPr>
                <w:rFonts w:ascii="Trebuchet MS" w:hAnsi="Trebuchet MS" w:cs="Trebuchet MS"/>
              </w:rPr>
            </w:pPr>
            <w:r>
              <w:rPr>
                <w:rFonts w:cs="Trebuchet MS" w:ascii="Trebuchet MS" w:hAnsi="Trebuchet MS"/>
              </w:rPr>
              <w:t>Experience of implementing fire precautions, regulations and appropriate safety procedures in a working environment.</w:t>
            </w:r>
          </w:p>
        </w:tc>
        <w:tc>
          <w:tcPr>
            <w:tcW w:w="3125"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Application Form/Interview</w:t>
            </w:r>
          </w:p>
        </w:tc>
      </w:tr>
      <w:tr>
        <w:trPr>
          <w:trHeight w:val="23" w:hRule="atLeast"/>
        </w:trPr>
        <w:tc>
          <w:tcPr>
            <w:tcW w:w="425" w:type="dxa"/>
            <w:tcBorders>
              <w:top w:val="single" w:sz="2" w:space="0" w:color="BFBFBF"/>
              <w:left w:val="single" w:sz="2" w:space="0" w:color="000000"/>
              <w:bottom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6520" w:type="dxa"/>
            <w:tcBorders>
              <w:top w:val="single" w:sz="2" w:space="0" w:color="BFBFBF"/>
              <w:left w:val="single" w:sz="2" w:space="0" w:color="BFBFBF"/>
              <w:bottom w:val="single" w:sz="2" w:space="0" w:color="BFBFBF"/>
            </w:tcBorders>
            <w:shd w:fill="FFFFFF" w:val="clear"/>
          </w:tcPr>
          <w:p>
            <w:pPr>
              <w:pStyle w:val="Normal"/>
              <w:spacing w:lineRule="auto" w:line="240" w:before="0" w:after="0"/>
              <w:rPr>
                <w:rFonts w:ascii="Trebuchet MS" w:hAnsi="Trebuchet MS" w:cs="Trebuchet MS"/>
              </w:rPr>
            </w:pPr>
            <w:r>
              <w:rPr>
                <w:rFonts w:cs="Trebuchet MS" w:ascii="Trebuchet MS" w:hAnsi="Trebuchet MS"/>
              </w:rPr>
              <w:t>Evidence of practical application of joinery, plumbing, building skills in a working environment.</w:t>
            </w:r>
          </w:p>
        </w:tc>
        <w:tc>
          <w:tcPr>
            <w:tcW w:w="3125"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Application Form/Interview</w:t>
            </w:r>
          </w:p>
        </w:tc>
      </w:tr>
      <w:tr>
        <w:trPr>
          <w:trHeight w:val="23" w:hRule="atLeast"/>
        </w:trPr>
        <w:tc>
          <w:tcPr>
            <w:tcW w:w="425" w:type="dxa"/>
            <w:tcBorders>
              <w:top w:val="single" w:sz="2" w:space="0" w:color="BFBFBF"/>
              <w:left w:val="single" w:sz="2" w:space="0" w:color="000000"/>
              <w:bottom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6520" w:type="dxa"/>
            <w:tcBorders>
              <w:top w:val="single" w:sz="2" w:space="0" w:color="BFBFBF"/>
              <w:left w:val="single" w:sz="2" w:space="0" w:color="BFBFBF"/>
              <w:bottom w:val="single" w:sz="2" w:space="0" w:color="BFBFBF"/>
            </w:tcBorders>
            <w:shd w:fill="FFFFFF" w:val="clear"/>
          </w:tcPr>
          <w:p>
            <w:pPr>
              <w:pStyle w:val="Normal"/>
              <w:spacing w:lineRule="auto" w:line="240" w:before="0" w:after="0"/>
              <w:rPr>
                <w:rFonts w:ascii="Trebuchet MS" w:hAnsi="Trebuchet MS" w:cs="Trebuchet MS"/>
              </w:rPr>
            </w:pPr>
            <w:r>
              <w:rPr>
                <w:rFonts w:cs="Trebuchet MS" w:ascii="Trebuchet MS" w:hAnsi="Trebuchet MS"/>
              </w:rPr>
              <w:t>Building trade experience in a specific area.</w:t>
            </w:r>
          </w:p>
        </w:tc>
        <w:tc>
          <w:tcPr>
            <w:tcW w:w="3125"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Application Form/Interview</w:t>
            </w:r>
          </w:p>
        </w:tc>
      </w:tr>
      <w:tr>
        <w:trPr>
          <w:trHeight w:val="23" w:hRule="atLeast"/>
        </w:trPr>
        <w:tc>
          <w:tcPr>
            <w:tcW w:w="425" w:type="dxa"/>
            <w:tcBorders>
              <w:top w:val="single" w:sz="2" w:space="0" w:color="BFBFBF"/>
              <w:left w:val="single" w:sz="2" w:space="0" w:color="000000"/>
              <w:bottom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6520" w:type="dxa"/>
            <w:tcBorders>
              <w:top w:val="single" w:sz="2" w:space="0" w:color="BFBFBF"/>
              <w:left w:val="single" w:sz="2" w:space="0" w:color="BFBFBF"/>
              <w:bottom w:val="single" w:sz="2" w:space="0" w:color="BFBFBF"/>
            </w:tcBorders>
            <w:shd w:fill="FFFFFF" w:val="clear"/>
          </w:tcPr>
          <w:p>
            <w:pPr>
              <w:pStyle w:val="Normal"/>
              <w:spacing w:lineRule="auto" w:line="240" w:before="0" w:after="0"/>
              <w:rPr>
                <w:rFonts w:ascii="Trebuchet MS" w:hAnsi="Trebuchet MS" w:cs="Trebuchet MS"/>
              </w:rPr>
            </w:pPr>
            <w:r>
              <w:rPr>
                <w:rFonts w:cs="Trebuchet MS" w:ascii="Trebuchet MS" w:hAnsi="Trebuchet MS"/>
              </w:rPr>
              <w:t>A flexible approach to maintenance and cleaning type tasks.</w:t>
            </w:r>
          </w:p>
        </w:tc>
        <w:tc>
          <w:tcPr>
            <w:tcW w:w="3125"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Application Form/Interview</w:t>
            </w:r>
          </w:p>
        </w:tc>
      </w:tr>
      <w:tr>
        <w:trPr>
          <w:trHeight w:val="23" w:hRule="atLeast"/>
        </w:trPr>
        <w:tc>
          <w:tcPr>
            <w:tcW w:w="425" w:type="dxa"/>
            <w:tcBorders>
              <w:top w:val="single" w:sz="2" w:space="0" w:color="BFBFBF"/>
              <w:left w:val="single" w:sz="2" w:space="0" w:color="000000"/>
              <w:bottom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6520" w:type="dxa"/>
            <w:tcBorders>
              <w:top w:val="single" w:sz="2" w:space="0" w:color="BFBFBF"/>
              <w:left w:val="single" w:sz="2" w:space="0" w:color="BFBFBF"/>
              <w:bottom w:val="single" w:sz="2" w:space="0" w:color="BFBFBF"/>
            </w:tcBorders>
            <w:shd w:fill="FFFFFF" w:val="clear"/>
          </w:tcPr>
          <w:p>
            <w:pPr>
              <w:pStyle w:val="Normal"/>
              <w:spacing w:lineRule="auto" w:line="240" w:before="0" w:after="0"/>
              <w:rPr>
                <w:rFonts w:ascii="Trebuchet MS" w:hAnsi="Trebuchet MS" w:cs="Trebuchet MS"/>
              </w:rPr>
            </w:pPr>
            <w:r>
              <w:rPr>
                <w:rFonts w:cs="Trebuchet MS" w:ascii="Trebuchet MS" w:hAnsi="Trebuchet MS"/>
              </w:rPr>
              <w:t>Dealing with multitask situations in a building environment.</w:t>
            </w:r>
          </w:p>
        </w:tc>
        <w:tc>
          <w:tcPr>
            <w:tcW w:w="3125" w:type="dxa"/>
            <w:tcBorders>
              <w:top w:val="single" w:sz="2" w:space="0" w:color="000000"/>
              <w:left w:val="single" w:sz="2" w:space="0" w:color="000000"/>
              <w:bottom w:val="single" w:sz="2" w:space="0" w:color="000000"/>
              <w:right w:val="single" w:sz="2" w:space="0" w:color="000000"/>
            </w:tcBorders>
            <w:shd w:fill="FFFFFF" w:val="clear"/>
          </w:tcPr>
          <w:p>
            <w:pPr>
              <w:pStyle w:val="Normal"/>
              <w:snapToGrid w:val="false"/>
              <w:spacing w:lineRule="auto" w:line="240" w:before="0" w:after="0"/>
              <w:rPr>
                <w:rFonts w:ascii="Trebuchet MS" w:hAnsi="Trebuchet MS" w:cs="Trebuchet MS"/>
              </w:rPr>
            </w:pPr>
            <w:r>
              <w:rPr>
                <w:rFonts w:cs="Trebuchet MS" w:ascii="Trebuchet MS" w:hAnsi="Trebuchet MS"/>
              </w:rPr>
            </w:r>
          </w:p>
        </w:tc>
      </w:tr>
      <w:tr>
        <w:trPr>
          <w:trHeight w:val="23" w:hRule="atLeast"/>
        </w:trPr>
        <w:tc>
          <w:tcPr>
            <w:tcW w:w="425" w:type="dxa"/>
            <w:tcBorders>
              <w:top w:val="single" w:sz="2" w:space="0" w:color="BFBFBF"/>
              <w:left w:val="single" w:sz="2" w:space="0" w:color="000000"/>
              <w:bottom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6520" w:type="dxa"/>
            <w:tcBorders>
              <w:top w:val="single" w:sz="2" w:space="0" w:color="BFBFBF"/>
              <w:left w:val="single" w:sz="2" w:space="0" w:color="BFBFBF"/>
              <w:bottom w:val="single" w:sz="2" w:space="0" w:color="BFBFBF"/>
            </w:tcBorders>
            <w:shd w:fill="FFFFFF" w:val="clear"/>
          </w:tcPr>
          <w:p>
            <w:pPr>
              <w:pStyle w:val="Normal"/>
              <w:spacing w:lineRule="auto" w:line="240" w:before="0" w:after="0"/>
              <w:rPr>
                <w:rFonts w:ascii="Trebuchet MS" w:hAnsi="Trebuchet MS" w:cs="Trebuchet MS"/>
              </w:rPr>
            </w:pPr>
            <w:r>
              <w:rPr>
                <w:rFonts w:cs="Trebuchet MS" w:ascii="Trebuchet MS" w:hAnsi="Trebuchet MS"/>
              </w:rPr>
              <w:t>Working knowledge of a school site or other equivalent organisation.</w:t>
            </w:r>
          </w:p>
        </w:tc>
        <w:tc>
          <w:tcPr>
            <w:tcW w:w="3125" w:type="dxa"/>
            <w:tcBorders>
              <w:top w:val="single" w:sz="2" w:space="0" w:color="000000"/>
              <w:left w:val="single" w:sz="2" w:space="0" w:color="000000"/>
              <w:bottom w:val="single" w:sz="2" w:space="0" w:color="000000"/>
              <w:right w:val="single" w:sz="2" w:space="0" w:color="000000"/>
            </w:tcBorders>
            <w:shd w:fill="FFFFFF" w:val="clear"/>
          </w:tcPr>
          <w:p>
            <w:pPr>
              <w:pStyle w:val="Normal"/>
              <w:snapToGrid w:val="false"/>
              <w:spacing w:lineRule="auto" w:line="240" w:before="0" w:after="0"/>
              <w:rPr>
                <w:rFonts w:ascii="Trebuchet MS" w:hAnsi="Trebuchet MS" w:cs="Trebuchet MS"/>
              </w:rPr>
            </w:pPr>
            <w:r>
              <w:rPr>
                <w:rFonts w:cs="Trebuchet MS" w:ascii="Trebuchet MS" w:hAnsi="Trebuchet MS"/>
              </w:rPr>
            </w:r>
          </w:p>
        </w:tc>
      </w:tr>
      <w:tr>
        <w:trPr>
          <w:trHeight w:val="23" w:hRule="atLeast"/>
        </w:trPr>
        <w:tc>
          <w:tcPr>
            <w:tcW w:w="425" w:type="dxa"/>
            <w:tcBorders>
              <w:top w:val="single" w:sz="2" w:space="0" w:color="BFBFBF"/>
              <w:left w:val="single" w:sz="2" w:space="0" w:color="000000"/>
              <w:bottom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6520" w:type="dxa"/>
            <w:tcBorders>
              <w:top w:val="single" w:sz="2" w:space="0" w:color="BFBFBF"/>
              <w:left w:val="single" w:sz="2" w:space="0" w:color="BFBFBF"/>
              <w:bottom w:val="single" w:sz="2" w:space="0" w:color="BFBFBF"/>
            </w:tcBorders>
            <w:shd w:fill="FFFFFF" w:val="clear"/>
          </w:tcPr>
          <w:p>
            <w:pPr>
              <w:pStyle w:val="Heading3"/>
              <w:spacing w:lineRule="auto" w:line="240" w:before="0" w:after="0"/>
              <w:rPr>
                <w:rFonts w:ascii="Trebuchet MS" w:hAnsi="Trebuchet MS" w:cs="Trebuchet MS"/>
                <w:b w:val="false"/>
                <w:b w:val="false"/>
                <w:bCs w:val="false"/>
                <w:sz w:val="22"/>
              </w:rPr>
            </w:pPr>
            <w:r>
              <w:rPr>
                <w:rFonts w:cs="Trebuchet MS" w:ascii="Trebuchet MS" w:hAnsi="Trebuchet MS"/>
                <w:b w:val="false"/>
                <w:bCs w:val="false"/>
                <w:sz w:val="22"/>
              </w:rPr>
              <w:t>Friendly and pleasant manner and an ability to relate well to young people and adults</w:t>
            </w:r>
          </w:p>
        </w:tc>
        <w:tc>
          <w:tcPr>
            <w:tcW w:w="3125"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Application Form/Interview</w:t>
            </w:r>
          </w:p>
        </w:tc>
      </w:tr>
      <w:tr>
        <w:trPr>
          <w:trHeight w:val="23" w:hRule="atLeast"/>
        </w:trPr>
        <w:tc>
          <w:tcPr>
            <w:tcW w:w="425" w:type="dxa"/>
            <w:tcBorders>
              <w:top w:val="single" w:sz="2" w:space="0" w:color="BFBFBF"/>
              <w:left w:val="single" w:sz="2" w:space="0" w:color="000000"/>
              <w:bottom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6520" w:type="dxa"/>
            <w:tcBorders>
              <w:top w:val="single" w:sz="2" w:space="0" w:color="BFBFBF"/>
              <w:left w:val="single" w:sz="2" w:space="0" w:color="BFBFBF"/>
              <w:bottom w:val="single" w:sz="2" w:space="0" w:color="BFBFBF"/>
            </w:tcBorders>
            <w:shd w:fill="FFFFFF" w:val="clear"/>
          </w:tcPr>
          <w:p>
            <w:pPr>
              <w:pStyle w:val="Heading3"/>
              <w:spacing w:lineRule="auto" w:line="240" w:before="0" w:after="0"/>
              <w:rPr>
                <w:rFonts w:ascii="Trebuchet MS" w:hAnsi="Trebuchet MS" w:cs="Trebuchet MS"/>
                <w:b w:val="false"/>
                <w:b w:val="false"/>
                <w:bCs w:val="false"/>
                <w:sz w:val="22"/>
              </w:rPr>
            </w:pPr>
            <w:r>
              <w:rPr>
                <w:rFonts w:cs="Trebuchet MS" w:ascii="Trebuchet MS" w:hAnsi="Trebuchet MS"/>
                <w:b w:val="false"/>
                <w:bCs w:val="false"/>
                <w:sz w:val="22"/>
              </w:rPr>
              <w:t>Able to work on own initiative as well as a member of a team.</w:t>
            </w:r>
          </w:p>
        </w:tc>
        <w:tc>
          <w:tcPr>
            <w:tcW w:w="3125"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Application Form/Interview</w:t>
            </w:r>
          </w:p>
        </w:tc>
      </w:tr>
      <w:tr>
        <w:trPr>
          <w:trHeight w:val="23" w:hRule="atLeast"/>
        </w:trPr>
        <w:tc>
          <w:tcPr>
            <w:tcW w:w="425" w:type="dxa"/>
            <w:tcBorders>
              <w:top w:val="single" w:sz="2" w:space="0" w:color="BFBFBF"/>
              <w:left w:val="single" w:sz="2" w:space="0" w:color="000000"/>
              <w:bottom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6520" w:type="dxa"/>
            <w:tcBorders>
              <w:top w:val="single" w:sz="2" w:space="0" w:color="BFBFBF"/>
              <w:left w:val="single" w:sz="2" w:space="0" w:color="BFBFBF"/>
              <w:bottom w:val="single" w:sz="2" w:space="0" w:color="BFBFBF"/>
            </w:tcBorders>
            <w:shd w:fill="FFFFFF" w:val="clear"/>
          </w:tcPr>
          <w:p>
            <w:pPr>
              <w:pStyle w:val="Heading3"/>
              <w:spacing w:lineRule="auto" w:line="240" w:before="0" w:after="0"/>
              <w:rPr>
                <w:rFonts w:ascii="Trebuchet MS" w:hAnsi="Trebuchet MS" w:cs="Trebuchet MS"/>
                <w:b w:val="false"/>
                <w:b w:val="false"/>
                <w:bCs w:val="false"/>
                <w:sz w:val="22"/>
              </w:rPr>
            </w:pPr>
            <w:r>
              <w:rPr>
                <w:rFonts w:cs="Trebuchet MS" w:ascii="Trebuchet MS" w:hAnsi="Trebuchet MS"/>
                <w:b w:val="false"/>
                <w:bCs w:val="false"/>
                <w:sz w:val="22"/>
              </w:rPr>
              <w:t>Adaptable &amp; self-motivated</w:t>
            </w:r>
          </w:p>
        </w:tc>
        <w:tc>
          <w:tcPr>
            <w:tcW w:w="3125"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Application Form/Interview</w:t>
            </w:r>
          </w:p>
        </w:tc>
      </w:tr>
      <w:tr>
        <w:trPr>
          <w:trHeight w:val="23" w:hRule="atLeast"/>
        </w:trPr>
        <w:tc>
          <w:tcPr>
            <w:tcW w:w="425" w:type="dxa"/>
            <w:tcBorders>
              <w:top w:val="single" w:sz="2" w:space="0" w:color="BFBFBF"/>
              <w:left w:val="single" w:sz="2" w:space="0" w:color="000000"/>
              <w:bottom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6520" w:type="dxa"/>
            <w:tcBorders>
              <w:top w:val="single" w:sz="2" w:space="0" w:color="BFBFBF"/>
              <w:left w:val="single" w:sz="2" w:space="0" w:color="BFBFBF"/>
              <w:bottom w:val="single" w:sz="2" w:space="0" w:color="BFBFBF"/>
            </w:tcBorders>
            <w:shd w:fill="FFFFFF" w:val="clear"/>
          </w:tcPr>
          <w:p>
            <w:pPr>
              <w:pStyle w:val="Heading3"/>
              <w:spacing w:lineRule="auto" w:line="240" w:before="0" w:after="0"/>
              <w:rPr>
                <w:rFonts w:ascii="Trebuchet MS" w:hAnsi="Trebuchet MS" w:cs="Trebuchet MS"/>
                <w:b w:val="false"/>
                <w:b w:val="false"/>
                <w:bCs w:val="false"/>
                <w:sz w:val="22"/>
              </w:rPr>
            </w:pPr>
            <w:r>
              <w:rPr>
                <w:rFonts w:cs="Trebuchet MS" w:ascii="Trebuchet MS" w:hAnsi="Trebuchet MS"/>
                <w:b w:val="false"/>
                <w:bCs w:val="false"/>
                <w:sz w:val="22"/>
              </w:rPr>
              <w:t>Well organised and able to prioritise tasks</w:t>
            </w:r>
          </w:p>
        </w:tc>
        <w:tc>
          <w:tcPr>
            <w:tcW w:w="3125"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Application Form/Interview</w:t>
            </w:r>
          </w:p>
        </w:tc>
      </w:tr>
      <w:tr>
        <w:trPr>
          <w:trHeight w:val="23" w:hRule="atLeast"/>
        </w:trPr>
        <w:tc>
          <w:tcPr>
            <w:tcW w:w="425" w:type="dxa"/>
            <w:tcBorders>
              <w:top w:val="single" w:sz="2" w:space="0" w:color="BFBFBF"/>
              <w:left w:val="single" w:sz="2" w:space="0" w:color="000000"/>
              <w:bottom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6520" w:type="dxa"/>
            <w:tcBorders>
              <w:top w:val="single" w:sz="2" w:space="0" w:color="BFBFBF"/>
              <w:left w:val="single" w:sz="2" w:space="0" w:color="BFBFBF"/>
              <w:bottom w:val="single" w:sz="2" w:space="0" w:color="BFBFBF"/>
            </w:tcBorders>
            <w:shd w:fill="FFFFFF" w:val="clear"/>
          </w:tcPr>
          <w:p>
            <w:pPr>
              <w:pStyle w:val="Heading3"/>
              <w:spacing w:lineRule="auto" w:line="240" w:before="0" w:after="0"/>
              <w:rPr>
                <w:rFonts w:ascii="Trebuchet MS" w:hAnsi="Trebuchet MS" w:cs="Trebuchet MS"/>
                <w:b w:val="false"/>
                <w:b w:val="false"/>
                <w:bCs w:val="false"/>
                <w:sz w:val="22"/>
              </w:rPr>
            </w:pPr>
            <w:r>
              <w:rPr>
                <w:rFonts w:cs="Trebuchet MS" w:ascii="Trebuchet MS" w:hAnsi="Trebuchet MS"/>
                <w:b w:val="false"/>
                <w:bCs w:val="false"/>
                <w:sz w:val="22"/>
              </w:rPr>
              <w:t>Very good literacy and numeracy tasks</w:t>
            </w:r>
          </w:p>
        </w:tc>
        <w:tc>
          <w:tcPr>
            <w:tcW w:w="3125"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Application Form/Interview</w:t>
            </w:r>
          </w:p>
        </w:tc>
      </w:tr>
      <w:tr>
        <w:trPr>
          <w:trHeight w:val="23" w:hRule="atLeast"/>
        </w:trPr>
        <w:tc>
          <w:tcPr>
            <w:tcW w:w="425" w:type="dxa"/>
            <w:tcBorders>
              <w:top w:val="single" w:sz="2" w:space="0" w:color="BFBFBF"/>
              <w:left w:val="single" w:sz="2" w:space="0" w:color="000000"/>
              <w:bottom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6520" w:type="dxa"/>
            <w:tcBorders>
              <w:top w:val="single" w:sz="2" w:space="0" w:color="BFBFBF"/>
              <w:left w:val="single" w:sz="2" w:space="0" w:color="BFBFBF"/>
              <w:bottom w:val="single" w:sz="2" w:space="0" w:color="BFBFBF"/>
            </w:tcBorders>
            <w:shd w:fill="FFFFFF" w:val="clear"/>
          </w:tcPr>
          <w:p>
            <w:pPr>
              <w:pStyle w:val="Heading3"/>
              <w:spacing w:lineRule="auto" w:line="240" w:before="0" w:after="0"/>
              <w:rPr>
                <w:rFonts w:ascii="Trebuchet MS" w:hAnsi="Trebuchet MS" w:cs="Trebuchet MS"/>
                <w:b w:val="false"/>
                <w:b w:val="false"/>
                <w:bCs w:val="false"/>
                <w:sz w:val="22"/>
              </w:rPr>
            </w:pPr>
            <w:r>
              <w:rPr>
                <w:rFonts w:cs="Trebuchet MS" w:ascii="Trebuchet MS" w:hAnsi="Trebuchet MS"/>
                <w:b w:val="false"/>
                <w:bCs w:val="false"/>
                <w:sz w:val="22"/>
              </w:rPr>
              <w:t>Articulate and communicative.</w:t>
            </w:r>
          </w:p>
        </w:tc>
        <w:tc>
          <w:tcPr>
            <w:tcW w:w="3125"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Application Form/Interview</w:t>
            </w:r>
          </w:p>
        </w:tc>
      </w:tr>
      <w:tr>
        <w:trPr>
          <w:trHeight w:val="23" w:hRule="atLeast"/>
        </w:trPr>
        <w:tc>
          <w:tcPr>
            <w:tcW w:w="425" w:type="dxa"/>
            <w:tcBorders>
              <w:top w:val="single" w:sz="2" w:space="0" w:color="BFBFBF"/>
              <w:left w:val="single" w:sz="2" w:space="0" w:color="000000"/>
              <w:bottom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6520" w:type="dxa"/>
            <w:tcBorders>
              <w:top w:val="single" w:sz="2" w:space="0" w:color="BFBFBF"/>
              <w:left w:val="single" w:sz="2" w:space="0" w:color="BFBFBF"/>
              <w:bottom w:val="single" w:sz="2" w:space="0" w:color="BFBFBF"/>
            </w:tcBorders>
            <w:shd w:fill="FFFFFF" w:val="clear"/>
          </w:tcPr>
          <w:p>
            <w:pPr>
              <w:pStyle w:val="Heading3"/>
              <w:spacing w:lineRule="auto" w:line="240" w:before="0" w:after="0"/>
              <w:rPr>
                <w:rFonts w:ascii="Trebuchet MS" w:hAnsi="Trebuchet MS" w:cs="Trebuchet MS"/>
                <w:b w:val="false"/>
                <w:b w:val="false"/>
                <w:bCs w:val="false"/>
                <w:sz w:val="22"/>
              </w:rPr>
            </w:pPr>
            <w:r>
              <w:rPr>
                <w:rFonts w:cs="Trebuchet MS" w:ascii="Trebuchet MS" w:hAnsi="Trebuchet MS"/>
                <w:b w:val="false"/>
                <w:bCs w:val="false"/>
                <w:sz w:val="22"/>
              </w:rPr>
              <w:t>Skills to carry out repairs to the fabric, fittings and equipment within the building.</w:t>
            </w:r>
          </w:p>
        </w:tc>
        <w:tc>
          <w:tcPr>
            <w:tcW w:w="3125"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Application Form/Interview</w:t>
            </w:r>
          </w:p>
        </w:tc>
      </w:tr>
      <w:tr>
        <w:trPr>
          <w:trHeight w:val="23" w:hRule="atLeast"/>
        </w:trPr>
        <w:tc>
          <w:tcPr>
            <w:tcW w:w="425" w:type="dxa"/>
            <w:tcBorders>
              <w:top w:val="single" w:sz="2" w:space="0" w:color="BFBFBF"/>
              <w:left w:val="single" w:sz="2" w:space="0" w:color="000000"/>
              <w:bottom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6520" w:type="dxa"/>
            <w:tcBorders>
              <w:top w:val="single" w:sz="2" w:space="0" w:color="BFBFBF"/>
              <w:left w:val="single" w:sz="2" w:space="0" w:color="BFBFBF"/>
              <w:bottom w:val="single" w:sz="2" w:space="0" w:color="BFBFBF"/>
            </w:tcBorders>
            <w:shd w:fill="FFFFFF" w:val="clear"/>
          </w:tcPr>
          <w:p>
            <w:pPr>
              <w:pStyle w:val="Heading3"/>
              <w:spacing w:lineRule="auto" w:line="240" w:before="0" w:after="0"/>
              <w:rPr>
                <w:rFonts w:ascii="Trebuchet MS" w:hAnsi="Trebuchet MS" w:cs="Trebuchet MS"/>
                <w:b w:val="false"/>
                <w:b w:val="false"/>
                <w:bCs w:val="false"/>
                <w:sz w:val="22"/>
              </w:rPr>
            </w:pPr>
            <w:r>
              <w:rPr>
                <w:rFonts w:cs="Trebuchet MS" w:ascii="Trebuchet MS" w:hAnsi="Trebuchet MS"/>
                <w:b w:val="false"/>
                <w:bCs w:val="false"/>
                <w:sz w:val="22"/>
              </w:rPr>
              <w:t>Ability to liaise with a range of building contractors, suppliers etc.</w:t>
            </w:r>
          </w:p>
        </w:tc>
        <w:tc>
          <w:tcPr>
            <w:tcW w:w="3125"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Application Form/Interview</w:t>
            </w:r>
          </w:p>
        </w:tc>
      </w:tr>
      <w:tr>
        <w:trPr>
          <w:trHeight w:val="23" w:hRule="atLeast"/>
        </w:trPr>
        <w:tc>
          <w:tcPr>
            <w:tcW w:w="425" w:type="dxa"/>
            <w:tcBorders>
              <w:top w:val="single" w:sz="2" w:space="0" w:color="BFBFBF"/>
              <w:left w:val="single" w:sz="2" w:space="0" w:color="000000"/>
              <w:bottom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6520" w:type="dxa"/>
            <w:tcBorders>
              <w:top w:val="single" w:sz="2" w:space="0" w:color="BFBFBF"/>
              <w:left w:val="single" w:sz="2" w:space="0" w:color="BFBFBF"/>
              <w:bottom w:val="single" w:sz="2" w:space="0" w:color="BFBFBF"/>
            </w:tcBorders>
            <w:shd w:fill="FFFFFF" w:val="clear"/>
          </w:tcPr>
          <w:p>
            <w:pPr>
              <w:pStyle w:val="Heading3"/>
              <w:spacing w:lineRule="auto" w:line="240" w:before="0" w:after="0"/>
              <w:rPr>
                <w:rFonts w:ascii="Trebuchet MS" w:hAnsi="Trebuchet MS" w:cs="Trebuchet MS"/>
                <w:b w:val="false"/>
                <w:b w:val="false"/>
                <w:bCs w:val="false"/>
                <w:sz w:val="22"/>
              </w:rPr>
            </w:pPr>
            <w:r>
              <w:rPr>
                <w:rFonts w:cs="Trebuchet MS" w:ascii="Trebuchet MS" w:hAnsi="Trebuchet MS"/>
                <w:b w:val="false"/>
                <w:bCs w:val="false"/>
                <w:sz w:val="22"/>
              </w:rPr>
              <w:t>Knowledge of school procedures.</w:t>
            </w:r>
          </w:p>
        </w:tc>
        <w:tc>
          <w:tcPr>
            <w:tcW w:w="3125"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Application Form/Interview</w:t>
            </w:r>
          </w:p>
        </w:tc>
      </w:tr>
      <w:tr>
        <w:trPr>
          <w:trHeight w:val="23" w:hRule="atLeast"/>
        </w:trPr>
        <w:tc>
          <w:tcPr>
            <w:tcW w:w="425" w:type="dxa"/>
            <w:tcBorders>
              <w:top w:val="single" w:sz="2" w:space="0" w:color="BFBFBF"/>
              <w:left w:val="single" w:sz="2" w:space="0" w:color="000000"/>
              <w:bottom w:val="single" w:sz="2" w:space="0" w:color="000000"/>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6520" w:type="dxa"/>
            <w:tcBorders>
              <w:top w:val="single" w:sz="2" w:space="0" w:color="BFBFBF"/>
              <w:left w:val="single" w:sz="2" w:space="0" w:color="BFBFBF"/>
              <w:bottom w:val="single" w:sz="2" w:space="0" w:color="000000"/>
            </w:tcBorders>
            <w:shd w:fill="FFFFFF" w:val="clear"/>
          </w:tcPr>
          <w:p>
            <w:pPr>
              <w:pStyle w:val="Heading3"/>
              <w:spacing w:lineRule="auto" w:line="240" w:before="0" w:after="0"/>
              <w:rPr>
                <w:rFonts w:ascii="Trebuchet MS" w:hAnsi="Trebuchet MS" w:cs="Trebuchet MS"/>
                <w:sz w:val="22"/>
              </w:rPr>
            </w:pPr>
            <w:r>
              <w:rPr>
                <w:rFonts w:cs="Trebuchet MS" w:ascii="Trebuchet MS" w:hAnsi="Trebuchet MS"/>
                <w:sz w:val="22"/>
              </w:rPr>
              <w:t>Competencies</w:t>
            </w:r>
          </w:p>
          <w:p>
            <w:pPr>
              <w:pStyle w:val="Normal"/>
              <w:spacing w:lineRule="auto" w:line="240" w:before="0" w:after="0"/>
              <w:rPr>
                <w:rFonts w:ascii="Trebuchet MS" w:hAnsi="Trebuchet MS" w:cs="Trebuchet MS"/>
              </w:rPr>
            </w:pPr>
            <w:r>
              <w:rPr>
                <w:rFonts w:cs="Trebuchet MS" w:ascii="Trebuchet MS" w:hAnsi="Trebuchet MS"/>
              </w:rPr>
              <w:t>Please note the school’s competencies, which are considered to be essential for all roles, are in the attached Core Competencies document.</w:t>
            </w:r>
          </w:p>
        </w:tc>
        <w:tc>
          <w:tcPr>
            <w:tcW w:w="3125"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Interview</w:t>
            </w:r>
          </w:p>
        </w:tc>
      </w:tr>
    </w:tbl>
    <w:p>
      <w:pPr>
        <w:pStyle w:val="Normal"/>
        <w:rPr>
          <w:rFonts w:ascii="Trebuchet MS" w:hAnsi="Trebuchet MS" w:cs="Trebuchet MS"/>
        </w:rPr>
      </w:pPr>
      <w:r>
        <w:rPr>
          <w:rFonts w:cs="Trebuchet MS" w:ascii="Trebuchet MS" w:hAnsi="Trebuchet MS"/>
        </w:rPr>
      </w:r>
    </w:p>
    <w:tbl>
      <w:tblPr>
        <w:tblW w:w="10070" w:type="dxa"/>
        <w:jc w:val="left"/>
        <w:tblInd w:w="-147" w:type="dxa"/>
        <w:tblCellMar>
          <w:top w:w="0" w:type="dxa"/>
          <w:left w:w="108" w:type="dxa"/>
          <w:bottom w:w="0" w:type="dxa"/>
          <w:right w:w="108" w:type="dxa"/>
        </w:tblCellMar>
      </w:tblPr>
      <w:tblGrid>
        <w:gridCol w:w="425"/>
        <w:gridCol w:w="6520"/>
        <w:gridCol w:w="3125"/>
      </w:tblGrid>
      <w:tr>
        <w:trPr>
          <w:trHeight w:val="23" w:hRule="atLeast"/>
        </w:trPr>
        <w:tc>
          <w:tcPr>
            <w:tcW w:w="6945" w:type="dxa"/>
            <w:gridSpan w:val="2"/>
            <w:tcBorders>
              <w:top w:val="single" w:sz="2" w:space="0" w:color="000000"/>
              <w:left w:val="single" w:sz="2" w:space="0" w:color="000000"/>
              <w:bottom w:val="single" w:sz="2" w:space="0" w:color="000000"/>
            </w:tcBorders>
            <w:shd w:fill="D9D9D9" w:val="clear"/>
          </w:tcPr>
          <w:p>
            <w:pPr>
              <w:pStyle w:val="Normal"/>
              <w:spacing w:lineRule="auto" w:line="240" w:before="0" w:after="0"/>
              <w:rPr>
                <w:rFonts w:ascii="Trebuchet MS" w:hAnsi="Trebuchet MS" w:cs="Trebuchet MS"/>
                <w:b/>
                <w:b/>
                <w:sz w:val="22"/>
              </w:rPr>
            </w:pPr>
            <w:r>
              <w:rPr>
                <w:rFonts w:cs="Trebuchet MS" w:ascii="Trebuchet MS" w:hAnsi="Trebuchet MS"/>
                <w:b/>
                <w:sz w:val="22"/>
              </w:rPr>
              <w:t xml:space="preserve">Personal Qualities </w:t>
            </w:r>
          </w:p>
        </w:tc>
        <w:tc>
          <w:tcPr>
            <w:tcW w:w="3125"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rFonts w:ascii="Trebuchet MS" w:hAnsi="Trebuchet MS" w:cs="Trebuchet MS"/>
                <w:b/>
                <w:b/>
                <w:sz w:val="22"/>
              </w:rPr>
            </w:pPr>
            <w:r>
              <w:rPr>
                <w:rFonts w:cs="Trebuchet MS" w:ascii="Trebuchet MS" w:hAnsi="Trebuchet MS"/>
                <w:b/>
                <w:sz w:val="22"/>
              </w:rPr>
              <w:t>Method of Assessment</w:t>
            </w:r>
          </w:p>
        </w:tc>
      </w:tr>
      <w:tr>
        <w:trPr>
          <w:trHeight w:val="23" w:hRule="atLeast"/>
        </w:trPr>
        <w:tc>
          <w:tcPr>
            <w:tcW w:w="425" w:type="dxa"/>
            <w:tcBorders>
              <w:top w:val="single" w:sz="2" w:space="0" w:color="BFBFBF"/>
              <w:left w:val="single" w:sz="2" w:space="0" w:color="000000"/>
              <w:bottom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40" w:before="0" w:after="0"/>
              <w:ind w:left="720" w:right="0" w:hanging="720"/>
              <w:contextualSpacing/>
              <w:jc w:val="center"/>
              <w:rPr>
                <w:rFonts w:ascii="Trebuchet MS" w:hAnsi="Trebuchet MS" w:cs="Trebuchet MS"/>
                <w:b/>
                <w:b/>
              </w:rPr>
            </w:pPr>
            <w:r>
              <w:rPr>
                <w:rFonts w:cs="Trebuchet MS" w:ascii="Trebuchet MS" w:hAnsi="Trebuchet MS"/>
                <w:b/>
              </w:rPr>
            </w:r>
          </w:p>
        </w:tc>
        <w:tc>
          <w:tcPr>
            <w:tcW w:w="6520" w:type="dxa"/>
            <w:tcBorders>
              <w:top w:val="single" w:sz="2" w:space="0" w:color="BFBFBF"/>
              <w:left w:val="single" w:sz="2" w:space="0" w:color="BFBFBF"/>
              <w:bottom w:val="single" w:sz="2" w:space="0" w:color="BFBFBF"/>
            </w:tcBorders>
            <w:shd w:fill="FFFFFF" w:val="clear"/>
          </w:tcPr>
          <w:p>
            <w:pPr>
              <w:pStyle w:val="Normal"/>
              <w:spacing w:lineRule="auto" w:line="240" w:before="0" w:after="0"/>
              <w:rPr>
                <w:rFonts w:ascii="Trebuchet MS" w:hAnsi="Trebuchet MS" w:cs="Trebuchet MS"/>
              </w:rPr>
            </w:pPr>
            <w:r>
              <w:rPr>
                <w:rFonts w:cs="Trebuchet MS" w:ascii="Trebuchet MS" w:hAnsi="Trebuchet MS"/>
              </w:rPr>
              <w:t>Values diversity</w:t>
            </w:r>
          </w:p>
        </w:tc>
        <w:tc>
          <w:tcPr>
            <w:tcW w:w="3125"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Application Form/Interview</w:t>
            </w:r>
          </w:p>
        </w:tc>
      </w:tr>
      <w:tr>
        <w:trPr>
          <w:trHeight w:val="23" w:hRule="atLeast"/>
        </w:trPr>
        <w:tc>
          <w:tcPr>
            <w:tcW w:w="425" w:type="dxa"/>
            <w:tcBorders>
              <w:top w:val="single" w:sz="2" w:space="0" w:color="BFBFBF"/>
              <w:left w:val="single" w:sz="2" w:space="0" w:color="000000"/>
              <w:bottom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6520" w:type="dxa"/>
            <w:tcBorders>
              <w:top w:val="single" w:sz="2" w:space="0" w:color="BFBFBF"/>
              <w:left w:val="single" w:sz="2" w:space="0" w:color="BFBFBF"/>
              <w:bottom w:val="single" w:sz="2" w:space="0" w:color="BFBFBF"/>
            </w:tcBorders>
            <w:shd w:fill="FFFFFF" w:val="clear"/>
          </w:tcPr>
          <w:p>
            <w:pPr>
              <w:pStyle w:val="Normal"/>
              <w:spacing w:lineRule="auto" w:line="240" w:before="0" w:after="0"/>
              <w:rPr>
                <w:rFonts w:ascii="Trebuchet MS" w:hAnsi="Trebuchet MS" w:cs="Trebuchet MS"/>
              </w:rPr>
            </w:pPr>
            <w:r>
              <w:rPr>
                <w:rFonts w:cs="Trebuchet MS" w:ascii="Trebuchet MS" w:hAnsi="Trebuchet MS"/>
              </w:rPr>
              <w:t>Alignment with Mytham beliefs and mission</w:t>
            </w:r>
          </w:p>
        </w:tc>
        <w:tc>
          <w:tcPr>
            <w:tcW w:w="3125"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Application Form/Interview</w:t>
            </w:r>
          </w:p>
        </w:tc>
      </w:tr>
      <w:tr>
        <w:trPr>
          <w:trHeight w:val="23" w:hRule="atLeast"/>
        </w:trPr>
        <w:tc>
          <w:tcPr>
            <w:tcW w:w="425" w:type="dxa"/>
            <w:tcBorders>
              <w:top w:val="single" w:sz="2" w:space="0" w:color="BFBFBF"/>
              <w:left w:val="single" w:sz="2" w:space="0" w:color="000000"/>
              <w:bottom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6520" w:type="dxa"/>
            <w:tcBorders>
              <w:top w:val="single" w:sz="2" w:space="0" w:color="BFBFBF"/>
              <w:left w:val="single" w:sz="2" w:space="0" w:color="BFBFBF"/>
              <w:bottom w:val="single" w:sz="2" w:space="0" w:color="BFBFBF"/>
            </w:tcBorders>
            <w:shd w:fill="FFFFFF" w:val="clear"/>
          </w:tcPr>
          <w:p>
            <w:pPr>
              <w:pStyle w:val="Normal"/>
              <w:spacing w:lineRule="auto" w:line="240" w:before="0" w:after="0"/>
              <w:rPr>
                <w:rFonts w:ascii="Trebuchet MS" w:hAnsi="Trebuchet MS" w:cs="Trebuchet MS"/>
              </w:rPr>
            </w:pPr>
            <w:r>
              <w:rPr>
                <w:rFonts w:cs="Trebuchet MS" w:ascii="Trebuchet MS" w:hAnsi="Trebuchet MS"/>
              </w:rPr>
              <w:t>Optimistic outlook – a belief that the work we do makes a difference to others</w:t>
            </w:r>
          </w:p>
        </w:tc>
        <w:tc>
          <w:tcPr>
            <w:tcW w:w="3125"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Application Form/Interview</w:t>
            </w:r>
          </w:p>
        </w:tc>
      </w:tr>
      <w:tr>
        <w:trPr>
          <w:trHeight w:val="23" w:hRule="atLeast"/>
        </w:trPr>
        <w:tc>
          <w:tcPr>
            <w:tcW w:w="425" w:type="dxa"/>
            <w:tcBorders>
              <w:top w:val="single" w:sz="2" w:space="0" w:color="BFBFBF"/>
              <w:left w:val="single" w:sz="2" w:space="0" w:color="000000"/>
              <w:bottom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6520" w:type="dxa"/>
            <w:tcBorders>
              <w:top w:val="single" w:sz="2" w:space="0" w:color="BFBFBF"/>
              <w:left w:val="single" w:sz="2" w:space="0" w:color="BFBFBF"/>
              <w:bottom w:val="single" w:sz="2" w:space="0" w:color="BFBFBF"/>
            </w:tcBorders>
            <w:shd w:fill="FFFFFF" w:val="clear"/>
          </w:tcPr>
          <w:p>
            <w:pPr>
              <w:pStyle w:val="Normal"/>
              <w:spacing w:lineRule="auto" w:line="240" w:before="0" w:after="0"/>
              <w:rPr>
                <w:rFonts w:ascii="Trebuchet MS" w:hAnsi="Trebuchet MS" w:cs="Trebuchet MS"/>
              </w:rPr>
            </w:pPr>
            <w:r>
              <w:rPr>
                <w:rFonts w:cs="Trebuchet MS" w:ascii="Trebuchet MS" w:hAnsi="Trebuchet MS"/>
              </w:rPr>
              <w:t>Honest, reliable, open-minded  and full of integrity</w:t>
            </w:r>
          </w:p>
        </w:tc>
        <w:tc>
          <w:tcPr>
            <w:tcW w:w="3125"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Application Form/Interview</w:t>
            </w:r>
          </w:p>
        </w:tc>
      </w:tr>
      <w:tr>
        <w:trPr>
          <w:trHeight w:val="23" w:hRule="atLeast"/>
        </w:trPr>
        <w:tc>
          <w:tcPr>
            <w:tcW w:w="425" w:type="dxa"/>
            <w:tcBorders>
              <w:top w:val="single" w:sz="2" w:space="0" w:color="BFBFBF"/>
              <w:left w:val="single" w:sz="2" w:space="0" w:color="000000"/>
              <w:bottom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6520" w:type="dxa"/>
            <w:tcBorders>
              <w:top w:val="single" w:sz="2" w:space="0" w:color="BFBFBF"/>
              <w:left w:val="single" w:sz="2" w:space="0" w:color="BFBFBF"/>
              <w:bottom w:val="single" w:sz="2" w:space="0" w:color="BFBFBF"/>
            </w:tcBorders>
            <w:shd w:fill="FFFFFF" w:val="clear"/>
          </w:tcPr>
          <w:p>
            <w:pPr>
              <w:pStyle w:val="Normal"/>
              <w:spacing w:lineRule="auto" w:line="240" w:before="0" w:after="0"/>
              <w:rPr>
                <w:rFonts w:ascii="Trebuchet MS" w:hAnsi="Trebuchet MS" w:cs="Trebuchet MS"/>
              </w:rPr>
            </w:pPr>
            <w:r>
              <w:rPr>
                <w:rFonts w:cs="Trebuchet MS" w:ascii="Trebuchet MS" w:hAnsi="Trebuchet MS"/>
              </w:rPr>
              <w:t>Excellent time management skills</w:t>
            </w:r>
          </w:p>
        </w:tc>
        <w:tc>
          <w:tcPr>
            <w:tcW w:w="3125"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Application Form/Interview</w:t>
            </w:r>
          </w:p>
        </w:tc>
      </w:tr>
      <w:tr>
        <w:trPr>
          <w:trHeight w:val="23" w:hRule="atLeast"/>
        </w:trPr>
        <w:tc>
          <w:tcPr>
            <w:tcW w:w="425" w:type="dxa"/>
            <w:tcBorders>
              <w:top w:val="single" w:sz="2" w:space="0" w:color="BFBFBF"/>
              <w:left w:val="single" w:sz="2" w:space="0" w:color="000000"/>
              <w:bottom w:val="single" w:sz="2" w:space="0" w:color="000000"/>
            </w:tcBorders>
            <w:shd w:fill="FFFFFF" w:val="clear"/>
          </w:tcPr>
          <w:p>
            <w:pPr>
              <w:pStyle w:val="ListParagraph"/>
              <w:numPr>
                <w:ilvl w:val="0"/>
                <w:numId w:val="4"/>
              </w:numPr>
              <w:tabs>
                <w:tab w:val="clear" w:pos="720"/>
                <w:tab w:val="left" w:pos="0" w:leader="none"/>
                <w:tab w:val="left" w:pos="240" w:leader="none"/>
              </w:tabs>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6520" w:type="dxa"/>
            <w:tcBorders>
              <w:top w:val="single" w:sz="2" w:space="0" w:color="BFBFBF"/>
              <w:left w:val="single" w:sz="2" w:space="0" w:color="BFBFBF"/>
              <w:bottom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Good attendance and punctuality</w:t>
            </w:r>
          </w:p>
        </w:tc>
        <w:tc>
          <w:tcPr>
            <w:tcW w:w="3125"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Application Form/Interview</w:t>
            </w:r>
          </w:p>
        </w:tc>
      </w:tr>
    </w:tbl>
    <w:p>
      <w:pPr>
        <w:pStyle w:val="Normal"/>
        <w:rPr>
          <w:rFonts w:ascii="Trebuchet MS" w:hAnsi="Trebuchet MS" w:cs="Trebuchet MS"/>
        </w:rPr>
      </w:pPr>
      <w:r>
        <w:rPr>
          <w:rFonts w:cs="Trebuchet MS" w:ascii="Trebuchet MS" w:hAnsi="Trebuchet MS"/>
        </w:rPr>
      </w:r>
    </w:p>
    <w:tbl>
      <w:tblPr>
        <w:tblW w:w="10070" w:type="dxa"/>
        <w:jc w:val="left"/>
        <w:tblInd w:w="-147" w:type="dxa"/>
        <w:tblCellMar>
          <w:top w:w="0" w:type="dxa"/>
          <w:left w:w="108" w:type="dxa"/>
          <w:bottom w:w="0" w:type="dxa"/>
          <w:right w:w="108" w:type="dxa"/>
        </w:tblCellMar>
      </w:tblPr>
      <w:tblGrid>
        <w:gridCol w:w="567"/>
        <w:gridCol w:w="6378"/>
        <w:gridCol w:w="3125"/>
      </w:tblGrid>
      <w:tr>
        <w:trPr>
          <w:trHeight w:val="23" w:hRule="atLeast"/>
        </w:trPr>
        <w:tc>
          <w:tcPr>
            <w:tcW w:w="6945" w:type="dxa"/>
            <w:gridSpan w:val="2"/>
            <w:tcBorders>
              <w:top w:val="single" w:sz="2" w:space="0" w:color="000000"/>
              <w:left w:val="single" w:sz="2" w:space="0" w:color="000000"/>
              <w:bottom w:val="single" w:sz="2" w:space="0" w:color="000000"/>
            </w:tcBorders>
            <w:shd w:fill="D9D9D9" w:val="clear"/>
          </w:tcPr>
          <w:p>
            <w:pPr>
              <w:pStyle w:val="Normal"/>
              <w:spacing w:lineRule="auto" w:line="240" w:before="0" w:after="0"/>
              <w:rPr>
                <w:rFonts w:ascii="Trebuchet MS" w:hAnsi="Trebuchet MS" w:cs="Trebuchet MS"/>
                <w:b/>
                <w:b/>
                <w:sz w:val="22"/>
              </w:rPr>
            </w:pPr>
            <w:r>
              <w:rPr>
                <w:rFonts w:cs="Trebuchet MS" w:ascii="Trebuchet MS" w:hAnsi="Trebuchet MS"/>
                <w:b/>
                <w:sz w:val="22"/>
              </w:rPr>
              <w:t>Experience, Qualifications and Training</w:t>
            </w:r>
          </w:p>
        </w:tc>
        <w:tc>
          <w:tcPr>
            <w:tcW w:w="3125"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rFonts w:ascii="Trebuchet MS" w:hAnsi="Trebuchet MS" w:cs="Trebuchet MS"/>
                <w:b/>
                <w:b/>
                <w:sz w:val="22"/>
              </w:rPr>
            </w:pPr>
            <w:r>
              <w:rPr>
                <w:rFonts w:cs="Trebuchet MS" w:ascii="Trebuchet MS" w:hAnsi="Trebuchet MS"/>
                <w:b/>
                <w:sz w:val="22"/>
              </w:rPr>
              <w:t>Method of Assessment</w:t>
            </w:r>
          </w:p>
        </w:tc>
      </w:tr>
      <w:tr>
        <w:trPr>
          <w:trHeight w:val="23" w:hRule="atLeast"/>
        </w:trPr>
        <w:tc>
          <w:tcPr>
            <w:tcW w:w="567" w:type="dxa"/>
            <w:tcBorders>
              <w:top w:val="single" w:sz="2" w:space="0" w:color="BFBFBF"/>
              <w:left w:val="single" w:sz="2" w:space="0" w:color="000000"/>
              <w:bottom w:val="single" w:sz="2" w:space="0" w:color="BFBFBF"/>
            </w:tcBorders>
            <w:shd w:fill="FFFFFF" w:val="clear"/>
          </w:tcPr>
          <w:p>
            <w:pPr>
              <w:pStyle w:val="ListParagraph"/>
              <w:numPr>
                <w:ilvl w:val="0"/>
                <w:numId w:val="9"/>
              </w:numPr>
              <w:tabs>
                <w:tab w:val="clear" w:pos="720"/>
                <w:tab w:val="left" w:pos="0" w:leader="none"/>
                <w:tab w:val="left" w:pos="240" w:leader="none"/>
              </w:tabs>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6378" w:type="dxa"/>
            <w:tcBorders>
              <w:top w:val="single" w:sz="2" w:space="0" w:color="BFBFBF"/>
              <w:left w:val="single" w:sz="2" w:space="0" w:color="BFBFBF"/>
              <w:bottom w:val="single" w:sz="2" w:space="0" w:color="BFBFBF"/>
            </w:tcBorders>
            <w:shd w:fill="FFFFFF" w:val="clear"/>
          </w:tcPr>
          <w:p>
            <w:pPr>
              <w:pStyle w:val="Normal"/>
              <w:spacing w:lineRule="auto" w:line="240" w:before="0" w:after="0"/>
              <w:rPr>
                <w:rFonts w:ascii="Trebuchet MS" w:hAnsi="Trebuchet MS" w:cs="Trebuchet MS"/>
              </w:rPr>
            </w:pPr>
            <w:r>
              <w:rPr>
                <w:rFonts w:cs="Trebuchet MS" w:ascii="Trebuchet MS" w:hAnsi="Trebuchet MS"/>
              </w:rPr>
              <w:t>Experience of working with young people.</w:t>
            </w:r>
          </w:p>
        </w:tc>
        <w:tc>
          <w:tcPr>
            <w:tcW w:w="3125"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Application Form/Interview</w:t>
            </w:r>
          </w:p>
        </w:tc>
      </w:tr>
      <w:tr>
        <w:trPr>
          <w:trHeight w:val="23" w:hRule="atLeast"/>
        </w:trPr>
        <w:tc>
          <w:tcPr>
            <w:tcW w:w="567" w:type="dxa"/>
            <w:tcBorders>
              <w:top w:val="single" w:sz="2" w:space="0" w:color="BFBFBF"/>
              <w:left w:val="single" w:sz="2" w:space="0" w:color="000000"/>
              <w:bottom w:val="single" w:sz="2" w:space="0" w:color="BFBFBF"/>
            </w:tcBorders>
            <w:shd w:fill="FFFFFF" w:val="clear"/>
          </w:tcPr>
          <w:p>
            <w:pPr>
              <w:pStyle w:val="ListParagraph"/>
              <w:numPr>
                <w:ilvl w:val="0"/>
                <w:numId w:val="9"/>
              </w:numPr>
              <w:tabs>
                <w:tab w:val="clear" w:pos="720"/>
                <w:tab w:val="left" w:pos="0" w:leader="none"/>
                <w:tab w:val="left" w:pos="240" w:leader="none"/>
              </w:tabs>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6378" w:type="dxa"/>
            <w:tcBorders>
              <w:top w:val="single" w:sz="2" w:space="0" w:color="BFBFBF"/>
              <w:left w:val="single" w:sz="2" w:space="0" w:color="BFBFBF"/>
              <w:bottom w:val="single" w:sz="2" w:space="0" w:color="BFBFBF"/>
            </w:tcBorders>
            <w:shd w:fill="FFFFFF" w:val="clear"/>
          </w:tcPr>
          <w:p>
            <w:pPr>
              <w:pStyle w:val="Normal"/>
              <w:spacing w:lineRule="auto" w:line="240" w:before="0" w:after="0"/>
              <w:rPr>
                <w:rFonts w:ascii="Trebuchet MS" w:hAnsi="Trebuchet MS" w:cs="Trebuchet MS"/>
              </w:rPr>
            </w:pPr>
            <w:r>
              <w:rPr>
                <w:rFonts w:cs="Trebuchet MS" w:ascii="Trebuchet MS" w:hAnsi="Trebuchet MS"/>
              </w:rPr>
              <w:t>Experience of managing a team.</w:t>
            </w:r>
          </w:p>
        </w:tc>
        <w:tc>
          <w:tcPr>
            <w:tcW w:w="3125"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Application Form/Interview</w:t>
            </w:r>
          </w:p>
        </w:tc>
      </w:tr>
      <w:tr>
        <w:trPr>
          <w:trHeight w:val="23" w:hRule="atLeast"/>
        </w:trPr>
        <w:tc>
          <w:tcPr>
            <w:tcW w:w="567" w:type="dxa"/>
            <w:tcBorders>
              <w:top w:val="single" w:sz="2" w:space="0" w:color="BFBFBF"/>
              <w:left w:val="single" w:sz="2" w:space="0" w:color="000000"/>
              <w:bottom w:val="single" w:sz="2" w:space="0" w:color="BFBFBF"/>
            </w:tcBorders>
            <w:shd w:fill="FFFFFF" w:val="clear"/>
          </w:tcPr>
          <w:p>
            <w:pPr>
              <w:pStyle w:val="ListParagraph"/>
              <w:numPr>
                <w:ilvl w:val="0"/>
                <w:numId w:val="9"/>
              </w:numPr>
              <w:tabs>
                <w:tab w:val="clear" w:pos="720"/>
                <w:tab w:val="left" w:pos="0" w:leader="none"/>
                <w:tab w:val="left" w:pos="240" w:leader="none"/>
              </w:tabs>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6378" w:type="dxa"/>
            <w:tcBorders>
              <w:top w:val="single" w:sz="2" w:space="0" w:color="BFBFBF"/>
              <w:left w:val="single" w:sz="2" w:space="0" w:color="BFBFBF"/>
              <w:bottom w:val="single" w:sz="2" w:space="0" w:color="BFBFBF"/>
            </w:tcBorders>
            <w:shd w:fill="FFFFFF" w:val="clear"/>
          </w:tcPr>
          <w:p>
            <w:pPr>
              <w:pStyle w:val="Normal"/>
              <w:spacing w:lineRule="auto" w:line="240" w:before="0" w:after="0"/>
              <w:rPr>
                <w:rFonts w:ascii="Trebuchet MS" w:hAnsi="Trebuchet MS" w:cs="Trebuchet MS"/>
              </w:rPr>
            </w:pPr>
            <w:r>
              <w:rPr>
                <w:rFonts w:cs="Trebuchet MS" w:ascii="Trebuchet MS" w:hAnsi="Trebuchet MS"/>
              </w:rPr>
              <w:t>Able to work to deadlines or specific contract periods.</w:t>
            </w:r>
          </w:p>
        </w:tc>
        <w:tc>
          <w:tcPr>
            <w:tcW w:w="3125"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Application Form/Interview</w:t>
            </w:r>
          </w:p>
        </w:tc>
      </w:tr>
      <w:tr>
        <w:trPr>
          <w:trHeight w:val="23" w:hRule="atLeast"/>
        </w:trPr>
        <w:tc>
          <w:tcPr>
            <w:tcW w:w="567" w:type="dxa"/>
            <w:tcBorders>
              <w:top w:val="single" w:sz="2" w:space="0" w:color="BFBFBF"/>
              <w:left w:val="single" w:sz="2" w:space="0" w:color="000000"/>
              <w:bottom w:val="single" w:sz="2" w:space="0" w:color="BFBFBF"/>
            </w:tcBorders>
            <w:shd w:fill="FFFFFF" w:val="clear"/>
          </w:tcPr>
          <w:p>
            <w:pPr>
              <w:pStyle w:val="ListParagraph"/>
              <w:numPr>
                <w:ilvl w:val="0"/>
                <w:numId w:val="9"/>
              </w:numPr>
              <w:tabs>
                <w:tab w:val="clear" w:pos="720"/>
                <w:tab w:val="left" w:pos="0" w:leader="none"/>
                <w:tab w:val="left" w:pos="240" w:leader="none"/>
              </w:tabs>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6378" w:type="dxa"/>
            <w:tcBorders>
              <w:top w:val="single" w:sz="2" w:space="0" w:color="BFBFBF"/>
              <w:left w:val="single" w:sz="2" w:space="0" w:color="BFBFBF"/>
              <w:bottom w:val="single" w:sz="2" w:space="0" w:color="BFBFBF"/>
            </w:tcBorders>
            <w:shd w:fill="FFFFFF" w:val="clear"/>
          </w:tcPr>
          <w:p>
            <w:pPr>
              <w:pStyle w:val="Normal"/>
              <w:spacing w:lineRule="auto" w:line="240" w:before="0" w:after="0"/>
              <w:rPr>
                <w:rFonts w:ascii="Trebuchet MS" w:hAnsi="Trebuchet MS" w:cs="Trebuchet MS"/>
              </w:rPr>
            </w:pPr>
            <w:r>
              <w:rPr>
                <w:rFonts w:cs="Trebuchet MS" w:ascii="Trebuchet MS" w:hAnsi="Trebuchet MS"/>
              </w:rPr>
              <w:t>Working knowledge of school site or other equivalent organisation.</w:t>
            </w:r>
          </w:p>
        </w:tc>
        <w:tc>
          <w:tcPr>
            <w:tcW w:w="3125"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Application Form/Interview</w:t>
            </w:r>
          </w:p>
        </w:tc>
      </w:tr>
      <w:tr>
        <w:trPr>
          <w:trHeight w:val="23" w:hRule="atLeast"/>
        </w:trPr>
        <w:tc>
          <w:tcPr>
            <w:tcW w:w="567" w:type="dxa"/>
            <w:tcBorders>
              <w:top w:val="single" w:sz="2" w:space="0" w:color="BFBFBF"/>
              <w:left w:val="single" w:sz="2" w:space="0" w:color="000000"/>
              <w:bottom w:val="single" w:sz="2" w:space="0" w:color="BFBFBF"/>
            </w:tcBorders>
            <w:shd w:fill="FFFFFF" w:val="clear"/>
          </w:tcPr>
          <w:p>
            <w:pPr>
              <w:pStyle w:val="ListParagraph"/>
              <w:numPr>
                <w:ilvl w:val="0"/>
                <w:numId w:val="9"/>
              </w:numPr>
              <w:tabs>
                <w:tab w:val="clear" w:pos="720"/>
                <w:tab w:val="left" w:pos="0" w:leader="none"/>
                <w:tab w:val="left" w:pos="240" w:leader="none"/>
              </w:tabs>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6378" w:type="dxa"/>
            <w:tcBorders>
              <w:top w:val="single" w:sz="2" w:space="0" w:color="BFBFBF"/>
              <w:left w:val="single" w:sz="2" w:space="0" w:color="BFBFBF"/>
              <w:bottom w:val="single" w:sz="2" w:space="0" w:color="BFBFBF"/>
            </w:tcBorders>
            <w:shd w:fill="FFFFFF" w:val="clear"/>
          </w:tcPr>
          <w:p>
            <w:pPr>
              <w:pStyle w:val="Normal"/>
              <w:spacing w:lineRule="auto" w:line="240" w:before="0" w:after="0"/>
              <w:rPr>
                <w:rFonts w:ascii="Trebuchet MS" w:hAnsi="Trebuchet MS" w:cs="Trebuchet MS"/>
              </w:rPr>
            </w:pPr>
            <w:r>
              <w:rPr>
                <w:rFonts w:cs="Trebuchet MS" w:ascii="Trebuchet MS" w:hAnsi="Trebuchet MS"/>
              </w:rPr>
              <w:t>Experience of caretaking or similar role in a school environment or other large organisation.</w:t>
            </w:r>
          </w:p>
        </w:tc>
        <w:tc>
          <w:tcPr>
            <w:tcW w:w="3125"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Application Form/Interview</w:t>
            </w:r>
          </w:p>
        </w:tc>
      </w:tr>
      <w:tr>
        <w:trPr>
          <w:trHeight w:val="23" w:hRule="atLeast"/>
        </w:trPr>
        <w:tc>
          <w:tcPr>
            <w:tcW w:w="567" w:type="dxa"/>
            <w:tcBorders>
              <w:top w:val="single" w:sz="2" w:space="0" w:color="BFBFBF"/>
              <w:left w:val="single" w:sz="2" w:space="0" w:color="000000"/>
              <w:bottom w:val="single" w:sz="2" w:space="0" w:color="BFBFBF"/>
            </w:tcBorders>
            <w:shd w:fill="FFFFFF" w:val="clear"/>
          </w:tcPr>
          <w:p>
            <w:pPr>
              <w:pStyle w:val="ListParagraph"/>
              <w:numPr>
                <w:ilvl w:val="0"/>
                <w:numId w:val="9"/>
              </w:numPr>
              <w:tabs>
                <w:tab w:val="clear" w:pos="720"/>
                <w:tab w:val="left" w:pos="0" w:leader="none"/>
                <w:tab w:val="left" w:pos="240" w:leader="none"/>
              </w:tabs>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6378" w:type="dxa"/>
            <w:tcBorders>
              <w:top w:val="single" w:sz="2" w:space="0" w:color="BFBFBF"/>
              <w:left w:val="single" w:sz="2" w:space="0" w:color="BFBFBF"/>
              <w:bottom w:val="single" w:sz="2" w:space="0" w:color="BFBFBF"/>
            </w:tcBorders>
            <w:shd w:fill="FFFFFF" w:val="clear"/>
          </w:tcPr>
          <w:p>
            <w:pPr>
              <w:pStyle w:val="Normal"/>
              <w:spacing w:lineRule="auto" w:line="240" w:before="0" w:after="0"/>
              <w:rPr>
                <w:rFonts w:ascii="Trebuchet MS" w:hAnsi="Trebuchet MS" w:cs="Trebuchet MS"/>
              </w:rPr>
            </w:pPr>
            <w:r>
              <w:rPr>
                <w:rFonts w:cs="Trebuchet MS" w:ascii="Trebuchet MS" w:hAnsi="Trebuchet MS"/>
              </w:rPr>
              <w:t>Dealing with operational site issues in a building or school environment including experience of supervising contractors</w:t>
            </w:r>
          </w:p>
        </w:tc>
        <w:tc>
          <w:tcPr>
            <w:tcW w:w="3125"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Application Form/Interview</w:t>
            </w:r>
          </w:p>
        </w:tc>
      </w:tr>
      <w:tr>
        <w:trPr>
          <w:trHeight w:val="23" w:hRule="atLeast"/>
        </w:trPr>
        <w:tc>
          <w:tcPr>
            <w:tcW w:w="567" w:type="dxa"/>
            <w:tcBorders>
              <w:top w:val="single" w:sz="2" w:space="0" w:color="BFBFBF"/>
              <w:left w:val="single" w:sz="2" w:space="0" w:color="000000"/>
              <w:bottom w:val="single" w:sz="2" w:space="0" w:color="BFBFBF"/>
            </w:tcBorders>
            <w:shd w:fill="FFFFFF" w:val="clear"/>
          </w:tcPr>
          <w:p>
            <w:pPr>
              <w:pStyle w:val="ListParagraph"/>
              <w:numPr>
                <w:ilvl w:val="0"/>
                <w:numId w:val="9"/>
              </w:numPr>
              <w:tabs>
                <w:tab w:val="clear" w:pos="720"/>
                <w:tab w:val="left" w:pos="0" w:leader="none"/>
                <w:tab w:val="left" w:pos="240" w:leader="none"/>
              </w:tabs>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6378" w:type="dxa"/>
            <w:tcBorders>
              <w:top w:val="single" w:sz="2" w:space="0" w:color="BFBFBF"/>
              <w:left w:val="single" w:sz="2" w:space="0" w:color="BFBFBF"/>
              <w:bottom w:val="single" w:sz="2" w:space="0" w:color="BFBFBF"/>
            </w:tcBorders>
            <w:shd w:fill="FFFFFF" w:val="clear"/>
          </w:tcPr>
          <w:p>
            <w:pPr>
              <w:pStyle w:val="Normal"/>
              <w:spacing w:lineRule="auto" w:line="240" w:before="0" w:after="0"/>
              <w:rPr/>
            </w:pPr>
            <w:bookmarkStart w:id="1" w:name="_Hlk4246775"/>
            <w:r>
              <w:rPr>
                <w:rFonts w:cs="Trebuchet MS" w:ascii="Trebuchet MS" w:hAnsi="Trebuchet MS"/>
              </w:rPr>
              <w:t>ICT skills e.g. email, report writing</w:t>
            </w:r>
            <w:bookmarkEnd w:id="1"/>
            <w:r>
              <w:rPr>
                <w:rFonts w:cs="Trebuchet MS" w:ascii="Trebuchet MS" w:hAnsi="Trebuchet MS"/>
              </w:rPr>
              <w:t>.</w:t>
            </w:r>
          </w:p>
        </w:tc>
        <w:tc>
          <w:tcPr>
            <w:tcW w:w="3125"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Application Form/Interview</w:t>
            </w:r>
          </w:p>
        </w:tc>
      </w:tr>
      <w:tr>
        <w:trPr>
          <w:trHeight w:val="23" w:hRule="atLeast"/>
        </w:trPr>
        <w:tc>
          <w:tcPr>
            <w:tcW w:w="567" w:type="dxa"/>
            <w:tcBorders>
              <w:top w:val="single" w:sz="2" w:space="0" w:color="BFBFBF"/>
              <w:left w:val="single" w:sz="2" w:space="0" w:color="000000"/>
              <w:bottom w:val="single" w:sz="2" w:space="0" w:color="BFBFBF"/>
            </w:tcBorders>
            <w:shd w:fill="FFFFFF" w:val="clear"/>
          </w:tcPr>
          <w:p>
            <w:pPr>
              <w:pStyle w:val="ListParagraph"/>
              <w:numPr>
                <w:ilvl w:val="0"/>
                <w:numId w:val="9"/>
              </w:numPr>
              <w:tabs>
                <w:tab w:val="clear" w:pos="720"/>
                <w:tab w:val="left" w:pos="0" w:leader="none"/>
                <w:tab w:val="left" w:pos="240" w:leader="none"/>
              </w:tabs>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6378" w:type="dxa"/>
            <w:tcBorders>
              <w:top w:val="single" w:sz="2" w:space="0" w:color="BFBFBF"/>
              <w:left w:val="single" w:sz="2" w:space="0" w:color="BFBFBF"/>
              <w:bottom w:val="single" w:sz="2" w:space="0" w:color="BFBFBF"/>
            </w:tcBorders>
            <w:shd w:fill="FFFFFF" w:val="clear"/>
          </w:tcPr>
          <w:p>
            <w:pPr>
              <w:pStyle w:val="Normal"/>
              <w:spacing w:lineRule="auto" w:line="240" w:before="0" w:after="0"/>
              <w:rPr>
                <w:rFonts w:ascii="Trebuchet MS" w:hAnsi="Trebuchet MS" w:cs="Trebuchet MS"/>
              </w:rPr>
            </w:pPr>
            <w:r>
              <w:rPr>
                <w:rFonts w:cs="Trebuchet MS" w:ascii="Trebuchet MS" w:hAnsi="Trebuchet MS"/>
              </w:rPr>
              <w:t>First Aid certificate or a willingness to undertake training</w:t>
            </w:r>
          </w:p>
        </w:tc>
        <w:tc>
          <w:tcPr>
            <w:tcW w:w="3125"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Application/Certificate</w:t>
            </w:r>
          </w:p>
        </w:tc>
      </w:tr>
      <w:tr>
        <w:trPr>
          <w:trHeight w:val="23" w:hRule="atLeast"/>
        </w:trPr>
        <w:tc>
          <w:tcPr>
            <w:tcW w:w="567" w:type="dxa"/>
            <w:tcBorders>
              <w:top w:val="single" w:sz="2" w:space="0" w:color="BFBFBF"/>
              <w:left w:val="single" w:sz="2" w:space="0" w:color="000000"/>
              <w:bottom w:val="single" w:sz="2" w:space="0" w:color="000000"/>
            </w:tcBorders>
            <w:shd w:fill="FFFFFF" w:val="clear"/>
          </w:tcPr>
          <w:p>
            <w:pPr>
              <w:pStyle w:val="ListParagraph"/>
              <w:numPr>
                <w:ilvl w:val="0"/>
                <w:numId w:val="9"/>
              </w:numPr>
              <w:tabs>
                <w:tab w:val="clear" w:pos="720"/>
                <w:tab w:val="left" w:pos="0" w:leader="none"/>
                <w:tab w:val="left" w:pos="240" w:leader="none"/>
              </w:tabs>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6378" w:type="dxa"/>
            <w:tcBorders>
              <w:top w:val="single" w:sz="2" w:space="0" w:color="BFBFBF"/>
              <w:left w:val="single" w:sz="2" w:space="0" w:color="BFBFBF"/>
              <w:bottom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Full clean driving licence</w:t>
            </w:r>
          </w:p>
        </w:tc>
        <w:tc>
          <w:tcPr>
            <w:tcW w:w="3125"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Application Form/Interview</w:t>
            </w:r>
          </w:p>
        </w:tc>
      </w:tr>
    </w:tbl>
    <w:p>
      <w:pPr>
        <w:pStyle w:val="Normal"/>
        <w:rPr>
          <w:rFonts w:ascii="Trebuchet MS" w:hAnsi="Trebuchet MS" w:cs="Trebuchet MS"/>
        </w:rPr>
      </w:pPr>
      <w:r>
        <w:rPr>
          <w:rFonts w:cs="Trebuchet MS" w:ascii="Trebuchet MS" w:hAnsi="Trebuchet MS"/>
        </w:rPr>
      </w:r>
    </w:p>
    <w:tbl>
      <w:tblPr>
        <w:tblW w:w="10070" w:type="dxa"/>
        <w:jc w:val="left"/>
        <w:tblInd w:w="-147" w:type="dxa"/>
        <w:tblCellMar>
          <w:top w:w="0" w:type="dxa"/>
          <w:left w:w="108" w:type="dxa"/>
          <w:bottom w:w="0" w:type="dxa"/>
          <w:right w:w="108" w:type="dxa"/>
        </w:tblCellMar>
      </w:tblPr>
      <w:tblGrid>
        <w:gridCol w:w="425"/>
        <w:gridCol w:w="6520"/>
        <w:gridCol w:w="3125"/>
      </w:tblGrid>
      <w:tr>
        <w:trPr>
          <w:trHeight w:val="23" w:hRule="atLeast"/>
        </w:trPr>
        <w:tc>
          <w:tcPr>
            <w:tcW w:w="6945" w:type="dxa"/>
            <w:gridSpan w:val="2"/>
            <w:tcBorders>
              <w:top w:val="single" w:sz="2" w:space="0" w:color="000000"/>
              <w:left w:val="single" w:sz="2" w:space="0" w:color="000000"/>
              <w:bottom w:val="single" w:sz="2" w:space="0" w:color="000000"/>
            </w:tcBorders>
            <w:shd w:fill="D9D9D9" w:val="clear"/>
          </w:tcPr>
          <w:p>
            <w:pPr>
              <w:pStyle w:val="Normal"/>
              <w:spacing w:lineRule="auto" w:line="240" w:before="0" w:after="0"/>
              <w:rPr>
                <w:rFonts w:ascii="Trebuchet MS" w:hAnsi="Trebuchet MS" w:cs="Trebuchet MS"/>
                <w:b/>
                <w:b/>
                <w:sz w:val="22"/>
              </w:rPr>
            </w:pPr>
            <w:r>
              <w:rPr>
                <w:rFonts w:cs="Trebuchet MS" w:ascii="Trebuchet MS" w:hAnsi="Trebuchet MS"/>
                <w:b/>
                <w:sz w:val="22"/>
              </w:rPr>
              <w:t>Work Related Circumstances</w:t>
            </w:r>
          </w:p>
        </w:tc>
        <w:tc>
          <w:tcPr>
            <w:tcW w:w="3125"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rFonts w:ascii="Trebuchet MS" w:hAnsi="Trebuchet MS" w:cs="Trebuchet MS"/>
                <w:b/>
                <w:b/>
                <w:sz w:val="22"/>
              </w:rPr>
            </w:pPr>
            <w:r>
              <w:rPr>
                <w:rFonts w:cs="Trebuchet MS" w:ascii="Trebuchet MS" w:hAnsi="Trebuchet MS"/>
                <w:b/>
                <w:sz w:val="22"/>
              </w:rPr>
              <w:t>Method of Assessment</w:t>
            </w:r>
          </w:p>
        </w:tc>
      </w:tr>
      <w:tr>
        <w:trPr>
          <w:trHeight w:val="23" w:hRule="atLeast"/>
        </w:trPr>
        <w:tc>
          <w:tcPr>
            <w:tcW w:w="425" w:type="dxa"/>
            <w:tcBorders>
              <w:top w:val="single" w:sz="2" w:space="0" w:color="BFBFBF"/>
              <w:left w:val="single" w:sz="2" w:space="0" w:color="000000"/>
              <w:bottom w:val="single" w:sz="2" w:space="0" w:color="BFBFBF"/>
            </w:tcBorders>
            <w:shd w:fill="FFFFFF" w:val="clear"/>
          </w:tcPr>
          <w:p>
            <w:pPr>
              <w:pStyle w:val="ListParagraph"/>
              <w:numPr>
                <w:ilvl w:val="0"/>
                <w:numId w:val="5"/>
              </w:numPr>
              <w:tabs>
                <w:tab w:val="clear" w:pos="720"/>
                <w:tab w:val="left" w:pos="0" w:leader="none"/>
                <w:tab w:val="left" w:pos="240" w:leader="none"/>
              </w:tabs>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6520" w:type="dxa"/>
            <w:tcBorders>
              <w:top w:val="single" w:sz="2" w:space="0" w:color="BFBFBF"/>
              <w:left w:val="single" w:sz="2" w:space="0" w:color="BFBFBF"/>
              <w:bottom w:val="single" w:sz="2" w:space="0" w:color="BFBFBF"/>
            </w:tcBorders>
            <w:shd w:fill="FFFFFF" w:val="clear"/>
          </w:tcPr>
          <w:p>
            <w:pPr>
              <w:pStyle w:val="Normal"/>
              <w:spacing w:lineRule="auto" w:line="240" w:before="0" w:after="0"/>
              <w:ind w:left="0" w:right="175" w:hanging="0"/>
              <w:rPr>
                <w:rFonts w:ascii="Trebuchet MS" w:hAnsi="Trebuchet MS" w:cs="Trebuchet MS"/>
              </w:rPr>
            </w:pPr>
            <w:r>
              <w:rPr>
                <w:rFonts w:cs="Trebuchet MS" w:ascii="Trebuchet MS" w:hAnsi="Trebuchet MS"/>
              </w:rPr>
              <w:t>Willingness to work evenings to cover school events and weekends as required.</w:t>
            </w:r>
          </w:p>
        </w:tc>
        <w:tc>
          <w:tcPr>
            <w:tcW w:w="3125"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Application Form/ Interview</w:t>
            </w:r>
          </w:p>
        </w:tc>
      </w:tr>
      <w:tr>
        <w:trPr>
          <w:trHeight w:val="23" w:hRule="atLeast"/>
        </w:trPr>
        <w:tc>
          <w:tcPr>
            <w:tcW w:w="425" w:type="dxa"/>
            <w:tcBorders>
              <w:top w:val="single" w:sz="2" w:space="0" w:color="BFBFBF"/>
              <w:left w:val="single" w:sz="2" w:space="0" w:color="000000"/>
              <w:bottom w:val="single" w:sz="2" w:space="0" w:color="BFBFBF"/>
            </w:tcBorders>
            <w:shd w:fill="FFFFFF" w:val="clear"/>
          </w:tcPr>
          <w:p>
            <w:pPr>
              <w:pStyle w:val="ListParagraph"/>
              <w:numPr>
                <w:ilvl w:val="0"/>
                <w:numId w:val="5"/>
              </w:numPr>
              <w:tabs>
                <w:tab w:val="clear" w:pos="720"/>
                <w:tab w:val="left" w:pos="0" w:leader="none"/>
                <w:tab w:val="left" w:pos="240" w:leader="none"/>
              </w:tabs>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6520" w:type="dxa"/>
            <w:tcBorders>
              <w:top w:val="single" w:sz="2" w:space="0" w:color="BFBFBF"/>
              <w:left w:val="single" w:sz="2" w:space="0" w:color="BFBFBF"/>
              <w:bottom w:val="single" w:sz="2" w:space="0" w:color="BFBFBF"/>
            </w:tcBorders>
            <w:shd w:fill="FFFFFF" w:val="clear"/>
          </w:tcPr>
          <w:p>
            <w:pPr>
              <w:pStyle w:val="Normal"/>
              <w:spacing w:lineRule="auto" w:line="240" w:before="0" w:after="0"/>
              <w:rPr>
                <w:rFonts w:ascii="Trebuchet MS" w:hAnsi="Trebuchet MS" w:cs="Trebuchet MS"/>
              </w:rPr>
            </w:pPr>
            <w:r>
              <w:rPr>
                <w:rFonts w:cs="Trebuchet MS" w:ascii="Trebuchet MS" w:hAnsi="Trebuchet MS"/>
              </w:rPr>
              <w:t>Ability to cope with physical demands of the job e.g. lifting, carrying.</w:t>
            </w:r>
          </w:p>
        </w:tc>
        <w:tc>
          <w:tcPr>
            <w:tcW w:w="3125"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Application Form/Interview</w:t>
            </w:r>
          </w:p>
        </w:tc>
      </w:tr>
      <w:tr>
        <w:trPr>
          <w:trHeight w:val="23" w:hRule="atLeast"/>
        </w:trPr>
        <w:tc>
          <w:tcPr>
            <w:tcW w:w="425" w:type="dxa"/>
            <w:tcBorders>
              <w:top w:val="single" w:sz="2" w:space="0" w:color="BFBFBF"/>
              <w:left w:val="single" w:sz="2" w:space="0" w:color="000000"/>
              <w:bottom w:val="single" w:sz="2" w:space="0" w:color="BFBFBF"/>
            </w:tcBorders>
            <w:shd w:fill="FFFFFF" w:val="clear"/>
          </w:tcPr>
          <w:p>
            <w:pPr>
              <w:pStyle w:val="ListParagraph"/>
              <w:numPr>
                <w:ilvl w:val="0"/>
                <w:numId w:val="5"/>
              </w:numPr>
              <w:tabs>
                <w:tab w:val="clear" w:pos="720"/>
                <w:tab w:val="left" w:pos="0" w:leader="none"/>
                <w:tab w:val="left" w:pos="240" w:leader="none"/>
              </w:tabs>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6520" w:type="dxa"/>
            <w:tcBorders>
              <w:top w:val="single" w:sz="2" w:space="0" w:color="BFBFBF"/>
              <w:left w:val="single" w:sz="2" w:space="0" w:color="BFBFBF"/>
              <w:bottom w:val="single" w:sz="2" w:space="0" w:color="BFBFBF"/>
            </w:tcBorders>
            <w:shd w:fill="FFFFFF" w:val="clear"/>
          </w:tcPr>
          <w:p>
            <w:pPr>
              <w:pStyle w:val="Normal"/>
              <w:spacing w:lineRule="auto" w:line="240" w:before="0" w:after="0"/>
              <w:rPr>
                <w:rFonts w:ascii="Trebuchet MS" w:hAnsi="Trebuchet MS" w:cs="Trebuchet MS"/>
              </w:rPr>
            </w:pPr>
            <w:r>
              <w:rPr>
                <w:rFonts w:cs="Trebuchet MS" w:ascii="Trebuchet MS" w:hAnsi="Trebuchet MS"/>
              </w:rPr>
              <w:t>Able to work in a busy school environment and relate effectively with young people and adults.</w:t>
            </w:r>
          </w:p>
        </w:tc>
        <w:tc>
          <w:tcPr>
            <w:tcW w:w="3125"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Application Form/Interview</w:t>
            </w:r>
          </w:p>
        </w:tc>
      </w:tr>
      <w:tr>
        <w:trPr>
          <w:trHeight w:val="23" w:hRule="atLeast"/>
        </w:trPr>
        <w:tc>
          <w:tcPr>
            <w:tcW w:w="425" w:type="dxa"/>
            <w:tcBorders>
              <w:top w:val="single" w:sz="2" w:space="0" w:color="BFBFBF"/>
              <w:left w:val="single" w:sz="2" w:space="0" w:color="000000"/>
              <w:bottom w:val="single" w:sz="2" w:space="0" w:color="000000"/>
            </w:tcBorders>
            <w:shd w:fill="FFFFFF" w:val="clear"/>
          </w:tcPr>
          <w:p>
            <w:pPr>
              <w:pStyle w:val="ListParagraph"/>
              <w:numPr>
                <w:ilvl w:val="0"/>
                <w:numId w:val="5"/>
              </w:numPr>
              <w:tabs>
                <w:tab w:val="clear" w:pos="720"/>
                <w:tab w:val="left" w:pos="0" w:leader="none"/>
                <w:tab w:val="left" w:pos="240" w:leader="none"/>
              </w:tabs>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6520" w:type="dxa"/>
            <w:tcBorders>
              <w:top w:val="single" w:sz="2" w:space="0" w:color="BFBFBF"/>
              <w:left w:val="single" w:sz="2" w:space="0" w:color="BFBFBF"/>
              <w:bottom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This post is subject to an enhanced disclosure and a barred list check from the Disclosure and Barring Service.</w:t>
            </w:r>
          </w:p>
        </w:tc>
        <w:tc>
          <w:tcPr>
            <w:tcW w:w="3125"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Application/Certificate</w:t>
            </w:r>
          </w:p>
        </w:tc>
      </w:tr>
    </w:tbl>
    <w:p>
      <w:pPr>
        <w:pStyle w:val="Normal"/>
        <w:rPr>
          <w:rFonts w:ascii="Trebuchet MS" w:hAnsi="Trebuchet MS" w:cs="Trebuchet MS"/>
        </w:rPr>
      </w:pPr>
      <w:r>
        <w:rPr>
          <w:rFonts w:cs="Trebuchet MS" w:ascii="Trebuchet MS" w:hAnsi="Trebuchet MS"/>
        </w:rPr>
      </w:r>
    </w:p>
    <w:p>
      <w:pPr>
        <w:pStyle w:val="Heading2"/>
        <w:rPr>
          <w:rFonts w:ascii="Trebuchet MS" w:hAnsi="Trebuchet MS" w:cs="Trebuchet MS"/>
          <w:sz w:val="22"/>
          <w:szCs w:val="22"/>
        </w:rPr>
      </w:pPr>
      <w:r>
        <w:rPr>
          <w:rFonts w:cs="Trebuchet MS" w:ascii="Trebuchet MS" w:hAnsi="Trebuchet MS"/>
          <w:sz w:val="22"/>
          <w:szCs w:val="22"/>
        </w:rPr>
        <w:t>Stage Two</w:t>
      </w:r>
    </w:p>
    <w:p>
      <w:pPr>
        <w:pStyle w:val="Normal"/>
        <w:rPr>
          <w:rFonts w:ascii="Trebuchet MS" w:hAnsi="Trebuchet MS" w:cs="Trebuchet MS"/>
        </w:rPr>
      </w:pPr>
      <w:r>
        <w:rPr>
          <w:rFonts w:cs="Trebuchet MS" w:ascii="Trebuchet MS" w:hAnsi="Trebuchet MS"/>
        </w:rPr>
        <w:t>This will only be used in the event of a large number of applicants meeting the minimum essential requirements. Please try to show in your application form, how best you meet these requirements.</w:t>
      </w:r>
    </w:p>
    <w:p>
      <w:pPr>
        <w:pStyle w:val="Normal"/>
        <w:rPr>
          <w:rFonts w:ascii="Trebuchet MS" w:hAnsi="Trebuchet MS" w:cs="Trebuchet MS"/>
        </w:rPr>
      </w:pPr>
      <w:r>
        <w:rPr>
          <w:rFonts w:cs="Trebuchet MS" w:ascii="Trebuchet MS" w:hAnsi="Trebuchet MS"/>
        </w:rPr>
      </w:r>
    </w:p>
    <w:tbl>
      <w:tblPr>
        <w:tblW w:w="9925" w:type="dxa"/>
        <w:jc w:val="left"/>
        <w:tblInd w:w="0" w:type="dxa"/>
        <w:tblCellMar>
          <w:top w:w="0" w:type="dxa"/>
          <w:left w:w="108" w:type="dxa"/>
          <w:bottom w:w="0" w:type="dxa"/>
          <w:right w:w="108" w:type="dxa"/>
        </w:tblCellMar>
      </w:tblPr>
      <w:tblGrid>
        <w:gridCol w:w="675"/>
        <w:gridCol w:w="6126"/>
        <w:gridCol w:w="3124"/>
      </w:tblGrid>
      <w:tr>
        <w:trPr>
          <w:trHeight w:val="23" w:hRule="atLeast"/>
        </w:trPr>
        <w:tc>
          <w:tcPr>
            <w:tcW w:w="6801" w:type="dxa"/>
            <w:gridSpan w:val="2"/>
            <w:tcBorders>
              <w:top w:val="single" w:sz="2" w:space="0" w:color="000000"/>
              <w:left w:val="single" w:sz="2" w:space="0" w:color="000000"/>
              <w:bottom w:val="single" w:sz="2" w:space="0" w:color="000000"/>
            </w:tcBorders>
            <w:shd w:fill="D9D9D9" w:val="clear"/>
          </w:tcPr>
          <w:p>
            <w:pPr>
              <w:pStyle w:val="Normal"/>
              <w:spacing w:lineRule="auto" w:line="240" w:before="0" w:after="0"/>
              <w:rPr>
                <w:rFonts w:ascii="Trebuchet MS" w:hAnsi="Trebuchet MS" w:cs="Trebuchet MS"/>
                <w:b/>
                <w:b/>
                <w:sz w:val="22"/>
              </w:rPr>
            </w:pPr>
            <w:r>
              <w:rPr>
                <w:rFonts w:cs="Trebuchet MS" w:ascii="Trebuchet MS" w:hAnsi="Trebuchet MS"/>
                <w:b/>
                <w:sz w:val="22"/>
              </w:rPr>
              <w:t>Experience, Qualifications and Training</w:t>
            </w:r>
          </w:p>
        </w:tc>
        <w:tc>
          <w:tcPr>
            <w:tcW w:w="3124"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rFonts w:ascii="Trebuchet MS" w:hAnsi="Trebuchet MS" w:cs="Trebuchet MS"/>
                <w:b/>
                <w:b/>
                <w:sz w:val="22"/>
              </w:rPr>
            </w:pPr>
            <w:r>
              <w:rPr>
                <w:rFonts w:cs="Trebuchet MS" w:ascii="Trebuchet MS" w:hAnsi="Trebuchet MS"/>
                <w:b/>
                <w:sz w:val="22"/>
              </w:rPr>
              <w:t>Method of Assessment</w:t>
            </w:r>
          </w:p>
        </w:tc>
      </w:tr>
      <w:tr>
        <w:trPr>
          <w:trHeight w:val="23" w:hRule="atLeast"/>
        </w:trPr>
        <w:tc>
          <w:tcPr>
            <w:tcW w:w="675" w:type="dxa"/>
            <w:tcBorders>
              <w:top w:val="single" w:sz="2" w:space="0" w:color="BFBFBF"/>
              <w:left w:val="single" w:sz="2" w:space="0" w:color="000000"/>
              <w:bottom w:val="single" w:sz="2" w:space="0" w:color="BFBFBF"/>
            </w:tcBorders>
            <w:shd w:fill="FFFFFF" w:val="clear"/>
          </w:tcPr>
          <w:p>
            <w:pPr>
              <w:pStyle w:val="ListParagraph"/>
              <w:numPr>
                <w:ilvl w:val="0"/>
                <w:numId w:val="6"/>
              </w:numPr>
              <w:tabs>
                <w:tab w:val="clear" w:pos="720"/>
                <w:tab w:val="left" w:pos="0" w:leader="none"/>
                <w:tab w:val="left" w:pos="240" w:leader="none"/>
              </w:tabs>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6126" w:type="dxa"/>
            <w:tcBorders>
              <w:top w:val="single" w:sz="2" w:space="0" w:color="BFBFBF"/>
              <w:left w:val="single" w:sz="2" w:space="0" w:color="BFBFBF"/>
              <w:bottom w:val="single" w:sz="2" w:space="0" w:color="BFBFBF"/>
            </w:tcBorders>
            <w:shd w:fill="FFFFFF" w:val="clear"/>
          </w:tcPr>
          <w:p>
            <w:pPr>
              <w:pStyle w:val="Normal"/>
              <w:spacing w:lineRule="auto" w:line="240" w:before="0" w:after="0"/>
              <w:rPr>
                <w:rFonts w:ascii="Trebuchet MS" w:hAnsi="Trebuchet MS" w:cs="Trebuchet MS"/>
              </w:rPr>
            </w:pPr>
            <w:r>
              <w:rPr>
                <w:rFonts w:cs="Trebuchet MS" w:ascii="Trebuchet MS" w:hAnsi="Trebuchet MS"/>
              </w:rPr>
              <w:t>Qualified tradesperson</w:t>
            </w:r>
          </w:p>
        </w:tc>
        <w:tc>
          <w:tcPr>
            <w:tcW w:w="3124"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Application/Certificate</w:t>
            </w:r>
          </w:p>
        </w:tc>
      </w:tr>
      <w:tr>
        <w:trPr>
          <w:trHeight w:val="23" w:hRule="atLeast"/>
        </w:trPr>
        <w:tc>
          <w:tcPr>
            <w:tcW w:w="675" w:type="dxa"/>
            <w:tcBorders>
              <w:top w:val="single" w:sz="2" w:space="0" w:color="BFBFBF"/>
              <w:left w:val="single" w:sz="2" w:space="0" w:color="000000"/>
              <w:bottom w:val="single" w:sz="2" w:space="0" w:color="000000"/>
            </w:tcBorders>
            <w:shd w:fill="FFFFFF" w:val="clear"/>
          </w:tcPr>
          <w:p>
            <w:pPr>
              <w:pStyle w:val="ListParagraph"/>
              <w:numPr>
                <w:ilvl w:val="0"/>
                <w:numId w:val="6"/>
              </w:numPr>
              <w:tabs>
                <w:tab w:val="clear" w:pos="720"/>
                <w:tab w:val="left" w:pos="0" w:leader="none"/>
                <w:tab w:val="left" w:pos="240" w:leader="none"/>
              </w:tabs>
              <w:snapToGrid w:val="false"/>
              <w:spacing w:lineRule="auto" w:line="240" w:before="0" w:after="0"/>
              <w:ind w:left="720" w:right="0" w:hanging="720"/>
              <w:contextualSpacing/>
              <w:rPr>
                <w:rFonts w:ascii="Trebuchet MS" w:hAnsi="Trebuchet MS" w:cs="Trebuchet MS"/>
                <w:b/>
                <w:b/>
              </w:rPr>
            </w:pPr>
            <w:r>
              <w:rPr>
                <w:rFonts w:cs="Trebuchet MS" w:ascii="Trebuchet MS" w:hAnsi="Trebuchet MS"/>
                <w:b/>
              </w:rPr>
            </w:r>
          </w:p>
        </w:tc>
        <w:tc>
          <w:tcPr>
            <w:tcW w:w="6126" w:type="dxa"/>
            <w:tcBorders>
              <w:top w:val="single" w:sz="2" w:space="0" w:color="BFBFBF"/>
              <w:left w:val="single" w:sz="2" w:space="0" w:color="BFBFBF"/>
              <w:bottom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An NVQ level 3 or equivalent</w:t>
            </w:r>
          </w:p>
        </w:tc>
        <w:tc>
          <w:tcPr>
            <w:tcW w:w="3124"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Application/Certificate</w:t>
            </w:r>
          </w:p>
        </w:tc>
      </w:tr>
    </w:tbl>
    <w:p>
      <w:pPr>
        <w:pStyle w:val="Normal"/>
        <w:rPr>
          <w:rFonts w:ascii="Trebuchet MS" w:hAnsi="Trebuchet MS" w:cs="Trebuchet MS"/>
        </w:rPr>
      </w:pPr>
      <w:r>
        <w:rPr>
          <w:rFonts w:cs="Trebuchet MS" w:ascii="Trebuchet MS" w:hAnsi="Trebuchet MS"/>
        </w:rPr>
      </w:r>
    </w:p>
    <w:tbl>
      <w:tblPr>
        <w:tblW w:w="9924" w:type="dxa"/>
        <w:jc w:val="left"/>
        <w:tblInd w:w="0" w:type="dxa"/>
        <w:tblCellMar>
          <w:top w:w="0" w:type="dxa"/>
          <w:left w:w="108" w:type="dxa"/>
          <w:bottom w:w="0" w:type="dxa"/>
          <w:right w:w="108" w:type="dxa"/>
        </w:tblCellMar>
      </w:tblPr>
      <w:tblGrid>
        <w:gridCol w:w="3720"/>
        <w:gridCol w:w="6204"/>
      </w:tblGrid>
      <w:tr>
        <w:trPr>
          <w:trHeight w:val="23" w:hRule="atLeast"/>
        </w:trPr>
        <w:tc>
          <w:tcPr>
            <w:tcW w:w="9924"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rFonts w:ascii="Trebuchet MS" w:hAnsi="Trebuchet MS" w:cs="Trebuchet MS"/>
                <w:b/>
                <w:b/>
                <w:sz w:val="22"/>
              </w:rPr>
            </w:pPr>
            <w:r>
              <w:rPr>
                <w:rFonts w:cs="Trebuchet MS" w:ascii="Trebuchet MS" w:hAnsi="Trebuchet MS"/>
                <w:b/>
                <w:sz w:val="22"/>
              </w:rPr>
              <w:t>Version Control</w:t>
            </w:r>
          </w:p>
        </w:tc>
      </w:tr>
      <w:tr>
        <w:trPr>
          <w:trHeight w:val="23" w:hRule="atLeast"/>
        </w:trPr>
        <w:tc>
          <w:tcPr>
            <w:tcW w:w="3720" w:type="dxa"/>
            <w:tcBorders>
              <w:top w:val="single" w:sz="2" w:space="0" w:color="BFBFBF"/>
              <w:left w:val="single" w:sz="2" w:space="0" w:color="000000"/>
              <w:bottom w:val="single" w:sz="2" w:space="0" w:color="BFBFBF"/>
            </w:tcBorders>
            <w:shd w:fill="FFFFFF" w:val="clear"/>
          </w:tcPr>
          <w:p>
            <w:pPr>
              <w:pStyle w:val="Normal"/>
              <w:spacing w:lineRule="auto" w:line="240" w:before="0" w:after="0"/>
              <w:rPr>
                <w:rFonts w:ascii="Trebuchet MS" w:hAnsi="Trebuchet MS" w:cs="Trebuchet MS"/>
                <w:b/>
                <w:b/>
              </w:rPr>
            </w:pPr>
            <w:r>
              <w:rPr>
                <w:rFonts w:cs="Trebuchet MS" w:ascii="Trebuchet MS" w:hAnsi="Trebuchet MS"/>
                <w:b/>
              </w:rPr>
              <w:t>Person Specification updated by:</w:t>
            </w:r>
          </w:p>
        </w:tc>
        <w:tc>
          <w:tcPr>
            <w:tcW w:w="620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School’s HR</w:t>
            </w:r>
          </w:p>
        </w:tc>
      </w:tr>
      <w:tr>
        <w:trPr>
          <w:trHeight w:val="23" w:hRule="atLeast"/>
        </w:trPr>
        <w:tc>
          <w:tcPr>
            <w:tcW w:w="3720" w:type="dxa"/>
            <w:tcBorders>
              <w:top w:val="single" w:sz="2" w:space="0" w:color="BFBFBF"/>
              <w:left w:val="single" w:sz="2" w:space="0" w:color="000000"/>
              <w:bottom w:val="single" w:sz="2" w:space="0" w:color="000000"/>
            </w:tcBorders>
            <w:shd w:fill="FFFFFF" w:val="clear"/>
          </w:tcPr>
          <w:p>
            <w:pPr>
              <w:pStyle w:val="Normal"/>
              <w:spacing w:lineRule="auto" w:line="240" w:before="0" w:after="0"/>
              <w:rPr>
                <w:rFonts w:ascii="Trebuchet MS" w:hAnsi="Trebuchet MS" w:cs="Trebuchet MS"/>
                <w:b/>
                <w:b/>
              </w:rPr>
            </w:pPr>
            <w:r>
              <w:rPr>
                <w:rFonts w:cs="Trebuchet MS" w:ascii="Trebuchet MS" w:hAnsi="Trebuchet MS"/>
                <w:b/>
              </w:rPr>
              <w:t>Person Specification updated:</w:t>
            </w:r>
          </w:p>
        </w:tc>
        <w:tc>
          <w:tcPr>
            <w:tcW w:w="6204"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rFonts w:ascii="Trebuchet MS" w:hAnsi="Trebuchet MS" w:cs="Trebuchet MS"/>
              </w:rPr>
            </w:pPr>
            <w:r>
              <w:rPr>
                <w:rFonts w:cs="Trebuchet MS" w:ascii="Trebuchet MS" w:hAnsi="Trebuchet MS"/>
              </w:rPr>
              <w:t>June 2026</w:t>
            </w:r>
          </w:p>
        </w:tc>
      </w:tr>
    </w:tbl>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Heading1"/>
        <w:spacing w:lineRule="auto" w:line="240"/>
        <w:rPr>
          <w:rFonts w:ascii="Calibri" w:hAnsi="Calibri" w:cs="Calibri"/>
        </w:rPr>
      </w:pPr>
      <w:r>
        <w:rPr>
          <w:rFonts w:cs="Calibri" w:ascii="Calibri" w:hAnsi="Calibri"/>
        </w:rPr>
        <w:t>Core Competencies</w:t>
      </w:r>
    </w:p>
    <w:p>
      <w:pPr>
        <w:pStyle w:val="Normal"/>
        <w:spacing w:lineRule="auto" w:line="240"/>
        <w:rPr>
          <w:rFonts w:ascii="Calibri" w:hAnsi="Calibri" w:cs="Calibri"/>
        </w:rPr>
      </w:pPr>
      <w:r>
        <w:rPr>
          <w:rFonts w:cs="Calibri" w:ascii="Calibri" w:hAnsi="Calibri"/>
        </w:rPr>
      </w:r>
    </w:p>
    <w:p>
      <w:pPr>
        <w:pStyle w:val="Normal"/>
        <w:spacing w:lineRule="auto" w:line="240"/>
        <w:jc w:val="both"/>
        <w:rPr>
          <w:rFonts w:ascii="Calibri" w:hAnsi="Calibri" w:cs="Calibri"/>
        </w:rPr>
      </w:pPr>
      <w:r>
        <w:rPr>
          <w:rFonts w:cs="Calibri" w:ascii="Calibri" w:hAnsi="Calibri"/>
        </w:rPr>
        <w:t>These core competencies are considered essential for all roles within this school. Please be prepared to be assessed on any of these during the interview process and, for the successful applicant, throughout the probationary period.</w:t>
      </w:r>
    </w:p>
    <w:p>
      <w:pPr>
        <w:pStyle w:val="Normal"/>
        <w:spacing w:lineRule="auto" w:line="240"/>
        <w:jc w:val="both"/>
        <w:rPr>
          <w:rFonts w:ascii="Calibri" w:hAnsi="Calibri" w:cs="Calibri"/>
        </w:rPr>
      </w:pPr>
      <w:r>
        <w:rPr>
          <w:rFonts w:cs="Calibri" w:ascii="Calibri" w:hAnsi="Calibri"/>
        </w:rPr>
      </w:r>
    </w:p>
    <w:p>
      <w:pPr>
        <w:pStyle w:val="Normal"/>
        <w:spacing w:lineRule="auto" w:line="240"/>
        <w:jc w:val="both"/>
        <w:rPr>
          <w:rFonts w:ascii="Calibri" w:hAnsi="Calibri" w:cs="Calibri"/>
          <w:b/>
          <w:b/>
        </w:rPr>
      </w:pPr>
      <w:r>
        <w:rPr>
          <w:rFonts w:cs="Calibri" w:ascii="Calibri" w:hAnsi="Calibri"/>
          <w:b/>
        </w:rPr>
        <w:t>Developing Self and Others</w:t>
      </w:r>
    </w:p>
    <w:p>
      <w:pPr>
        <w:pStyle w:val="Normal"/>
        <w:spacing w:lineRule="auto" w:line="240"/>
        <w:jc w:val="both"/>
        <w:rPr>
          <w:rFonts w:ascii="Calibri" w:hAnsi="Calibri" w:cs="Calibri"/>
        </w:rPr>
      </w:pPr>
      <w:r>
        <w:rPr>
          <w:rFonts w:cs="Calibri" w:ascii="Calibri" w:hAnsi="Calibri"/>
        </w:rPr>
        <w:t>Promote a learning environment to embed a learning culture. Support others to develop their skills and knowledge to fulfil their potential. Actively pursue your own development.</w:t>
      </w:r>
    </w:p>
    <w:p>
      <w:pPr>
        <w:pStyle w:val="Normal"/>
        <w:spacing w:lineRule="auto" w:line="240"/>
        <w:jc w:val="both"/>
        <w:rPr>
          <w:rFonts w:ascii="Calibri" w:hAnsi="Calibri" w:cs="Calibri"/>
        </w:rPr>
      </w:pPr>
      <w:r>
        <w:rPr>
          <w:rFonts w:cs="Calibri" w:ascii="Calibri" w:hAnsi="Calibri"/>
        </w:rPr>
      </w:r>
    </w:p>
    <w:p>
      <w:pPr>
        <w:pStyle w:val="Normal"/>
        <w:spacing w:lineRule="auto" w:line="240"/>
        <w:jc w:val="both"/>
        <w:rPr>
          <w:rFonts w:ascii="Calibri" w:hAnsi="Calibri" w:cs="Calibri"/>
          <w:b/>
          <w:b/>
        </w:rPr>
      </w:pPr>
      <w:r>
        <w:rPr>
          <w:rFonts w:cs="Calibri" w:ascii="Calibri" w:hAnsi="Calibri"/>
          <w:b/>
        </w:rPr>
        <w:t>Civil Contingencies</w:t>
      </w:r>
    </w:p>
    <w:p>
      <w:pPr>
        <w:pStyle w:val="Normal"/>
        <w:spacing w:lineRule="auto" w:line="240"/>
        <w:jc w:val="both"/>
        <w:rPr>
          <w:rFonts w:ascii="Calibri" w:hAnsi="Calibri" w:cs="Calibri"/>
        </w:rPr>
      </w:pPr>
      <w:r>
        <w:rPr>
          <w:rFonts w:cs="Calibri" w:ascii="Calibri" w:hAnsi="Calibri"/>
        </w:rPr>
        <w:t>Bolton Council has a statutory duty under the Civil Contingencies Act 2004 to respond in the event of an emergency. If the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spacing w:lineRule="auto" w:line="240"/>
        <w:jc w:val="both"/>
        <w:rPr>
          <w:rFonts w:ascii="Calibri" w:hAnsi="Calibri" w:cs="Calibri"/>
        </w:rPr>
      </w:pPr>
      <w:r>
        <w:rPr>
          <w:rFonts w:cs="Calibri" w:ascii="Calibri" w:hAnsi="Calibri"/>
        </w:rPr>
      </w:r>
    </w:p>
    <w:p>
      <w:pPr>
        <w:pStyle w:val="Normal"/>
        <w:spacing w:lineRule="auto" w:line="240"/>
        <w:jc w:val="both"/>
        <w:rPr>
          <w:rFonts w:ascii="Calibri" w:hAnsi="Calibri" w:cs="Calibri"/>
          <w:b/>
          <w:b/>
        </w:rPr>
      </w:pPr>
      <w:r>
        <w:rPr>
          <w:rFonts w:cs="Calibri" w:ascii="Calibri" w:hAnsi="Calibri"/>
          <w:b/>
        </w:rPr>
        <w:t>Equality and Diversity</w:t>
      </w:r>
    </w:p>
    <w:p>
      <w:pPr>
        <w:pStyle w:val="Normal"/>
        <w:spacing w:lineRule="auto" w:line="240"/>
        <w:jc w:val="both"/>
        <w:rPr>
          <w:rFonts w:ascii="Calibri" w:hAnsi="Calibri" w:cs="Calibri"/>
        </w:rPr>
      </w:pPr>
      <w:r>
        <w:rPr>
          <w:rFonts w:cs="Calibri" w:ascii="Calibri" w:hAnsi="Calibri"/>
        </w:rPr>
        <w:t>Uphold the principles of fairness and the Equality Act 2010 in all undertakings as an employee of the school, including providing a fair, accessible service irrespective of customer’s race, religion, gender, sexuality, disability or age.</w:t>
      </w:r>
    </w:p>
    <w:p>
      <w:pPr>
        <w:pStyle w:val="Normal"/>
        <w:spacing w:lineRule="auto" w:line="240"/>
        <w:jc w:val="both"/>
        <w:rPr>
          <w:rFonts w:ascii="Calibri" w:hAnsi="Calibri" w:cs="Calibri"/>
        </w:rPr>
      </w:pPr>
      <w:r>
        <w:rPr>
          <w:rFonts w:cs="Calibri" w:ascii="Calibri" w:hAnsi="Calibri"/>
        </w:rPr>
      </w:r>
    </w:p>
    <w:p>
      <w:pPr>
        <w:pStyle w:val="Normal"/>
        <w:spacing w:lineRule="auto" w:line="240"/>
        <w:jc w:val="both"/>
        <w:rPr>
          <w:rFonts w:ascii="Calibri" w:hAnsi="Calibri" w:cs="Calibri"/>
          <w:b/>
          <w:b/>
        </w:rPr>
      </w:pPr>
      <w:r>
        <w:rPr>
          <w:rFonts w:cs="Calibri" w:ascii="Calibri" w:hAnsi="Calibri"/>
          <w:b/>
        </w:rPr>
        <w:t>Customer Care</w:t>
      </w:r>
    </w:p>
    <w:p>
      <w:pPr>
        <w:pStyle w:val="Normal"/>
        <w:spacing w:lineRule="auto" w:line="240"/>
        <w:jc w:val="both"/>
        <w:rPr>
          <w:rFonts w:ascii="Calibri" w:hAnsi="Calibri" w:cs="Calibri"/>
        </w:rPr>
      </w:pPr>
      <w:r>
        <w:rPr>
          <w:rFonts w:cs="Calibri" w:ascii="Calibri" w:hAnsi="Calibri"/>
        </w:rPr>
        <w:t>The ability to fully understand, assess and resolve the needs of all customers including those who present with complex situations, in a manner that respects dignity and expresses a caring and professional image.</w:t>
      </w:r>
    </w:p>
    <w:p>
      <w:pPr>
        <w:pStyle w:val="Normal"/>
        <w:spacing w:lineRule="auto" w:line="240"/>
        <w:jc w:val="both"/>
        <w:rPr>
          <w:rFonts w:ascii="Calibri" w:hAnsi="Calibri" w:cs="Calibri"/>
        </w:rPr>
      </w:pPr>
      <w:r>
        <w:rPr>
          <w:rFonts w:cs="Calibri" w:ascii="Calibri" w:hAnsi="Calibri"/>
        </w:rPr>
      </w:r>
    </w:p>
    <w:p>
      <w:pPr>
        <w:pStyle w:val="Normal"/>
        <w:spacing w:lineRule="auto" w:line="240"/>
        <w:jc w:val="both"/>
        <w:rPr>
          <w:rFonts w:ascii="Calibri" w:hAnsi="Calibri" w:cs="Calibri"/>
          <w:b/>
          <w:b/>
        </w:rPr>
      </w:pPr>
      <w:r>
        <w:rPr>
          <w:rFonts w:cs="Calibri" w:ascii="Calibri" w:hAnsi="Calibri"/>
          <w:b/>
        </w:rPr>
        <w:t>Health and Safety</w:t>
      </w:r>
    </w:p>
    <w:p>
      <w:pPr>
        <w:pStyle w:val="Normal"/>
        <w:spacing w:lineRule="auto" w:line="240"/>
        <w:jc w:val="both"/>
        <w:rPr>
          <w:rFonts w:ascii="Calibri" w:hAnsi="Calibri" w:cs="Calibri"/>
        </w:rPr>
      </w:pPr>
      <w:r>
        <w:rPr>
          <w:rFonts w:cs="Calibri" w:ascii="Calibri" w:hAnsi="Calibri"/>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spacing w:lineRule="auto" w:line="240"/>
        <w:jc w:val="both"/>
        <w:rPr>
          <w:rFonts w:ascii="Calibri" w:hAnsi="Calibri" w:cs="Calibri"/>
        </w:rPr>
      </w:pPr>
      <w:r>
        <w:rPr>
          <w:rFonts w:cs="Calibri" w:ascii="Calibri" w:hAnsi="Calibri"/>
        </w:rPr>
      </w:r>
    </w:p>
    <w:p>
      <w:pPr>
        <w:pStyle w:val="Normal"/>
        <w:spacing w:lineRule="auto" w:line="240"/>
        <w:jc w:val="both"/>
        <w:rPr>
          <w:rFonts w:ascii="Calibri" w:hAnsi="Calibri" w:cs="Calibri"/>
          <w:b/>
          <w:b/>
        </w:rPr>
      </w:pPr>
      <w:r>
        <w:rPr>
          <w:rFonts w:cs="Calibri" w:ascii="Calibri" w:hAnsi="Calibri"/>
          <w:b/>
        </w:rPr>
        <w:t>Data Protection and Confidentiality</w:t>
      </w:r>
    </w:p>
    <w:p>
      <w:pPr>
        <w:pStyle w:val="Normal"/>
        <w:spacing w:lineRule="auto" w:line="240"/>
        <w:jc w:val="both"/>
        <w:rPr>
          <w:rFonts w:ascii="Calibri" w:hAnsi="Calibri" w:cs="Calibri"/>
        </w:rPr>
      </w:pPr>
      <w:r>
        <w:rPr>
          <w:rFonts w:cs="Calibri" w:ascii="Calibri" w:hAnsi="Calibri"/>
        </w:rPr>
        <w:t>Ensure that any personal data or confidential data you hold is kept securely and is not disclosed, whether electronically, verbally or in writing, to any unauthorised third party. Follow school policies and procedures on dealing with personal information and information assets, including the Code of Conduct, Information Management, and ICT Acceptable Use. Personal or confidential data should only be accessed or used for school purposes.</w:t>
      </w:r>
    </w:p>
    <w:p>
      <w:pPr>
        <w:pStyle w:val="Normal"/>
        <w:spacing w:lineRule="auto" w:line="240"/>
        <w:jc w:val="both"/>
        <w:rPr>
          <w:rFonts w:ascii="Calibri" w:hAnsi="Calibri" w:cs="Calibri"/>
        </w:rPr>
      </w:pPr>
      <w:r>
        <w:rPr>
          <w:rFonts w:cs="Calibri" w:ascii="Calibri" w:hAnsi="Calibri"/>
        </w:rPr>
      </w:r>
    </w:p>
    <w:p>
      <w:pPr>
        <w:pStyle w:val="Normal"/>
        <w:spacing w:lineRule="auto" w:line="240"/>
        <w:jc w:val="both"/>
        <w:rPr>
          <w:rFonts w:ascii="Calibri" w:hAnsi="Calibri" w:cs="Calibri"/>
          <w:b/>
          <w:b/>
        </w:rPr>
      </w:pPr>
      <w:r>
        <w:rPr>
          <w:rFonts w:cs="Calibri" w:ascii="Calibri" w:hAnsi="Calibri"/>
          <w:b/>
        </w:rPr>
        <w:t>Fluency Duty</w:t>
      </w:r>
    </w:p>
    <w:p>
      <w:pPr>
        <w:pStyle w:val="Normal"/>
        <w:spacing w:lineRule="auto" w:line="240"/>
        <w:jc w:val="both"/>
        <w:rPr>
          <w:rFonts w:ascii="Calibri" w:hAnsi="Calibri" w:cs="Calibri"/>
        </w:rPr>
      </w:pPr>
      <w:r>
        <w:rPr>
          <w:rFonts w:cs="Calibri" w:ascii="Calibri" w:hAnsi="Calibri"/>
        </w:rPr>
        <w:t>Should you be required, as a regular and intrinsic part of your role, to speak to members of the public in English, you must be able to converse at ease with customers and provide advice in accurate spoken English, as required by the Immigration Act 2016.</w:t>
      </w:r>
    </w:p>
    <w:p>
      <w:pPr>
        <w:pStyle w:val="Normal"/>
        <w:spacing w:lineRule="auto" w:line="240"/>
        <w:jc w:val="both"/>
        <w:rPr>
          <w:rFonts w:ascii="Calibri" w:hAnsi="Calibri" w:cs="Calibri"/>
        </w:rPr>
      </w:pPr>
      <w:r>
        <w:rPr>
          <w:rFonts w:cs="Calibri" w:ascii="Calibri" w:hAnsi="Calibri"/>
        </w:rPr>
      </w:r>
    </w:p>
    <w:p>
      <w:pPr>
        <w:pStyle w:val="Normal"/>
        <w:spacing w:lineRule="auto" w:line="240"/>
        <w:jc w:val="both"/>
        <w:rPr>
          <w:rFonts w:ascii="Calibri" w:hAnsi="Calibri" w:cs="Calibri"/>
          <w:b/>
          <w:b/>
        </w:rPr>
      </w:pPr>
      <w:r>
        <w:rPr>
          <w:rFonts w:cs="Calibri" w:ascii="Calibri" w:hAnsi="Calibri"/>
          <w:b/>
        </w:rPr>
        <w:t>Working Hours</w:t>
      </w:r>
    </w:p>
    <w:p>
      <w:pPr>
        <w:pStyle w:val="Normal"/>
        <w:spacing w:lineRule="auto" w:line="240"/>
        <w:jc w:val="both"/>
        <w:rPr>
          <w:rFonts w:ascii="Calibri" w:hAnsi="Calibri" w:cs="Calibri"/>
        </w:rPr>
      </w:pPr>
      <w:r>
        <w:rPr>
          <w:rFonts w:cs="Calibri" w:ascii="Calibri" w:hAnsi="Calibri"/>
        </w:rPr>
        <w:t>The nature and demands of the role are not always predictable and there will be an expectation that work will be required outside of normal hours from time to time.</w:t>
      </w:r>
    </w:p>
    <w:p>
      <w:pPr>
        <w:pStyle w:val="Normal"/>
        <w:spacing w:lineRule="auto" w:line="240"/>
        <w:jc w:val="both"/>
        <w:rPr>
          <w:rFonts w:ascii="Calibri" w:hAnsi="Calibri" w:cs="Calibri"/>
        </w:rPr>
      </w:pPr>
      <w:r>
        <w:rPr>
          <w:rFonts w:cs="Calibri" w:ascii="Calibri" w:hAnsi="Calibri"/>
        </w:rPr>
      </w:r>
    </w:p>
    <w:p>
      <w:pPr>
        <w:pStyle w:val="Normal"/>
        <w:spacing w:lineRule="auto" w:line="240"/>
        <w:jc w:val="both"/>
        <w:rPr>
          <w:rFonts w:ascii="Calibri" w:hAnsi="Calibri" w:cs="Calibri"/>
          <w:b/>
          <w:b/>
        </w:rPr>
      </w:pPr>
      <w:r>
        <w:rPr>
          <w:rFonts w:cs="Calibri" w:ascii="Calibri" w:hAnsi="Calibri"/>
          <w:b/>
        </w:rPr>
        <w:t>Safeguarding</w:t>
      </w:r>
    </w:p>
    <w:p>
      <w:pPr>
        <w:pStyle w:val="Normal"/>
        <w:spacing w:lineRule="auto" w:line="240"/>
        <w:jc w:val="both"/>
        <w:rPr>
          <w:rFonts w:ascii="Calibri" w:hAnsi="Calibri" w:cs="Calibri"/>
        </w:rPr>
      </w:pPr>
      <w:r>
        <w:rPr>
          <w:rFonts w:cs="Calibri" w:ascii="Calibri" w:hAnsi="Calibri"/>
        </w:rPr>
        <w:t>This School is committed to safeguarding and promoting the welfare of children, learners and vulnerable adults and expects all staff and volunteers to share this commitment. Should the role involve working with the above groups, you will be subject to an Enhanced Disclosure and Barred List check by the Disclosure and Barring Service.</w:t>
      </w:r>
    </w:p>
    <w:sectPr>
      <w:footerReference w:type="default" r:id="rId4"/>
      <w:type w:val="nextPage"/>
      <w:pgSz w:w="11906" w:h="16838"/>
      <w:pgMar w:left="1134" w:right="1134" w:header="0" w:top="992" w:footer="567" w:bottom="992" w:gutter="0"/>
      <w:pgBorders w:display="allPages" w:offsetFrom="text">
        <w:top w:val="double" w:sz="4" w:space="24" w:color="000000"/>
        <w:left w:val="double" w:sz="4" w:space="31" w:color="000000"/>
        <w:bottom w:val="double" w:sz="4" w:space="2" w:color="000000"/>
        <w:right w:val="double" w:sz="4" w:space="31" w:color="00000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rebuchet MS">
    <w:charset w:val="00"/>
    <w:family w:val="roman"/>
    <w:pitch w:val="variable"/>
  </w:font>
  <w:font w:name="Courier New">
    <w:charset w:val="01"/>
    <w:family w:val="modern"/>
    <w:pitch w:val="default"/>
  </w:font>
  <w:font w:name="Wingdings">
    <w:charset w:val="02"/>
    <w:family w:val="auto"/>
    <w:pitch w:val="variable"/>
  </w:font>
  <w:font w:name="Tahoma">
    <w:charset w:val="00"/>
    <w:family w:val="roman"/>
    <w:pitch w:val="variable"/>
  </w:font>
  <w:font w:name="Liberation Sans">
    <w:altName w:val="Arial"/>
    <w:charset w:val="00"/>
    <w:family w:val="swiss"/>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tabs>
        <w:tab w:val="clear" w:pos="4513"/>
        <w:tab w:val="clear" w:pos="9026"/>
        <w:tab w:val="center" w:pos="4820" w:leader="none"/>
        <w:tab w:val="right" w:pos="9639" w:leader="none"/>
      </w:tabs>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decimal"/>
      <w:lvlText w:val="%1."/>
      <w:lvlJc w:val="left"/>
      <w:pPr>
        <w:ind w:left="720" w:hanging="360"/>
      </w:pPr>
      <w:rPr>
        <w:b/>
        <w:bCs/>
        <w:rFonts w:ascii="Trebuchet MS" w:hAnsi="Trebuchet MS" w:cs="Trebuchet MS"/>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b/>
        <w:bCs/>
        <w:rFonts w:ascii="Trebuchet MS" w:hAnsi="Trebuchet MS" w:cs="Trebuchet MS"/>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20" w:hanging="360"/>
      </w:pPr>
      <w:rPr>
        <w:b/>
        <w:bCs/>
        <w:rFonts w:ascii="Trebuchet MS" w:hAnsi="Trebuchet MS" w:cs="Trebuchet MS"/>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bullet"/>
      <w:lvlText w:val=""/>
      <w:lvlJc w:val="left"/>
      <w:pPr>
        <w:ind w:left="360" w:hanging="360"/>
      </w:pPr>
      <w:rPr>
        <w:rFonts w:ascii="Symbol" w:hAnsi="Symbol" w:cs="Symbol" w:hint="default"/>
        <w:rFonts w:cs="Symbol"/>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Wingdings" w:hAnsi="Wingdings" w:cs="Wingdings" w:hint="default"/>
        <w:rFonts w:cs="Wingdings"/>
      </w:rPr>
    </w:lvl>
    <w:lvl w:ilvl="3">
      <w:start w:val="1"/>
      <w:numFmt w:val="bullet"/>
      <w:lvlText w:val=""/>
      <w:lvlJc w:val="left"/>
      <w:pPr>
        <w:ind w:left="2520" w:hanging="360"/>
      </w:pPr>
      <w:rPr>
        <w:rFonts w:ascii="Symbol" w:hAnsi="Symbol" w:cs="Symbol" w:hint="default"/>
        <w:rFonts w:cs="Symbol"/>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Wingdings" w:hAnsi="Wingdings" w:cs="Wingdings" w:hint="default"/>
        <w:rFonts w:cs="Wingdings"/>
      </w:rPr>
    </w:lvl>
    <w:lvl w:ilvl="6">
      <w:start w:val="1"/>
      <w:numFmt w:val="bullet"/>
      <w:lvlText w:val=""/>
      <w:lvlJc w:val="left"/>
      <w:pPr>
        <w:ind w:left="4680" w:hanging="360"/>
      </w:pPr>
      <w:rPr>
        <w:rFonts w:ascii="Symbol" w:hAnsi="Symbol" w:cs="Symbol" w:hint="default"/>
        <w:rFonts w:cs="Symbol"/>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Wingdings" w:hAnsi="Wingdings" w:cs="Wingdings" w:hint="default"/>
        <w:rFonts w:cs="Wingdings"/>
      </w:rPr>
    </w:lvl>
  </w:abstractNum>
  <w:abstractNum w:abstractNumId="8">
    <w:lvl w:ilvl="0">
      <w:start w:val="1"/>
      <w:numFmt w:val="bullet"/>
      <w:lvlText w:val=""/>
      <w:lvlJc w:val="left"/>
      <w:pPr>
        <w:ind w:left="1080" w:hanging="360"/>
      </w:pPr>
      <w:rPr>
        <w:rFonts w:ascii="Wingdings" w:hAnsi="Wingdings" w:cs="Wingdings" w:hint="default"/>
        <w:rFonts w:cs="Wingdings"/>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9">
    <w:lvl w:ilvl="0">
      <w:start w:val="1"/>
      <w:numFmt w:val="decimal"/>
      <w:lvlText w:val="%1."/>
      <w:lvlJc w:val="left"/>
      <w:pPr>
        <w:ind w:left="720" w:hanging="360"/>
      </w:pPr>
      <w:rPr>
        <w:b/>
        <w:bCs/>
        <w:rFonts w:ascii="Trebuchet MS" w:hAnsi="Trebuchet MS" w:cs="Trebuchet MS"/>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64" w:before="0" w:after="0"/>
      <w:jc w:val="left"/>
    </w:pPr>
    <w:rPr>
      <w:rFonts w:ascii="Arial" w:hAnsi="Arial" w:eastAsia="Arial" w:cs=""/>
      <w:color w:val="auto"/>
      <w:kern w:val="0"/>
      <w:sz w:val="22"/>
      <w:szCs w:val="22"/>
      <w:lang w:val="en-GB" w:eastAsia="en-US" w:bidi="ar-SA"/>
    </w:rPr>
  </w:style>
  <w:style w:type="paragraph" w:styleId="Heading1">
    <w:name w:val="Heading 1"/>
    <w:basedOn w:val="Normal"/>
    <w:next w:val="Normal"/>
    <w:qFormat/>
    <w:pPr>
      <w:keepNext w:val="true"/>
      <w:keepLines/>
      <w:numPr>
        <w:ilvl w:val="0"/>
        <w:numId w:val="1"/>
      </w:numPr>
      <w:outlineLvl w:val="0"/>
    </w:pPr>
    <w:rPr>
      <w:rFonts w:ascii="Arial" w:hAnsi="Arial" w:eastAsia="" w:cs=""/>
      <w:b/>
      <w:bCs/>
      <w:sz w:val="48"/>
      <w:szCs w:val="28"/>
    </w:rPr>
  </w:style>
  <w:style w:type="paragraph" w:styleId="Heading2">
    <w:name w:val="Heading 2"/>
    <w:basedOn w:val="Normal"/>
    <w:next w:val="Normal"/>
    <w:qFormat/>
    <w:pPr>
      <w:keepNext w:val="true"/>
      <w:keepLines/>
      <w:numPr>
        <w:ilvl w:val="1"/>
        <w:numId w:val="1"/>
      </w:numPr>
      <w:outlineLvl w:val="1"/>
    </w:pPr>
    <w:rPr>
      <w:rFonts w:ascii="Arial" w:hAnsi="Arial" w:eastAsia="" w:cs=""/>
      <w:b/>
      <w:bCs/>
      <w:sz w:val="24"/>
      <w:szCs w:val="26"/>
    </w:rPr>
  </w:style>
  <w:style w:type="paragraph" w:styleId="Heading3">
    <w:name w:val="Heading 3"/>
    <w:basedOn w:val="Normal"/>
    <w:next w:val="Normal"/>
    <w:qFormat/>
    <w:pPr>
      <w:keepNext w:val="true"/>
      <w:keepLines/>
      <w:numPr>
        <w:ilvl w:val="2"/>
        <w:numId w:val="1"/>
      </w:numPr>
      <w:outlineLvl w:val="2"/>
    </w:pPr>
    <w:rPr>
      <w:rFonts w:ascii="Arial" w:hAnsi="Arial" w:eastAsia="" w:cs=""/>
      <w:b/>
      <w:bCs/>
      <w:sz w:val="23"/>
    </w:rPr>
  </w:style>
  <w:style w:type="character" w:styleId="WW8Num1z0">
    <w:name w:val="WW8Num1z0"/>
    <w:qFormat/>
    <w:rPr>
      <w:rFonts w:ascii="Trebuchet MS" w:hAnsi="Trebuchet MS" w:cs="Trebuchet MS"/>
      <w:b/>
      <w:bCs/>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Trebuchet MS" w:hAnsi="Trebuchet MS" w:cs="Trebuchet MS"/>
      <w:b/>
      <w:bCs/>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ascii="Trebuchet MS" w:hAnsi="Trebuchet MS" w:cs="Trebuchet MS"/>
      <w:b/>
      <w:bCs/>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rFonts w:ascii="Symbol" w:hAnsi="Symbol" w:cs="Symbo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7z0">
    <w:name w:val="WW8Num7z0"/>
    <w:qFormat/>
    <w:rPr>
      <w:rFonts w:ascii="Wingdings" w:hAnsi="Wingdings" w:cs="Wingdings"/>
    </w:rPr>
  </w:style>
  <w:style w:type="character" w:styleId="WW8Num7z1">
    <w:name w:val="WW8Num7z1"/>
    <w:qFormat/>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WW8Num8z0">
    <w:name w:val="WW8Num8z0"/>
    <w:qFormat/>
    <w:rPr>
      <w:rFonts w:ascii="Trebuchet MS" w:hAnsi="Trebuchet MS" w:cs="Trebuchet MS"/>
      <w:b/>
      <w:bCs/>
    </w:rPr>
  </w:style>
  <w:style w:type="character" w:styleId="WW8Num8z1">
    <w:name w:val="WW8Num8z1"/>
    <w:qFormat/>
    <w:rPr/>
  </w:style>
  <w:style w:type="character" w:styleId="WW8Num8z2">
    <w:name w:val="WW8Num8z2"/>
    <w:qFormat/>
    <w:rPr/>
  </w:style>
  <w:style w:type="character" w:styleId="WW8Num8z3">
    <w:name w:val="WW8Num8z3"/>
    <w:qFormat/>
    <w:rPr/>
  </w:style>
  <w:style w:type="character" w:styleId="WW8Num8z4">
    <w:name w:val="WW8Num8z4"/>
    <w:qFormat/>
    <w:rPr/>
  </w:style>
  <w:style w:type="character" w:styleId="WW8Num8z5">
    <w:name w:val="WW8Num8z5"/>
    <w:qFormat/>
    <w:rPr/>
  </w:style>
  <w:style w:type="character" w:styleId="WW8Num8z6">
    <w:name w:val="WW8Num8z6"/>
    <w:qFormat/>
    <w:rPr/>
  </w:style>
  <w:style w:type="character" w:styleId="WW8Num8z7">
    <w:name w:val="WW8Num8z7"/>
    <w:qFormat/>
    <w:rPr/>
  </w:style>
  <w:style w:type="character" w:styleId="WW8Num8z8">
    <w:name w:val="WW8Num8z8"/>
    <w:qFormat/>
    <w:rPr/>
  </w:style>
  <w:style w:type="character" w:styleId="WW8Num9z0">
    <w:name w:val="WW8Num9z0"/>
    <w:qFormat/>
    <w:rPr/>
  </w:style>
  <w:style w:type="character" w:styleId="WW8Num9z1">
    <w:name w:val="WW8Num9z1"/>
    <w:qFormat/>
    <w:rPr/>
  </w:style>
  <w:style w:type="character" w:styleId="WW8Num9z2">
    <w:name w:val="WW8Num9z2"/>
    <w:qFormat/>
    <w:rPr/>
  </w:style>
  <w:style w:type="character" w:styleId="WW8Num9z3">
    <w:name w:val="WW8Num9z3"/>
    <w:qFormat/>
    <w:rPr/>
  </w:style>
  <w:style w:type="character" w:styleId="WW8Num9z4">
    <w:name w:val="WW8Num9z4"/>
    <w:qFormat/>
    <w:rPr/>
  </w:style>
  <w:style w:type="character" w:styleId="WW8Num9z5">
    <w:name w:val="WW8Num9z5"/>
    <w:qFormat/>
    <w:rPr/>
  </w:style>
  <w:style w:type="character" w:styleId="WW8Num9z6">
    <w:name w:val="WW8Num9z6"/>
    <w:qFormat/>
    <w:rPr/>
  </w:style>
  <w:style w:type="character" w:styleId="WW8Num9z7">
    <w:name w:val="WW8Num9z7"/>
    <w:qFormat/>
    <w:rPr/>
  </w:style>
  <w:style w:type="character" w:styleId="WW8Num9z8">
    <w:name w:val="WW8Num9z8"/>
    <w:qFormat/>
    <w:rPr/>
  </w:style>
  <w:style w:type="character" w:styleId="DefaultParagraphFont">
    <w:name w:val="Default Paragraph Font"/>
    <w:qFormat/>
    <w:rPr/>
  </w:style>
  <w:style w:type="character" w:styleId="BalloonTextChar">
    <w:name w:val="Balloon Text Char"/>
    <w:basedOn w:val="DefaultParagraphFont"/>
    <w:qFormat/>
    <w:rPr>
      <w:rFonts w:ascii="Tahoma" w:hAnsi="Tahoma" w:cs="Tahoma"/>
      <w:sz w:val="16"/>
      <w:szCs w:val="16"/>
    </w:rPr>
  </w:style>
  <w:style w:type="character" w:styleId="Heading1Char">
    <w:name w:val="Heading 1 Char"/>
    <w:basedOn w:val="DefaultParagraphFont"/>
    <w:qFormat/>
    <w:rPr>
      <w:rFonts w:ascii="Arial" w:hAnsi="Arial" w:eastAsia="" w:cs=""/>
      <w:b/>
      <w:bCs/>
      <w:sz w:val="48"/>
      <w:szCs w:val="28"/>
    </w:rPr>
  </w:style>
  <w:style w:type="character" w:styleId="Heading2Char">
    <w:name w:val="Heading 2 Char"/>
    <w:basedOn w:val="DefaultParagraphFont"/>
    <w:qFormat/>
    <w:rPr>
      <w:rFonts w:ascii="Arial" w:hAnsi="Arial" w:eastAsia="" w:cs=""/>
      <w:b/>
      <w:bCs/>
      <w:sz w:val="24"/>
      <w:szCs w:val="26"/>
    </w:rPr>
  </w:style>
  <w:style w:type="character" w:styleId="HeaderChar">
    <w:name w:val="Header Char"/>
    <w:basedOn w:val="DefaultParagraphFont"/>
    <w:qFormat/>
    <w:rPr/>
  </w:style>
  <w:style w:type="character" w:styleId="FooterChar">
    <w:name w:val="Footer Char"/>
    <w:basedOn w:val="DefaultParagraphFont"/>
    <w:qFormat/>
    <w:rPr/>
  </w:style>
  <w:style w:type="character" w:styleId="TitleChar">
    <w:name w:val="Title Char"/>
    <w:basedOn w:val="DefaultParagraphFont"/>
    <w:qFormat/>
    <w:rPr>
      <w:rFonts w:ascii="Arial" w:hAnsi="Arial" w:eastAsia="" w:cs="Times New Roman"/>
      <w:b/>
      <w:sz w:val="72"/>
      <w:szCs w:val="52"/>
    </w:rPr>
  </w:style>
  <w:style w:type="character" w:styleId="Heading3Char">
    <w:name w:val="Heading 3 Char"/>
    <w:basedOn w:val="DefaultParagraphFont"/>
    <w:qFormat/>
    <w:rPr>
      <w:rFonts w:ascii="Arial" w:hAnsi="Arial" w:eastAsia="" w:cs=""/>
      <w:b/>
      <w:bCs/>
      <w:sz w:val="23"/>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qFormat/>
    <w:pPr>
      <w:spacing w:lineRule="auto" w:line="240"/>
    </w:pPr>
    <w:rPr>
      <w:rFonts w:ascii="Tahoma" w:hAnsi="Tahoma" w:cs="Tahoma"/>
      <w:sz w:val="16"/>
      <w:szCs w:val="16"/>
    </w:rPr>
  </w:style>
  <w:style w:type="paragraph" w:styleId="ListParagraph">
    <w:name w:val="List Paragraph"/>
    <w:basedOn w:val="Normal"/>
    <w:qFormat/>
    <w:pPr>
      <w:spacing w:before="0" w:after="0"/>
      <w:contextualSpacing/>
    </w:pPr>
    <w:rPr>
      <w:rFonts w:ascii="Arial" w:hAnsi="Arial" w:eastAsia="Times New Roman" w:cs="Times New Roman"/>
    </w:rPr>
  </w:style>
  <w:style w:type="paragraph" w:styleId="NoSpacing">
    <w:name w:val="No Spacing"/>
    <w:qFormat/>
    <w:pPr>
      <w:widowControl/>
      <w:suppressAutoHyphens w:val="true"/>
      <w:bidi w:val="0"/>
      <w:spacing w:lineRule="auto" w:line="240" w:before="0" w:after="0"/>
      <w:jc w:val="left"/>
    </w:pPr>
    <w:rPr>
      <w:rFonts w:ascii="Arial" w:hAnsi="Arial" w:eastAsia="Arial" w:cs=""/>
      <w:color w:val="auto"/>
      <w:kern w:val="0"/>
      <w:sz w:val="22"/>
      <w:szCs w:val="22"/>
      <w:lang w:val="en-GB" w:eastAsia="en-US" w:bidi="ar-SA"/>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pPr>
    <w:rPr/>
  </w:style>
  <w:style w:type="paragraph" w:styleId="Footer">
    <w:name w:val="Footer"/>
    <w:basedOn w:val="Normal"/>
    <w:pPr>
      <w:tabs>
        <w:tab w:val="clear" w:pos="720"/>
        <w:tab w:val="center" w:pos="4513" w:leader="none"/>
        <w:tab w:val="right" w:pos="9026" w:leader="none"/>
      </w:tabs>
      <w:spacing w:lineRule="auto" w:line="240"/>
    </w:pPr>
    <w:rPr/>
  </w:style>
  <w:style w:type="paragraph" w:styleId="Title">
    <w:name w:val="Title"/>
    <w:basedOn w:val="Normal"/>
    <w:next w:val="Normal"/>
    <w:qFormat/>
    <w:pPr/>
    <w:rPr>
      <w:rFonts w:ascii="Arial" w:hAnsi="Arial" w:eastAsia="" w:cs="Times New Roman"/>
      <w:b/>
      <w:sz w:val="72"/>
      <w:szCs w:val="52"/>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jpeg"/><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4</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