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pPr>
      <w:r>
        <w:rPr/>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ADULT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SENIOR FINANCIAL ADMINISTRATOR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Management of children’s fostering payments. Co-ordinate weekly returns from care providers. Provide support in the maintenance of payments to care providers.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Expenditure Officer / Income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5003"/>
        <w:gridCol w:w="3826"/>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Management and maintenance of children’s fostering payments including residence, special guardianship and adoption allowances. Ensure payments are made correctly and in a timely manner.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responsible for the co-ordination and collation of weekly returns from care providers to ensure they are processed in a timely manner and to enable accurate invoices to be generated to service users.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in the management and maintenance of payments to care providers, including the updating of relevant records.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Arrange for the replenishment of the team petty cash float within the Service and maintain all relevant records.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Arrange for delivery of cash to various Council premises via the security delivery/collection provider. Resolve any issues that arise with the provider and the bank in relation to collections and deliveries.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deal with queries from service users regarding charges for services the Council provides.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Arrange procurement for staff within the department.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Arrange travel for staff within the department.</w:t>
            </w:r>
          </w:p>
        </w:tc>
      </w:tr>
      <w:tr>
        <w:trPr/>
        <w:tc>
          <w:tcPr>
            <w:tcW w:w="5811"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pPr>
            <w:r>
              <w:rPr>
                <w:rFonts w:cs="Arial" w:ascii="Arial" w:hAnsi="Arial"/>
                <w:b/>
              </w:rPr>
              <w:t xml:space="preserve">Date Job Description </w:t>
            </w:r>
            <w:r>
              <w:rPr>
                <w:rFonts w:cs="Arial" w:ascii="Arial" w:hAnsi="Arial"/>
                <w:b/>
                <w:strike/>
              </w:rPr>
              <w:t>prepared</w:t>
            </w:r>
            <w:r>
              <w:rPr>
                <w:rFonts w:cs="Arial" w:ascii="Arial" w:hAnsi="Arial"/>
                <w:b/>
              </w:rPr>
              <w:t xml:space="preserve">/updated: </w:t>
            </w:r>
          </w:p>
        </w:tc>
        <w:tc>
          <w:tcPr>
            <w:tcW w:w="3826" w:type="dxa"/>
            <w:tcBorders/>
            <w:shd w:fill="auto" w:val="clear"/>
          </w:tcPr>
          <w:p>
            <w:pPr>
              <w:pStyle w:val="Normal"/>
              <w:spacing w:lineRule="auto" w:line="240" w:before="0" w:after="0"/>
              <w:rPr>
                <w:rFonts w:ascii="Arial" w:hAnsi="Arial" w:cs="Arial"/>
                <w:bCs/>
              </w:rPr>
            </w:pPr>
            <w:r>
              <w:rPr>
                <w:rFonts w:cs="Arial" w:ascii="Arial" w:hAnsi="Arial"/>
                <w:bCs/>
              </w:rPr>
              <w:t>June 2022</w:t>
            </w:r>
          </w:p>
        </w:tc>
      </w:tr>
      <w:tr>
        <w:trPr/>
        <w:tc>
          <w:tcPr>
            <w:tcW w:w="5811"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Job Description prepared by:                    </w:t>
            </w:r>
          </w:p>
        </w:tc>
        <w:tc>
          <w:tcPr>
            <w:tcW w:w="3826" w:type="dxa"/>
            <w:tcBorders/>
            <w:shd w:fill="auto" w:val="clear"/>
          </w:tcPr>
          <w:p>
            <w:pPr>
              <w:pStyle w:val="Normal"/>
              <w:spacing w:lineRule="auto" w:line="240" w:before="0" w:after="0"/>
              <w:rPr>
                <w:rFonts w:ascii="Arial" w:hAnsi="Arial" w:cs="Arial"/>
                <w:bCs/>
              </w:rPr>
            </w:pPr>
            <w:r>
              <w:rPr>
                <w:rFonts w:cs="Arial" w:ascii="Arial" w:hAnsi="Arial"/>
                <w:bCs/>
              </w:rPr>
              <w:t>Financial Services Manager</w:t>
            </w:r>
          </w:p>
        </w:tc>
      </w:tr>
    </w:tbl>
    <w:p>
      <w:pPr>
        <w:pStyle w:val="Normal"/>
        <w:rPr/>
      </w:pPr>
      <w:r>
        <w:rPr/>
      </w:r>
    </w:p>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456"/>
        <w:gridCol w:w="19"/>
        <w:gridCol w:w="316"/>
        <w:gridCol w:w="3107"/>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rPr>
            </w:pPr>
            <w:r>
              <w:rPr>
                <w:rFonts w:cs="Arial" w:ascii="Arial" w:hAnsi="Arial"/>
                <w:b/>
              </w:rPr>
              <w:t>ADULT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bCs/>
              </w:rPr>
            </w:pPr>
            <w:r>
              <w:rPr>
                <w:rFonts w:cs="Arial" w:ascii="Arial" w:hAnsi="Arial"/>
                <w:b/>
                <w:bCs/>
              </w:rPr>
              <w:t>SENIOR FINANCIAL ADMINISTRATOR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gridSpan w:val="2"/>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Demonstrate accurate numeracy skills with the ability to provide statistical data</w:t>
            </w:r>
          </w:p>
        </w:tc>
        <w:tc>
          <w:tcPr>
            <w:tcW w:w="3423"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check and reconcile computer data.</w:t>
            </w:r>
          </w:p>
          <w:p>
            <w:pPr>
              <w:pStyle w:val="Normal"/>
              <w:spacing w:lineRule="auto" w:line="240" w:before="120" w:after="120"/>
              <w:ind w:left="0" w:right="175" w:hanging="0"/>
              <w:rPr>
                <w:rFonts w:ascii="Arial" w:hAnsi="Arial" w:cs="Arial"/>
              </w:rPr>
            </w:pPr>
            <w:r>
              <w:rPr>
                <w:rFonts w:cs="Arial" w:ascii="Arial" w:hAnsi="Arial"/>
              </w:rPr>
            </w:r>
          </w:p>
        </w:tc>
        <w:tc>
          <w:tcPr>
            <w:tcW w:w="3423"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input and retrieve information to and from computer systems using Microsoft Office applications.</w:t>
            </w:r>
          </w:p>
        </w:tc>
        <w:tc>
          <w:tcPr>
            <w:tcW w:w="3423"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Demonstrate effective organisational skills, with the ability to plan and prioritise your work to agreed timescales and deadlines.</w:t>
            </w:r>
          </w:p>
        </w:tc>
        <w:tc>
          <w:tcPr>
            <w:tcW w:w="3423" w:type="dxa"/>
            <w:gridSpan w:val="2"/>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complete financial administrative skills in maintaining and updating records to a high level of accuracy.</w:t>
            </w:r>
          </w:p>
        </w:tc>
        <w:tc>
          <w:tcPr>
            <w:tcW w:w="3423" w:type="dxa"/>
            <w:gridSpan w:val="2"/>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part of a team and under own supervision using initiative.</w:t>
            </w:r>
          </w:p>
        </w:tc>
        <w:tc>
          <w:tcPr>
            <w:tcW w:w="3423" w:type="dxa"/>
            <w:gridSpan w:val="2"/>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Demonstrate effective communication skills in order to present information both verbally and in writing to a variety of audiences.</w:t>
            </w:r>
          </w:p>
        </w:tc>
        <w:tc>
          <w:tcPr>
            <w:tcW w:w="3423" w:type="dxa"/>
            <w:gridSpan w:val="2"/>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p>
            <w:pPr>
              <w:pStyle w:val="Normal"/>
              <w:spacing w:lineRule="auto" w:line="240" w:before="120" w:after="120"/>
              <w:ind w:left="0" w:right="175" w:hanging="0"/>
              <w:rPr>
                <w:rFonts w:ascii="Arial" w:hAnsi="Arial" w:cs="Arial"/>
              </w:rPr>
            </w:pPr>
            <w:r>
              <w:rPr>
                <w:rFonts w:cs="Arial" w:ascii="Arial" w:hAnsi="Arial"/>
              </w:rPr>
            </w:r>
          </w:p>
        </w:tc>
        <w:tc>
          <w:tcPr>
            <w:tcW w:w="3423" w:type="dxa"/>
            <w:gridSpan w:val="2"/>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n/a</w:t>
            </w:r>
          </w:p>
          <w:p>
            <w:pPr>
              <w:pStyle w:val="Normal"/>
              <w:spacing w:lineRule="auto" w:line="240" w:before="120" w:after="120"/>
              <w:rPr>
                <w:rFonts w:ascii="Arial" w:hAnsi="Arial" w:cs="Arial"/>
              </w:rPr>
            </w:pPr>
            <w:r>
              <w:rPr>
                <w:rFonts w:cs="Arial" w:ascii="Arial" w:hAnsi="Arial"/>
              </w:rPr>
            </w:r>
          </w:p>
          <w:p>
            <w:pPr>
              <w:pStyle w:val="Normal"/>
              <w:spacing w:lineRule="auto" w:line="240" w:before="120" w:after="120"/>
              <w:rPr>
                <w:rFonts w:ascii="Arial" w:hAnsi="Arial" w:cs="Arial"/>
              </w:rPr>
            </w:pPr>
            <w:r>
              <w:rPr>
                <w:rFonts w:cs="Arial" w:ascii="Arial" w:hAnsi="Arial"/>
              </w:rPr>
            </w:r>
          </w:p>
        </w:tc>
        <w:tc>
          <w:tcPr>
            <w:tcW w:w="3442" w:type="dxa"/>
            <w:gridSpan w:val="3"/>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3"/>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gridSpan w:val="2"/>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An intermediate administrative qualification, eg. NVQ Level 3 / ONC / HNC or working towards AAT.</w:t>
            </w:r>
          </w:p>
        </w:tc>
        <w:tc>
          <w:tcPr>
            <w:tcW w:w="3423"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5"/>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n/a</w:t>
            </w:r>
          </w:p>
        </w:tc>
        <w:tc>
          <w:tcPr>
            <w:tcW w:w="3423" w:type="dxa"/>
            <w:gridSpan w:val="2"/>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6521" w:type="dxa"/>
            <w:gridSpan w:val="7"/>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pPr>
            <w:r>
              <w:rPr>
                <w:rFonts w:cs="Arial" w:ascii="Arial" w:hAnsi="Arial"/>
                <w:b/>
              </w:rPr>
              <w:t xml:space="preserve">Date Person Specification </w:t>
            </w:r>
            <w:r>
              <w:rPr>
                <w:rFonts w:cs="Arial" w:ascii="Arial" w:hAnsi="Arial"/>
                <w:b/>
                <w:strike/>
              </w:rPr>
              <w:t>prepared</w:t>
            </w:r>
            <w:r>
              <w:rPr>
                <w:rFonts w:cs="Arial" w:ascii="Arial" w:hAnsi="Arial"/>
                <w:b/>
              </w:rPr>
              <w:t>/updated</w:t>
            </w:r>
            <w:r>
              <w:rPr>
                <w:rFonts w:cs="Arial" w:ascii="Arial" w:hAnsi="Arial"/>
                <w:bCs/>
              </w:rPr>
              <w:t xml:space="preserve">      </w:t>
            </w:r>
          </w:p>
        </w:tc>
        <w:tc>
          <w:tcPr>
            <w:tcW w:w="3107" w:type="dxa"/>
            <w:tcBorders/>
            <w:shd w:fill="auto" w:val="clear"/>
          </w:tcPr>
          <w:p>
            <w:pPr>
              <w:pStyle w:val="Normal"/>
              <w:spacing w:lineRule="auto" w:line="240" w:before="0" w:after="0"/>
              <w:rPr>
                <w:rFonts w:ascii="Arial" w:hAnsi="Arial" w:cs="Arial"/>
                <w:bCs/>
              </w:rPr>
            </w:pPr>
            <w:r>
              <w:rPr>
                <w:rFonts w:cs="Arial" w:ascii="Arial" w:hAnsi="Arial"/>
                <w:bCs/>
              </w:rPr>
              <w:t>June 2022</w:t>
            </w:r>
          </w:p>
        </w:tc>
      </w:tr>
      <w:tr>
        <w:trPr/>
        <w:tc>
          <w:tcPr>
            <w:tcW w:w="6521" w:type="dxa"/>
            <w:gridSpan w:val="7"/>
            <w:tcBorders/>
            <w:shd w:fill="auto" w:val="clear"/>
          </w:tcPr>
          <w:p>
            <w:pPr>
              <w:pStyle w:val="Normal"/>
              <w:spacing w:lineRule="auto" w:line="240" w:before="0" w:after="0"/>
              <w:rPr/>
            </w:pPr>
            <w:r>
              <w:rPr>
                <w:rFonts w:cs="Arial" w:ascii="Arial" w:hAnsi="Arial"/>
                <w:b/>
              </w:rPr>
              <w:t>Person Specification prepared by</w:t>
            </w:r>
            <w:r>
              <w:rPr>
                <w:rFonts w:cs="Arial" w:ascii="Arial" w:hAnsi="Arial"/>
                <w:bCs/>
              </w:rPr>
              <w:t xml:space="preserve">                         </w:t>
            </w:r>
          </w:p>
        </w:tc>
        <w:tc>
          <w:tcPr>
            <w:tcW w:w="3107" w:type="dxa"/>
            <w:tcBorders/>
            <w:shd w:fill="auto" w:val="clear"/>
          </w:tcPr>
          <w:p>
            <w:pPr>
              <w:pStyle w:val="Normal"/>
              <w:spacing w:lineRule="auto" w:line="240" w:before="0" w:after="0"/>
              <w:rPr>
                <w:rFonts w:ascii="Arial" w:hAnsi="Arial" w:cs="Arial"/>
                <w:bCs/>
              </w:rPr>
            </w:pPr>
            <w:r>
              <w:rPr>
                <w:rFonts w:cs="Arial" w:ascii="Arial" w:hAnsi="Arial"/>
                <w:bCs/>
              </w:rPr>
              <w:t>Financial Services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