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eastAsia="Arial" w:cs="Arial"/>
        </w:rPr>
      </w:pPr>
      <w:r>
        <w:rPr>
          <w:rFonts w:eastAsia="Arial" w:cs="Arial" w:ascii="Arial" w:hAnsi="Arial"/>
        </w:rPr>
        <w:t xml:space="preserve"> </w:t>
      </w:r>
    </w:p>
    <w:p>
      <w:pPr>
        <w:pStyle w:val="Normal"/>
        <w:rPr>
          <w:rFonts w:ascii="Arial" w:hAnsi="Arial" w:cs="Arial"/>
          <w:b/>
          <w:b/>
          <w:bCs/>
          <w:sz w:val="40"/>
          <w:szCs w:val="40"/>
        </w:rPr>
      </w:pPr>
      <w:r>
        <w:rPr>
          <w:rFonts w:cs="Arial" w:ascii="Arial" w:hAnsi="Arial"/>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Department of Place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Waste Collection - Refuse Driver/Loader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D – Refuse Loader</w:t>
            </w:r>
          </w:p>
          <w:p>
            <w:pPr>
              <w:pStyle w:val="Normal"/>
              <w:spacing w:lineRule="auto" w:line="240" w:before="0" w:after="0"/>
              <w:rPr>
                <w:rFonts w:ascii="Arial" w:hAnsi="Arial" w:cs="Arial"/>
              </w:rPr>
            </w:pPr>
            <w:r>
              <w:rPr>
                <w:rFonts w:cs="Arial" w:ascii="Arial" w:hAnsi="Arial"/>
              </w:rPr>
              <w:t xml:space="preserve">Grade E – Refuse Driver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provide an efficient recycling led Waste Management service to a wide range of customers.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Waste Management Team Leader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8829"/>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Provide assistance to residents, traders and staff and promote a professional image for the service.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Help to resolve and minimise complaints (including missed collections and contaminated bins) through face-to-face contact with residents and by written communication (such as leaflets, calling cards, non-collection stickers).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 xml:space="preserve">3  </w:t>
            </w:r>
          </w:p>
        </w:tc>
        <w:tc>
          <w:tcPr>
            <w:tcW w:w="8829" w:type="dxa"/>
            <w:tcBorders/>
            <w:shd w:fill="auto" w:val="clear"/>
          </w:tcPr>
          <w:p>
            <w:pPr>
              <w:pStyle w:val="Normal"/>
              <w:spacing w:lineRule="auto" w:line="240" w:before="0" w:after="0"/>
              <w:rPr>
                <w:rFonts w:ascii="Arial" w:hAnsi="Arial" w:cs="Arial"/>
              </w:rPr>
            </w:pPr>
            <w:r>
              <w:rPr>
                <w:rFonts w:cs="Arial" w:ascii="Arial" w:hAnsi="Arial"/>
              </w:rPr>
              <w:t>To complete forms (manual or electronic) that are required to report details of environmental issues (graffiti, litter, fly tips, abandoned and untaxed vehicles etc.), work completed, hours worked, collections not completed and complaints resolved / not resolved.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Be capable of using departmental communication systems to provide daily on-going service information.</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Participate in ‘Group Participation Task and Finish’ by providing assistance to other collection teams, which may be in arrears due to breakdowns and other lost time.</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tcBorders/>
            <w:shd w:fill="auto" w:val="clear"/>
          </w:tcPr>
          <w:p>
            <w:pPr>
              <w:pStyle w:val="Normal"/>
              <w:spacing w:lineRule="auto" w:line="240" w:before="0" w:after="0"/>
              <w:rPr>
                <w:rFonts w:ascii="Arial" w:hAnsi="Arial" w:cs="Arial"/>
              </w:rPr>
            </w:pPr>
            <w:r>
              <w:rPr>
                <w:rFonts w:cs="Arial" w:ascii="Arial" w:hAnsi="Arial"/>
              </w:rPr>
              <w:t>Carry out ‘assisted collection’ assessments for elderly and disabled residents and be responsible for developing systems to ensure ‘assisted collections’ are completed correctly. Report concerns regarding vulnerable residents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Ensure all work is carried out in a safe and proper manner in compliance with the Health and Safety at Work Act and the Authority’s Codes of Practice.</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Participate in the development and review of Health and Safety Risk Assessments with Team Leaders and comply with all instructions necessary for the safe delivery of services.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Carry out visual risk assessments on a continuous basis to reduce the possibility of accidents occurring during waste management operations.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Carry out collections to avoid rush hour traffic and school age pedestrians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Carry out ongoing assessment of vehicle loading to ensure compliance with Vehicle Operator Licence and efficiency requirements. Includes compliance with departmental overloading procedure and efficient use of compartments on spilt bodied recycling vehicles.</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Ensure that the Authority’s high visibility and protective clothing issued, is worn at all times and maintained in a clean and tidy condition.  Display departmental personal identification Smart Card at all times.</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Provide face- to- face and written advice to residents in order to maximise recycling levels and meet recycling targets.</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Order recycling equipment on residents’ behalf and provide temporary containers e.g. sacks/boxes. Collect excess recycling material from all domestic properties.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tcBorders/>
            <w:shd w:fill="auto" w:val="clear"/>
          </w:tcPr>
          <w:p>
            <w:pPr>
              <w:pStyle w:val="Normal"/>
              <w:spacing w:lineRule="auto" w:line="240" w:before="0" w:after="0"/>
              <w:jc w:val="both"/>
              <w:rPr>
                <w:rFonts w:ascii="Arial" w:hAnsi="Arial" w:cs="Arial"/>
              </w:rPr>
            </w:pPr>
            <w:r>
              <w:rPr>
                <w:rFonts w:cs="Arial" w:ascii="Arial" w:hAnsi="Arial"/>
              </w:rPr>
              <w:t>Carry out ongoing assessment of recycling materials collected to reduce contamination level.</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Contribute to and participate in recycling campaigns and activities necessary to meet recycling targets.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Attend and participate in all team meetings and appraisals and to complete all training identified as part of annual personal development reviews.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Deliver leaflets informing residents and traders of changes in collection days.  Undertake a Waste Collection Service on Bank Holidays and where appropriate outside normal working hours.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Remove excess waste (waste not in containers) from properties when requested to do so by a Team Leader</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Carry a brush and shovel on the vehicle and clear all waste which has fallen from containers and lifting mechanism.  Report any spillage, which cannot be cleared properly.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8829" w:type="dxa"/>
            <w:tcBorders/>
            <w:shd w:fill="auto" w:val="clear"/>
          </w:tcPr>
          <w:p>
            <w:pPr>
              <w:pStyle w:val="Normal"/>
              <w:spacing w:lineRule="auto" w:line="240" w:before="0" w:after="0"/>
              <w:jc w:val="both"/>
              <w:rPr>
                <w:rFonts w:ascii="Arial" w:hAnsi="Arial" w:eastAsia="Times New Roman" w:cs="Arial"/>
                <w:bCs/>
                <w:lang w:eastAsia="en-GB"/>
              </w:rPr>
            </w:pPr>
            <w:r>
              <w:rPr>
                <w:rFonts w:eastAsia="Times New Roman" w:cs="Arial" w:ascii="Arial" w:hAnsi="Arial"/>
                <w:bCs/>
                <w:lang w:eastAsia="en-GB"/>
              </w:rPr>
              <w:t xml:space="preserve">Support and contribute to the Councils commitment on environmental issues (e.g. carbon reduction, efficient use of energy and vehicles and a commitment to extend the Councils ISO 14001 Environmental Management System accreditation).     </w:t>
            </w:r>
          </w:p>
          <w:p>
            <w:pPr>
              <w:pStyle w:val="Normal"/>
              <w:spacing w:lineRule="auto" w:line="240" w:before="0" w:after="0"/>
              <w:jc w:val="both"/>
              <w:rPr>
                <w:rFonts w:ascii="Arial" w:hAnsi="Arial" w:eastAsia="Times New Roman" w:cs="Arial"/>
                <w:bCs/>
                <w:lang w:eastAsia="en-GB"/>
              </w:rPr>
            </w:pPr>
            <w:r>
              <w:rPr>
                <w:rFonts w:eastAsia="Times New Roman" w:cs="Arial" w:ascii="Arial" w:hAnsi="Arial"/>
                <w:bCs/>
                <w:lang w:eastAsia="en-GB"/>
              </w:rPr>
            </w:r>
          </w:p>
          <w:p>
            <w:pPr>
              <w:pStyle w:val="Normal"/>
              <w:spacing w:lineRule="auto" w:line="240" w:before="0" w:after="0"/>
              <w:jc w:val="both"/>
              <w:rPr>
                <w:rFonts w:ascii="Arial" w:hAnsi="Arial" w:eastAsia="Times New Roman" w:cs="Arial"/>
                <w:bCs/>
                <w:lang w:eastAsia="en-GB"/>
              </w:rPr>
            </w:pPr>
            <w:r>
              <w:rPr>
                <w:rFonts w:eastAsia="Times New Roman" w:cs="Arial" w:ascii="Arial" w:hAnsi="Arial"/>
                <w:bCs/>
                <w:lang w:eastAsia="en-GB"/>
              </w:rPr>
            </w:r>
          </w:p>
        </w:tc>
      </w:tr>
      <w:tr>
        <w:trPr>
          <w:trHeight w:val="506" w:hRule="atLeast"/>
        </w:trPr>
        <w:tc>
          <w:tcPr>
            <w:tcW w:w="808" w:type="dxa"/>
            <w:tcBorders/>
            <w:shd w:fill="auto" w:val="clear"/>
          </w:tcPr>
          <w:p>
            <w:pPr>
              <w:pStyle w:val="Normal"/>
              <w:snapToGrid w:val="false"/>
              <w:spacing w:lineRule="auto" w:line="240" w:before="0" w:after="0"/>
              <w:rPr>
                <w:rFonts w:ascii="Arial" w:hAnsi="Arial" w:eastAsia="Times New Roman" w:cs="Arial"/>
                <w:b/>
                <w:b/>
                <w:lang w:eastAsia="en-GB"/>
              </w:rPr>
            </w:pPr>
            <w:r>
              <w:rPr>
                <w:rFonts w:eastAsia="Times New Roman" w:cs="Arial" w:ascii="Arial" w:hAnsi="Arial"/>
                <w:b/>
                <w:lang w:eastAsia="en-GB"/>
              </w:rPr>
            </w:r>
          </w:p>
        </w:tc>
        <w:tc>
          <w:tcPr>
            <w:tcW w:w="8829" w:type="dxa"/>
            <w:tcBorders/>
            <w:shd w:fill="auto" w:val="clear"/>
          </w:tcPr>
          <w:p>
            <w:pPr>
              <w:pStyle w:val="Normal"/>
              <w:spacing w:lineRule="auto" w:line="240" w:before="0" w:after="0"/>
              <w:jc w:val="both"/>
              <w:rPr>
                <w:rFonts w:ascii="Arial" w:hAnsi="Arial" w:eastAsia="Times New Roman" w:cs="Arial"/>
                <w:b/>
                <w:b/>
                <w:lang w:eastAsia="en-GB"/>
              </w:rPr>
            </w:pPr>
            <w:r>
              <w:rPr>
                <w:rFonts w:eastAsia="Times New Roman" w:cs="Arial" w:ascii="Arial" w:hAnsi="Arial"/>
                <w:b/>
                <w:lang w:eastAsia="en-GB"/>
              </w:rPr>
              <w:t>MAIN RESPONSIBILITIES – DRIVER</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Provide full assistance to the Recycling / Refuse Loaders.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Carry out Operators Licence vehicle checks on a daily basis and submit record sheets on a weekly basis.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Report all vehicle and equipment defects immediately or subject to safety, at the end of the working day, to the Vehicle Fleet Management service.</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Undertake routine maintenance / appropriate repairs on the vehicle and equipment to ensure compliance with the Road Traffic Act and to minimise breakdowns.</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Operate the vehicle efficiently and in such a manner that enables the crew to continuously improve round targets (e.g improving recycling, reducing residual waste, reducing complaints/missed bins/access problems).</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Ensure the vehicle (includes container lifts and inside/outside of the compaction body) and cab is kept in a clean and tidy condition at all times.</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Assist the Loaders in resolving problems on the collection round by trying to remove obstructions and assisting to wheel bins past obstructions when safe to do so.</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Transport Loaders to and from the collection area.</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Dispose of waste at nominated disposal sites in a safe and proper manner as directed by the Waste Disposal Authority or an appropriate disposal contractor.</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p>
            <w:pPr>
              <w:pStyle w:val="Normal"/>
              <w:spacing w:lineRule="auto" w:line="240" w:before="0" w:after="0"/>
              <w:rPr>
                <w:rFonts w:ascii="Arial" w:hAnsi="Arial" w:cs="Arial"/>
                <w:b/>
                <w:b/>
              </w:rPr>
            </w:pPr>
            <w:r>
              <w:rPr>
                <w:rFonts w:cs="Arial" w:ascii="Arial" w:hAnsi="Arial"/>
                <w:b/>
              </w:rPr>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Ensure that any third party property damage or damage to the Councils vehicle is reported using the Vehicle Damage Reporting Procedure </w:t>
            </w:r>
          </w:p>
          <w:p>
            <w:pPr>
              <w:pStyle w:val="Normal"/>
              <w:spacing w:lineRule="auto" w:line="240" w:before="0" w:after="0"/>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Ensure that a Banks Person is employed during vehicle reversing procedures and other manoeuvring. </w:t>
            </w:r>
          </w:p>
          <w:p>
            <w:pPr>
              <w:pStyle w:val="Normal"/>
              <w:spacing w:lineRule="auto" w:line="240" w:before="0" w:after="0"/>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Provide Personal Licence check via the Councils Smart Card system at appropriate intervals throughout the year.    </w:t>
            </w:r>
          </w:p>
          <w:p>
            <w:pPr>
              <w:pStyle w:val="Normal"/>
              <w:spacing w:lineRule="auto" w:line="240" w:before="0" w:after="0"/>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napToGrid w:val="false"/>
              <w:spacing w:lineRule="auto" w:line="240" w:before="0" w:after="0"/>
              <w:rPr>
                <w:rFonts w:ascii="Arial" w:hAnsi="Arial" w:eastAsia="Times New Roman" w:cs="Arial"/>
                <w:b/>
                <w:b/>
                <w:lang w:eastAsia="en-GB"/>
              </w:rPr>
            </w:pPr>
            <w:r>
              <w:rPr>
                <w:rFonts w:eastAsia="Times New Roman" w:cs="Arial" w:ascii="Arial" w:hAnsi="Arial"/>
                <w:b/>
                <w:lang w:eastAsia="en-GB"/>
              </w:rPr>
            </w:r>
          </w:p>
        </w:tc>
        <w:tc>
          <w:tcPr>
            <w:tcW w:w="8829" w:type="dxa"/>
            <w:tcBorders/>
            <w:shd w:fill="auto" w:val="clear"/>
          </w:tcPr>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t>MAIN RESPONSIBILITIES – LOADER</w:t>
            </w:r>
          </w:p>
          <w:p>
            <w:pPr>
              <w:pStyle w:val="Normal"/>
              <w:spacing w:lineRule="auto" w:line="240" w:before="0" w:after="0"/>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Operate and control mechanical container lifting equipment (manual and automatic) on collection vehicles to facilitate the emptying of bins in a safe manner.  Ensure lifting equipment is operated in such a way as to avoid damage particularly when the vehicle is reversing.</w:t>
            </w:r>
          </w:p>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Act as Banks Person and assist Driver with all vehicle reversing / difficult manoeuvres. </w:t>
            </w:r>
          </w:p>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Ensure the removal of all waste in approved sacks/containers and the satisfactory completion of the round to the requirements of the Team Leader.</w:t>
            </w:r>
          </w:p>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Deal with onsite problems in a responsible and helpful manner ensuring good public relations and making effective judgements with regard to the removal of excess waste (domestic, commercial, and recyclable materials) and heavy sacks/containers. </w:t>
            </w:r>
          </w:p>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During times of high absenteeism or when circumstances dictate, operate with a reduced crew to complete the round. </w:t>
            </w:r>
          </w:p>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Return all containers to the correct collection point after emptying and avoid obstruction of footpaths and driveways (all containers to be placed within 1 metre of gateway to property). </w:t>
            </w:r>
          </w:p>
          <w:p>
            <w:pPr>
              <w:pStyle w:val="Normal"/>
              <w:spacing w:lineRule="auto" w:line="240" w:before="0" w:after="0"/>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tcBorders/>
            <w:shd w:fill="auto" w:val="clear"/>
          </w:tcPr>
          <w:p>
            <w:pPr>
              <w:pStyle w:val="Normal"/>
              <w:spacing w:lineRule="auto" w:line="240" w:before="0" w:after="0"/>
              <w:rPr/>
            </w:pPr>
            <w:r>
              <w:rPr>
                <w:rFonts w:cs="Arial" w:ascii="Arial" w:hAnsi="Arial"/>
              </w:rPr>
              <w:t>Where access restricts the passage of the refuse vehicle provide support to the driver in</w:t>
            </w:r>
            <w:r>
              <w:rPr>
                <w:rFonts w:eastAsia="Times New Roman" w:cs="Arial" w:ascii="Arial" w:hAnsi="Arial"/>
                <w:lang w:eastAsia="en-GB"/>
              </w:rPr>
              <w:t xml:space="preserve"> trying to remove the obstruction or wheel the bins past the obstruction to ensure service is completed on correct day.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Provide assistance to the driver in keeping vehicle and container lifting equipment clean and in good working order  </w:t>
            </w:r>
          </w:p>
          <w:p>
            <w:pPr>
              <w:pStyle w:val="Normal"/>
              <w:spacing w:lineRule="auto" w:line="240" w:before="0" w:after="0"/>
              <w:rPr>
                <w:rFonts w:ascii="Arial" w:hAnsi="Arial" w:eastAsia="Times New Roman" w:cs="Arial"/>
                <w:lang w:eastAsia="en-GB"/>
              </w:rPr>
            </w:pPr>
            <w:r>
              <w:rPr>
                <w:rFonts w:eastAsia="Times New Roman" w:cs="Arial" w:ascii="Arial" w:hAnsi="Arial"/>
                <w:lang w:eastAsia="en-GB"/>
              </w:rPr>
            </w:r>
          </w:p>
        </w:tc>
      </w:tr>
      <w:tr>
        <w:trPr>
          <w:trHeight w:val="506" w:hRule="atLeast"/>
        </w:trPr>
        <w:tc>
          <w:tcPr>
            <w:tcW w:w="808" w:type="dxa"/>
            <w:tcBorders/>
            <w:shd w:fill="auto" w:val="clear"/>
          </w:tcPr>
          <w:p>
            <w:pPr>
              <w:pStyle w:val="Normal"/>
              <w:snapToGrid w:val="false"/>
              <w:spacing w:lineRule="auto" w:line="240" w:before="0" w:after="0"/>
              <w:rPr>
                <w:rFonts w:ascii="Arial" w:hAnsi="Arial" w:eastAsia="Times New Roman" w:cs="Arial"/>
                <w:b/>
                <w:b/>
                <w:lang w:eastAsia="en-GB"/>
              </w:rPr>
            </w:pPr>
            <w:r>
              <w:rPr>
                <w:rFonts w:eastAsia="Times New Roman" w:cs="Arial" w:ascii="Arial" w:hAnsi="Arial"/>
                <w:b/>
                <w:lang w:eastAsia="en-GB"/>
              </w:rPr>
            </w:r>
          </w:p>
        </w:tc>
        <w:tc>
          <w:tcPr>
            <w:tcW w:w="8829" w:type="dxa"/>
            <w:tcBorders/>
            <w:shd w:fill="auto" w:val="clear"/>
          </w:tcPr>
          <w:tbl>
            <w:tblPr>
              <w:tblW w:w="8612" w:type="dxa"/>
              <w:jc w:val="left"/>
              <w:tblInd w:w="0" w:type="dxa"/>
              <w:tblCellMar>
                <w:top w:w="57" w:type="dxa"/>
                <w:left w:w="108" w:type="dxa"/>
                <w:bottom w:w="57" w:type="dxa"/>
                <w:right w:w="108" w:type="dxa"/>
              </w:tblCellMar>
            </w:tblPr>
            <w:tblGrid>
              <w:gridCol w:w="4171"/>
              <w:gridCol w:w="4441"/>
            </w:tblGrid>
            <w:tr>
              <w:trPr/>
              <w:tc>
                <w:tcPr>
                  <w:tcW w:w="4171" w:type="dxa"/>
                  <w:tcBorders/>
                  <w:shd w:fill="auto" w:val="clear"/>
                </w:tcPr>
                <w:p>
                  <w:pPr>
                    <w:pStyle w:val="Normal"/>
                    <w:tabs>
                      <w:tab w:val="clear" w:pos="720"/>
                      <w:tab w:val="left" w:pos="3790" w:leader="none"/>
                    </w:tabs>
                    <w:spacing w:lineRule="auto" w:line="240" w:before="0" w:after="0"/>
                    <w:rPr>
                      <w:rFonts w:ascii="Arial" w:hAnsi="Arial" w:cs="Arial"/>
                      <w:b/>
                      <w:b/>
                    </w:rPr>
                  </w:pPr>
                  <w:r>
                    <w:rPr>
                      <w:rFonts w:cs="Arial" w:ascii="Arial" w:hAnsi="Arial"/>
                      <w:b/>
                    </w:rPr>
                    <w:t>Date Job Description prepared/updated:</w:t>
                  </w:r>
                </w:p>
              </w:tc>
              <w:tc>
                <w:tcPr>
                  <w:tcW w:w="4441" w:type="dxa"/>
                  <w:tcBorders/>
                  <w:shd w:fill="auto" w:val="clear"/>
                </w:tcPr>
                <w:p>
                  <w:pPr>
                    <w:pStyle w:val="Normal"/>
                    <w:spacing w:lineRule="auto" w:line="240" w:before="0" w:after="0"/>
                    <w:rPr>
                      <w:rFonts w:ascii="Arial" w:hAnsi="Arial" w:cs="Arial"/>
                      <w:b/>
                      <w:b/>
                    </w:rPr>
                  </w:pPr>
                  <w:r>
                    <w:rPr>
                      <w:rFonts w:cs="Arial" w:ascii="Arial" w:hAnsi="Arial"/>
                      <w:b/>
                    </w:rPr>
                    <w:t>November 2022</w:t>
                  </w:r>
                </w:p>
              </w:tc>
            </w:tr>
            <w:tr>
              <w:trPr/>
              <w:tc>
                <w:tcPr>
                  <w:tcW w:w="4171" w:type="dxa"/>
                  <w:tcBorders/>
                  <w:shd w:fill="auto" w:val="clear"/>
                </w:tcPr>
                <w:p>
                  <w:pPr>
                    <w:pStyle w:val="Normal"/>
                    <w:spacing w:lineRule="auto" w:line="240" w:before="0" w:after="0"/>
                    <w:rPr>
                      <w:rFonts w:ascii="Arial" w:hAnsi="Arial" w:cs="Arial"/>
                      <w:b/>
                      <w:b/>
                    </w:rPr>
                  </w:pPr>
                  <w:r>
                    <w:rPr>
                      <w:rFonts w:cs="Arial" w:ascii="Arial" w:hAnsi="Arial"/>
                      <w:b/>
                    </w:rPr>
                    <w:t xml:space="preserve">Job Description prepared by: </w:t>
                  </w:r>
                </w:p>
              </w:tc>
              <w:tc>
                <w:tcPr>
                  <w:tcW w:w="4441" w:type="dxa"/>
                  <w:tcBorders/>
                  <w:shd w:fill="auto" w:val="clear"/>
                </w:tcPr>
                <w:p>
                  <w:pPr>
                    <w:pStyle w:val="Normal"/>
                    <w:spacing w:lineRule="auto" w:line="240" w:before="0" w:after="0"/>
                    <w:rPr>
                      <w:rFonts w:ascii="Arial" w:hAnsi="Arial" w:cs="Arial"/>
                      <w:b/>
                      <w:b/>
                    </w:rPr>
                  </w:pPr>
                  <w:r>
                    <w:rPr>
                      <w:rFonts w:cs="Arial" w:ascii="Arial" w:hAnsi="Arial"/>
                      <w:b/>
                    </w:rPr>
                    <w:t>Mark Buckley</w:t>
                  </w:r>
                </w:p>
              </w:tc>
            </w:tr>
          </w:tbl>
          <w:p>
            <w:pPr>
              <w:pStyle w:val="Normal"/>
              <w:spacing w:lineRule="auto" w:line="240" w:before="0" w:after="0"/>
              <w:rPr>
                <w:rFonts w:ascii="Arial" w:hAnsi="Arial" w:eastAsia="Times New Roman" w:cs="Arial"/>
                <w:lang w:eastAsia="en-GB"/>
              </w:rPr>
            </w:pPr>
            <w:r>
              <w:rPr>
                <w:rFonts w:eastAsia="Times New Roman" w:cs="Arial" w:ascii="Arial" w:hAnsi="Arial"/>
                <w:lang w:eastAsia="en-GB"/>
              </w:rPr>
            </w:r>
          </w:p>
        </w:tc>
      </w:tr>
    </w:tbl>
    <w:p>
      <w:pPr>
        <w:pStyle w:val="Normal"/>
        <w:rPr>
          <w:rFonts w:ascii="Arial" w:hAnsi="Arial" w:cs="Arial"/>
        </w:rPr>
      </w:pPr>
      <w:r>
        <w:rPr>
          <w:rFonts w:cs="Arial" w:ascii="Arial" w:hAnsi="Arial"/>
        </w:rPr>
      </w:r>
    </w:p>
    <w:p>
      <w:pPr>
        <w:pStyle w:val="Normal"/>
        <w:rPr>
          <w:rFonts w:ascii="Arial" w:hAnsi="Arial" w:cs="Arial"/>
          <w:b/>
          <w:b/>
          <w:bCs/>
          <w:sz w:val="40"/>
          <w:szCs w:val="40"/>
        </w:rPr>
      </w:pPr>
      <w:r>
        <w:rPr>
          <w:rFonts w:cs="Arial" w:ascii="Arial" w:hAnsi="Arial"/>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 xml:space="preserve">Department </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dEPARTMENT OF PLACE</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WASTE COLLECTION DRIVER AND LOADER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work as part of a team</w:t>
            </w:r>
          </w:p>
          <w:p>
            <w:pPr>
              <w:pStyle w:val="Normal"/>
              <w:spacing w:lineRule="auto" w:line="240" w:before="120" w:after="120"/>
              <w:ind w:left="0" w:right="175" w:hanging="0"/>
              <w:rPr>
                <w:rFonts w:ascii="Arial" w:hAnsi="Arial" w:cs="Arial"/>
              </w:rPr>
            </w:pPr>
            <w:r>
              <w:rPr>
                <w:rFonts w:cs="Arial" w:ascii="Arial" w:hAnsi="Arial"/>
              </w:rPr>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accept and understand verbal and written instructions.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60" w:after="0"/>
              <w:ind w:left="0" w:right="175" w:hanging="0"/>
              <w:rPr>
                <w:rFonts w:ascii="Arial" w:hAnsi="Arial" w:eastAsia="Times New Roman" w:cs="Arial"/>
                <w:szCs w:val="20"/>
                <w:lang w:eastAsia="en-GB"/>
              </w:rPr>
            </w:pPr>
            <w:r>
              <w:rPr>
                <w:rFonts w:eastAsia="Times New Roman" w:cs="Arial" w:ascii="Arial" w:hAnsi="Arial"/>
                <w:szCs w:val="20"/>
                <w:lang w:eastAsia="en-GB"/>
              </w:rPr>
              <w:t xml:space="preserve">Able to communicate (verbally) with team members, members of the public and colleagues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Numerate and able to understand written communication.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60" w:after="0"/>
              <w:ind w:left="0" w:right="175" w:hanging="0"/>
              <w:rPr>
                <w:rFonts w:ascii="Arial" w:hAnsi="Arial" w:eastAsia="Times New Roman" w:cs="Arial"/>
                <w:szCs w:val="20"/>
                <w:lang w:eastAsia="en-GB"/>
              </w:rPr>
            </w:pPr>
            <w:r>
              <w:rPr>
                <w:rFonts w:eastAsia="Times New Roman" w:cs="Arial" w:ascii="Arial" w:hAnsi="Arial"/>
                <w:szCs w:val="20"/>
                <w:lang w:eastAsia="en-GB"/>
              </w:rPr>
              <w:t>Able to work with the minimum supervision.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60" w:after="0"/>
              <w:ind w:left="0" w:right="175" w:hanging="0"/>
              <w:rPr>
                <w:rFonts w:ascii="Arial" w:hAnsi="Arial" w:eastAsia="Times New Roman" w:cs="Arial"/>
                <w:szCs w:val="20"/>
                <w:lang w:eastAsia="en-GB"/>
              </w:rPr>
            </w:pPr>
            <w:r>
              <w:rPr>
                <w:rFonts w:eastAsia="Times New Roman" w:cs="Arial" w:ascii="Arial" w:hAnsi="Arial"/>
                <w:szCs w:val="20"/>
                <w:lang w:eastAsia="en-GB"/>
              </w:rPr>
              <w:t>Results driven approach towards work duties.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a basic understanding of driver’s hour’s regulations and vehicle defect reporting procedures (Driver only).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highlight w:val="yellow"/>
              </w:rPr>
            </w:pPr>
            <w:r>
              <w:rPr>
                <w:rFonts w:cs="Arial" w:ascii="Arial" w:hAnsi="Arial"/>
                <w:highlight w:val="yellow"/>
              </w:rPr>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highlight w:val="yellow"/>
              </w:rPr>
            </w:pPr>
            <w:r>
              <w:rPr>
                <w:rFonts w:cs="Arial" w:ascii="Arial" w:hAnsi="Arial"/>
                <w:highlight w:val="yellow"/>
              </w:rPr>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highlight w:val="yellow"/>
              </w:rPr>
            </w:pPr>
            <w:r>
              <w:rPr>
                <w:rFonts w:cs="Arial" w:ascii="Arial" w:hAnsi="Arial"/>
                <w:highlight w:val="yellow"/>
              </w:rPr>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highlight w:val="yellow"/>
              </w:rPr>
            </w:pPr>
            <w:r>
              <w:rPr>
                <w:rFonts w:cs="Arial" w:ascii="Arial" w:hAnsi="Arial"/>
                <w:highlight w:val="yellow"/>
              </w:rPr>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highlight w:val="yellow"/>
              </w:rPr>
            </w:pPr>
            <w:r>
              <w:rPr>
                <w:rFonts w:cs="Arial" w:ascii="Arial" w:hAnsi="Arial"/>
                <w:highlight w:val="yellow"/>
              </w:rPr>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highlight w:val="yellow"/>
              </w:rPr>
            </w:pPr>
            <w:r>
              <w:rPr>
                <w:rFonts w:cs="Arial" w:ascii="Arial" w:hAnsi="Arial"/>
                <w:highlight w:val="yellow"/>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60" w:after="60"/>
              <w:rPr>
                <w:rFonts w:ascii="Arial" w:hAnsi="Arial" w:cs="Arial"/>
                <w:b/>
                <w:b/>
              </w:rPr>
            </w:pPr>
            <w:r>
              <w:rPr>
                <w:rFonts w:cs="Arial" w:ascii="Arial" w:hAnsi="Arial"/>
                <w:b/>
              </w:rPr>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Be capable of walking long distances (up to 10km per day)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Interview/Medical Questionnaire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p>
            <w:pPr>
              <w:pStyle w:val="Normal"/>
              <w:spacing w:lineRule="auto" w:line="240" w:before="120" w:after="120"/>
              <w:rPr>
                <w:rFonts w:ascii="Arial" w:hAnsi="Arial" w:cs="Arial"/>
              </w:rPr>
            </w:pPr>
            <w:r>
              <w:rPr>
                <w:rFonts w:cs="Arial" w:ascii="Arial" w:hAnsi="Arial"/>
              </w:rPr>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Physically fit and able to move heavy weights in wheeled bins, recycling boxes and sacks.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Interview/Medical Questionnaire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Available to work overtime if required.</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Must be able to report to operational depot at Bolton for 7.30am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be prepared to work Bank Holidays.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p>
            <w:pPr>
              <w:pStyle w:val="Normal"/>
              <w:spacing w:lineRule="auto" w:line="240" w:before="120" w:after="120"/>
              <w:rPr>
                <w:rFonts w:ascii="Arial" w:hAnsi="Arial" w:cs="Arial"/>
              </w:rPr>
            </w:pPr>
            <w:r>
              <w:rPr>
                <w:rFonts w:cs="Arial" w:ascii="Arial" w:hAnsi="Arial"/>
              </w:rPr>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b/>
                <w:b/>
                <w:bCs/>
                <w:color w:val="FF0000"/>
              </w:rPr>
            </w:pPr>
            <w:r>
              <w:rPr>
                <w:rFonts w:cs="Arial" w:ascii="Arial" w:hAnsi="Arial"/>
                <w:b/>
                <w:bCs/>
                <w:color w:val="FF0000"/>
              </w:rPr>
              <w:t>Delete if not applicable to the role:</w:t>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has a minimum age requirement due to the nature of the position of [ 18 years]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Previous experience of working within a Waste Collection service or similar environment.</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Possession of an NVQ in Waste Management or Recycling.</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 xml:space="preserve">Date Person Specification prepared/update </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November 2022</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Mark Buckley</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56" w:before="0" w:after="16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2024-02-22T15:25:00Z</dcterms:created>
  <dc:creator>Johnson, Andrew</dc:creator>
  <dc:description/>
  <dc:language>en-US</dc:language>
  <cp:lastModifiedBy>Harrington, Simon</cp:lastModifiedBy>
  <cp:lastPrinted>1995-11-21T17:41:00Z</cp:lastPrinted>
  <dcterms:modified xsi:type="dcterms:W3CDTF">2024-02-22T15:25:00Z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