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pPr>
      <w:bookmarkStart w:id="0" w:name="_GoBack"/>
      <w:bookmarkEnd w:id="0"/>
      <w:r>
        <w:rPr>
          <w:b/>
          <w:bCs/>
        </w:rPr>
        <w:t xml:space="preserve">Right to Work Checks - Lists of acceptable documents for </w:t>
      </w:r>
      <w:r>
        <w:rPr>
          <w:b/>
          <w:bCs/>
          <w:u w:val="single"/>
        </w:rPr>
        <w:t>manual</w:t>
      </w:r>
      <w:r>
        <w:rPr>
          <w:b/>
          <w:bCs/>
        </w:rPr>
        <w:t xml:space="preserve"> right to work checks from 6 April 2022 where a share code has not been provided to access the online Right to Work check.  </w:t>
      </w:r>
    </w:p>
    <w:p>
      <w:pPr>
        <w:pStyle w:val="Default"/>
        <w:rPr/>
      </w:pPr>
      <w:r>
        <w:rPr>
          <w:b/>
          <w:bCs/>
        </w:rPr>
        <w:t xml:space="preserve">Extracted from </w:t>
      </w:r>
      <w:hyperlink w:anchor="AnnexA">
        <w:r>
          <w:rPr>
            <w:rStyle w:val="InternetLink"/>
          </w:rPr>
          <w:t>An employer's guide to right to work checks: 6 April 2022 (accessible version) - GOV.UK (www.gov.uk)</w:t>
        </w:r>
      </w:hyperlink>
    </w:p>
    <w:p>
      <w:pPr>
        <w:pStyle w:val="Default"/>
        <w:rPr/>
      </w:pPr>
      <w:r>
        <w:rPr/>
      </w:r>
    </w:p>
    <w:p>
      <w:pPr>
        <w:pStyle w:val="Default"/>
        <w:rPr>
          <w:b/>
          <w:b/>
          <w:bCs/>
        </w:rPr>
      </w:pPr>
      <w:r>
        <w:rPr>
          <w:b/>
          <w:bCs/>
        </w:rPr>
        <w:t>List A – acceptable documents to establish a continuous statutory excuse</w:t>
      </w:r>
    </w:p>
    <w:p>
      <w:pPr>
        <w:pStyle w:val="Default"/>
        <w:rPr/>
      </w:pPr>
      <w:r>
        <w:rPr/>
        <w:t>A passport (current or expired) showing the holder is a British citizen or a citizen of the UK and Colonies having the right of abode in the UK.</w:t>
      </w:r>
    </w:p>
    <w:p>
      <w:pPr>
        <w:pStyle w:val="Default"/>
        <w:rPr/>
      </w:pPr>
      <w:r>
        <w:rPr/>
      </w:r>
    </w:p>
    <w:p>
      <w:pPr>
        <w:pStyle w:val="Default"/>
        <w:rPr/>
      </w:pPr>
      <w:r>
        <w:rPr/>
        <w:t>A passport or passport card (in either case, whether current or expired) showing that the holder is an Irish citizen.</w:t>
      </w:r>
    </w:p>
    <w:p>
      <w:pPr>
        <w:pStyle w:val="Default"/>
        <w:rPr/>
      </w:pPr>
      <w:r>
        <w:rPr/>
      </w:r>
    </w:p>
    <w:p>
      <w:pPr>
        <w:pStyle w:val="Default"/>
        <w:rPr/>
      </w:pPr>
      <w:r>
        <w:rPr/>
        <w:t>A document issued by the Bailiwick of Jersey, the Bailiwick of Guernsey or the Isle of Man, which has been verified as valid by the Home Office Employer Checking Service, showing that the holder has been granted unlimited leave to enter or remain under Appendix EU(J) to the Jersey Immigration Rules, Appendix EU to the Immigration (Bailiwick of Guernsey) Rules 2008 or Appendix EU to the Isle of Man Immigration Rules.</w:t>
      </w:r>
    </w:p>
    <w:p>
      <w:pPr>
        <w:pStyle w:val="Default"/>
        <w:rPr/>
      </w:pPr>
      <w:r>
        <w:rPr/>
      </w:r>
    </w:p>
    <w:p>
      <w:pPr>
        <w:pStyle w:val="Default"/>
        <w:rPr/>
      </w:pPr>
      <w:r>
        <w:rPr/>
        <w:t>A current passport endorsed to show that the holder is exempt from immigration control, is allowed to stay indefinitely in the UK, has the right of abode in the UK, or has no time limit on their stay in the UK.</w:t>
      </w:r>
    </w:p>
    <w:p>
      <w:pPr>
        <w:pStyle w:val="Default"/>
        <w:rPr/>
      </w:pPr>
      <w:r>
        <w:rPr/>
      </w:r>
    </w:p>
    <w:p>
      <w:pPr>
        <w:pStyle w:val="Default"/>
        <w:rPr/>
      </w:pPr>
      <w:r>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pPr>
        <w:pStyle w:val="Default"/>
        <w:rPr/>
      </w:pPr>
      <w:r>
        <w:rPr/>
      </w:r>
    </w:p>
    <w:p>
      <w:pPr>
        <w:pStyle w:val="Default"/>
        <w:rPr/>
      </w:pPr>
      <w:r>
        <w:rPr/>
        <w:t>A birth or adoption certificate issued in the UK, together with an official document giving the person’s permanent National Insurance number and their name issued by a government agency or a previous employer[footnote 3].</w:t>
      </w:r>
    </w:p>
    <w:p>
      <w:pPr>
        <w:pStyle w:val="Default"/>
        <w:rPr/>
      </w:pPr>
      <w:r>
        <w:rPr/>
      </w:r>
    </w:p>
    <w:p>
      <w:pPr>
        <w:pStyle w:val="Default"/>
        <w:rPr/>
      </w:pPr>
      <w:r>
        <w:rPr/>
        <w:t>A birth or adoption certificate issued in the Channel Islands, the Isle of Man or Ireland, together with an official document giving the person’s permanent National Insurance number and their name issued by a government agency or a previous employer.</w:t>
      </w:r>
    </w:p>
    <w:p>
      <w:pPr>
        <w:pStyle w:val="Default"/>
        <w:rPr/>
      </w:pPr>
      <w:r>
        <w:rPr/>
      </w:r>
    </w:p>
    <w:p>
      <w:pPr>
        <w:pStyle w:val="Default"/>
        <w:rPr/>
      </w:pPr>
      <w:r>
        <w:rPr/>
        <w:t>A certificate of registration or naturalisation as a British citizen, together with an official document giving the person’s permanent National Insurance number and their name issued by a government agency or a previous employer.</w:t>
      </w:r>
    </w:p>
    <w:p>
      <w:pPr>
        <w:pStyle w:val="Default"/>
        <w:rPr>
          <w:b/>
          <w:b/>
          <w:bCs/>
        </w:rPr>
      </w:pPr>
      <w:r>
        <w:rPr>
          <w:b/>
          <w:bCs/>
        </w:rPr>
      </w:r>
    </w:p>
    <w:p>
      <w:pPr>
        <w:pStyle w:val="Default"/>
        <w:rPr>
          <w:b/>
          <w:b/>
          <w:bCs/>
        </w:rPr>
      </w:pPr>
      <w:r>
        <w:rPr>
          <w:b/>
          <w:bCs/>
        </w:rPr>
        <w:t>List B Group 1 – documents where a time-limited statutory excuse lasts until the expiry date of permission to enter or permission to stay</w:t>
      </w:r>
    </w:p>
    <w:p>
      <w:pPr>
        <w:pStyle w:val="Default"/>
        <w:rPr>
          <w:b/>
          <w:b/>
          <w:bCs/>
        </w:rPr>
      </w:pPr>
      <w:r>
        <w:rPr>
          <w:b/>
          <w:bCs/>
        </w:rPr>
      </w:r>
    </w:p>
    <w:p>
      <w:pPr>
        <w:pStyle w:val="Default"/>
        <w:rPr/>
      </w:pPr>
      <w:r>
        <w:rPr/>
        <w:t>A current passport endorsed to show that the holder is allowed to stay in the UK and is currently allowed to do the type of work in question. [footnote 4]</w:t>
      </w:r>
    </w:p>
    <w:p>
      <w:pPr>
        <w:pStyle w:val="Default"/>
        <w:rPr/>
      </w:pPr>
      <w:r>
        <w:rPr/>
      </w:r>
    </w:p>
    <w:p>
      <w:pPr>
        <w:pStyle w:val="Default"/>
        <w:rPr/>
      </w:pPr>
      <w:r>
        <w:rPr/>
        <w:t>A document issued by the Bailiwick of Jersey, the Bailiwick of Guernsey or the Isle of Man, which has been verified as valid by the Home Office Employer Checking Service, showing that the holder has been granted limited leave to enter or remain under Appendix EU(J) to the Jersey Immigration Rules, Appendix EU to the Immigration (Bailiwick of Guernsey) Rules 2008 or Appendix EU to the Isle of Man Immigration Rules.</w:t>
      </w:r>
    </w:p>
    <w:p>
      <w:pPr>
        <w:pStyle w:val="Default"/>
        <w:rPr/>
      </w:pPr>
      <w:r>
        <w:rPr/>
      </w:r>
    </w:p>
    <w:p>
      <w:pPr>
        <w:pStyle w:val="Default"/>
        <w:rPr/>
      </w:pPr>
      <w:r>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pPr>
        <w:pStyle w:val="Default"/>
        <w:rPr>
          <w:b/>
          <w:b/>
          <w:bCs/>
        </w:rPr>
      </w:pPr>
      <w:r>
        <w:rPr>
          <w:b/>
          <w:bCs/>
        </w:rPr>
      </w:r>
    </w:p>
    <w:p>
      <w:pPr>
        <w:pStyle w:val="Default"/>
        <w:rPr>
          <w:b/>
          <w:b/>
          <w:bCs/>
        </w:rPr>
      </w:pPr>
      <w:r>
        <w:rPr>
          <w:b/>
          <w:bCs/>
        </w:rPr>
        <w:t>List B Group 2 – documents where a time-limited statutory excuse lasts for six months</w:t>
      </w:r>
    </w:p>
    <w:p>
      <w:pPr>
        <w:pStyle w:val="Default"/>
        <w:rPr/>
      </w:pPr>
      <w:r>
        <w:rPr/>
        <w:t>A document issued by the Home Office showing that the holder has made an application for leave to enter or remain under Appendix EU to the immigration rules (known as the EU Settlement Scheme) on or before 30 June 2021 together with a Positive Verification Notice from the Home Office Employer Checking Service.</w:t>
      </w:r>
    </w:p>
    <w:p>
      <w:pPr>
        <w:pStyle w:val="Default"/>
        <w:rPr/>
      </w:pPr>
      <w:r>
        <w:rPr/>
      </w:r>
    </w:p>
    <w:p>
      <w:pPr>
        <w:pStyle w:val="Default"/>
        <w:rPr/>
      </w:pPr>
      <w:r>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pPr>
        <w:pStyle w:val="Default"/>
        <w:rPr/>
      </w:pPr>
      <w:r>
        <w:rPr/>
      </w:r>
    </w:p>
    <w:p>
      <w:pPr>
        <w:pStyle w:val="Default"/>
        <w:rPr/>
      </w:pPr>
      <w:r>
        <w:rPr/>
        <w:t>A document issued by the Bailiwick of Jersey, the Bailiwick of Guernsey or the Isle of Man showing that the holder has made an application for leave to enter or remain under Appendix EU(J) to the Jersey Immigration Rules or Appendix EU to the Immigration Rules (Bailiwick of Guernsey) Rules 2008, or Appendix EU to the Isle of Man Immigration Rules together with a Positive Verification Notice from the Home Office Employer Checking Service.</w:t>
      </w:r>
    </w:p>
    <w:p>
      <w:pPr>
        <w:pStyle w:val="Default"/>
        <w:rPr/>
      </w:pPr>
      <w:r>
        <w:rPr/>
      </w:r>
    </w:p>
    <w:p>
      <w:pPr>
        <w:pStyle w:val="Default"/>
        <w:rPr/>
      </w:pPr>
      <w:r>
        <w:rPr/>
        <w:t>An Application Registration Card issued by the Home Office stating that the holder is permitted to take the employment in question, together with a Positive Verification Notice from the Home Office Employer Checking Service.</w:t>
      </w:r>
    </w:p>
    <w:p>
      <w:pPr>
        <w:pStyle w:val="Default"/>
        <w:rPr/>
      </w:pPr>
      <w:r>
        <w:rPr/>
      </w:r>
    </w:p>
    <w:p>
      <w:pPr>
        <w:pStyle w:val="Default"/>
        <w:rPr/>
      </w:pPr>
      <w:r>
        <w:rPr/>
        <w:t>A Positive Verification Notice issued by the Home Office Employer Checking Service to the employer or prospective employer, which indicates that the named person may stay in the UK and is permitted to do the work in question.</w:t>
      </w:r>
    </w:p>
    <w:p>
      <w:pPr>
        <w:pStyle w:val="Default"/>
        <w:rPr>
          <w:b/>
          <w:b/>
          <w:bCs/>
        </w:rPr>
      </w:pPr>
      <w:r>
        <w:rPr>
          <w:b/>
          <w:bCs/>
        </w:rPr>
      </w:r>
    </w:p>
    <w:p>
      <w:pPr>
        <w:pStyle w:val="Default"/>
        <w:rPr>
          <w:b/>
          <w:b/>
          <w:bCs/>
        </w:rPr>
      </w:pPr>
      <w:r>
        <w:rPr>
          <w:b/>
          <w:bCs/>
        </w:rPr>
      </w:r>
    </w:p>
    <w:p>
      <w:pPr>
        <w:pStyle w:val="Default"/>
        <w:rPr>
          <w:b/>
          <w:b/>
          <w:bCs/>
        </w:rPr>
      </w:pPr>
      <w:r>
        <w:rPr>
          <w:b/>
          <w:bCs/>
        </w:rPr>
        <w:t>Right to work checks for EEA citizens from 1 July 2021</w:t>
      </w:r>
    </w:p>
    <w:p>
      <w:pPr>
        <w:pStyle w:val="Default"/>
        <w:rPr/>
      </w:pPr>
      <w:r>
        <w:rPr/>
        <w:t>Since 1 July 2021, EEA citizens and their family members are required to have immigration status in the UK. They can no longer rely on an EEA passport or national identity card, which only confirms their nationality, to prove their right to work. They are required to provide evidence of lawful immigration status in the UK, in the same way as other foreign nationals.</w:t>
      </w:r>
    </w:p>
    <w:p>
      <w:pPr>
        <w:pStyle w:val="Default"/>
        <w:rPr/>
      </w:pPr>
      <w:r>
        <w:rPr/>
      </w:r>
    </w:p>
    <w:p>
      <w:pPr>
        <w:pStyle w:val="Default"/>
        <w:rPr/>
      </w:pPr>
      <w:r>
        <w:rPr/>
        <w:t>There is no requirement for a retrospective check to be undertaken on EEA citizens who entered into employment up to and including 30 June 2021. You will maintain a continuous statutory excuse against liability for a civil penalty if the initial checks were undertaken in line with the guidance that applied at the time you made the check.</w:t>
      </w:r>
    </w:p>
    <w:sectPr>
      <w:footerReference w:type="default" r:id="rId2"/>
      <w:type w:val="nextPage"/>
      <w:pgSz w:w="11906" w:h="17338"/>
      <w:pgMar w:left="1080" w:right="1080" w:header="0" w:top="1440" w:footer="720" w:bottom="1440"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Updated 10 May 2022</w:t>
    </w:r>
  </w:p>
  <w:p>
    <w:pPr>
      <w:pStyle w:val="Footer"/>
      <w:rPr/>
    </w:pPr>
    <w:r>
      <w:rPr/>
    </w:r>
  </w:p>
</w:ftr>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