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Chief Executives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Administration Assistant</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D</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To carry out a range of administrative duties relating to the Coroners Service and provide welcoming and professional reception service to visitors, staff and customers of the Service.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Coroner’s Executive Personal Assistant</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Spacing"/>
              <w:spacing w:lineRule="auto" w:line="240" w:before="0" w:after="0"/>
              <w:rPr>
                <w:rFonts w:ascii="Arial" w:hAnsi="Arial" w:cs="Arial"/>
                <w:szCs w:val="22"/>
              </w:rPr>
            </w:pPr>
            <w:r>
              <w:rPr>
                <w:rFonts w:cs="Arial" w:ascii="Arial" w:hAnsi="Arial"/>
                <w:szCs w:val="22"/>
              </w:rPr>
              <w:t>Responsible for general administration duties including inputting data, record keeping and retrieval, checking data, printing and preparing documents and letters, and dealing with e-mail queries ensuring, a high level of attention to detail and accuracy.</w:t>
            </w:r>
          </w:p>
          <w:p>
            <w:pPr>
              <w:pStyle w:val="NoSpacing"/>
              <w:spacing w:lineRule="auto" w:line="240" w:before="0" w:after="0"/>
              <w:rPr>
                <w:rFonts w:ascii="Arial" w:hAnsi="Arial" w:cs="Arial"/>
                <w:szCs w:val="22"/>
              </w:rPr>
            </w:pPr>
            <w:r>
              <w:rPr>
                <w:rFonts w:cs="Arial" w:ascii="Arial" w:hAnsi="Arial"/>
                <w:szCs w:val="22"/>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engage with service users, visitors and staff at all levels, with the ability to provide a professional, friendly and welcoming reception service.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maintain excellent levels of general housekeeping around the reception area to ensure that the safety and security of the building is maintained by providing an efficient and robust check in/check out service for Coroner service users and visitors.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To manage own daily workload, including dealing with multiple visitors &amp; service users, and answering face to face, email and telephone enquiries.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provide an efficient telephone reception service, answering calls within agreed key performance indicators, ensuring that accurate information is obtained from the caller and to ensure that calls are put through to the appropriate member of the team.</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assist in the checking of banking data in relation to invoices received.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communicate with all service users or stakeholders using various methods of communication such as via in-house case management system, email, telephone, video or virtual meeting or in writing.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pPr>
            <w:r>
              <w:rPr>
                <w:rFonts w:cs="Arial" w:ascii="Arial" w:hAnsi="Arial"/>
              </w:rPr>
              <w:t xml:space="preserve">Handle all correspondence acting with the highest possible integrity in relation to confidentiality and being aware of the need to follow data protection law. </w:t>
            </w:r>
            <w:r>
              <w:rPr>
                <w:rFonts w:cs="Arial" w:ascii="Arial" w:hAnsi="Arial"/>
                <w:color w:val="000000"/>
              </w:rPr>
              <w:t xml:space="preserve">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be an effective and productive member of the Coroners service, contributing to team meetings, team building, continuous improvement, meeting individual and departmental key performance indicators and undertaking ad hoc duties to meet the needs of the service.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To provide cover in the absence of the Executive Personal Assistant by ensuring the Senior Coroner and Area Coroners are provided with a daily or weekly schedule or update on their upcoming court or meeting commitments.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act as Court Usher for all types of hearings in the absence of a Court Usher.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Establish and maintain good working relations with key members of all service users to ensure an effective service is provided.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Spacing"/>
              <w:spacing w:lineRule="auto" w:line="240" w:before="0" w:after="0"/>
              <w:rPr/>
            </w:pPr>
            <w:r>
              <w:rPr>
                <w:rFonts w:cs="Arial" w:ascii="Arial" w:hAnsi="Arial"/>
                <w:szCs w:val="22"/>
              </w:rPr>
              <w:t xml:space="preserve">To demonstrate a commitment to delivering excellent customer service &amp; giving support to customers and colleagues in the Coroners </w:t>
            </w:r>
            <w:r>
              <w:rPr>
                <w:rFonts w:cs="Arial" w:ascii="Arial" w:hAnsi="Arial"/>
              </w:rPr>
              <w:t>Service</w:t>
            </w:r>
            <w:r>
              <w:rPr>
                <w:rFonts w:cs="Arial" w:ascii="Arial" w:hAnsi="Arial"/>
                <w:szCs w:val="22"/>
              </w:rPr>
              <w:t>.</w:t>
            </w:r>
          </w:p>
          <w:p>
            <w:pPr>
              <w:pStyle w:val="NoSpacing"/>
              <w:spacing w:lineRule="auto" w:line="240" w:before="0" w:after="0"/>
              <w:rPr>
                <w:rFonts w:ascii="Arial" w:hAnsi="Arial" w:cs="Arial"/>
                <w:szCs w:val="22"/>
              </w:rPr>
            </w:pPr>
            <w:r>
              <w:rPr>
                <w:rFonts w:cs="Arial" w:ascii="Arial" w:hAnsi="Arial"/>
                <w:szCs w:val="22"/>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April 2025</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Service Manager</w:t>
            </w:r>
          </w:p>
        </w:tc>
      </w:tr>
    </w:tbl>
    <w:p>
      <w:pPr>
        <w:pStyle w:val="Normal"/>
        <w:rPr/>
      </w:pPr>
      <w:r>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chief executives</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Administration Asssitant</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communicate effectively with a range of people including senior management, council officers, peers and customers.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color w:val="000000"/>
              </w:rPr>
            </w:pPr>
            <w:r>
              <w:rPr>
                <w:rFonts w:cs="Arial" w:ascii="Arial" w:hAnsi="Arial"/>
                <w:color w:val="000000"/>
              </w:rPr>
              <w:t>Ability to work on your own and use your own initiative to solve problems.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plan and organise daily workload.</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Experience of working in a customer facing environment and dealing with members of the public</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Experience of working with confidential records and sensitive information.</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under pressure &amp; deal with distressed, irate and aggressive members of the public in a responsive, sympathetic and professional manner.</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Experience of working in a pressurised environment and prioritising conflicting demands.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utilise ICT systems to carry out duties of the post including Microsoft Word &amp; Outlook</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42" w:type="dxa"/>
            <w:gridSpan w:val="2"/>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42" w:type="dxa"/>
            <w:gridSpan w:val="2"/>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Post Holder may be required to work outside normal core working hours on an ad hoc basis to provide Court Usher cover or other support required by the Coroner.</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Previous experience of working in a Coronial environment, essential public services or within a local authority</w:t>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with a case management system</w:t>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February 2025</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Service Manager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NoSpacing">
    <w:name w:val="No Spacing"/>
    <w:qFormat/>
    <w:pPr>
      <w:widowControl/>
      <w:suppressAutoHyphens w:val="true"/>
      <w:bidi w:val="0"/>
      <w:spacing w:lineRule="auto" w:line="240" w:before="0" w:after="0"/>
      <w:jc w:val="left"/>
    </w:pPr>
    <w:rPr>
      <w:rFonts w:ascii="Tahoma" w:hAnsi="Tahoma" w:eastAsia="Times New Roman" w:cs="Times New Roman"/>
      <w:color w:val="auto"/>
      <w:kern w:val="0"/>
      <w:sz w:val="22"/>
      <w:szCs w:val="20"/>
      <w:lang w:val="en-GB" w:eastAsia="en-GB" w:bidi="ar-SA"/>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2026-07-24T08:03:00Z</dcterms:created>
  <dc:creator>Johnson, Andrew</dc:creator>
  <dc:description/>
  <dc:language>en-US</dc:language>
  <cp:lastModifiedBy>Bhabhani, Chandni</cp:lastModifiedBy>
  <cp:lastPrinted>1995-11-21T17:41:00Z</cp:lastPrinted>
  <dcterms:modified xsi:type="dcterms:W3CDTF">2026-07-24T08:03:00Z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0x010100355FADE095A473479208EB826C81DA25</vt:lpwstr>
  </property>
  <property fmtid="{D5CDD505-2E9C-101B-9397-08002B2CF9AE}" pid="5" name="DocSecurity">
    <vt:i4>4</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Order">
    <vt:i4>8000</vt:i4>
  </property>
  <property fmtid="{D5CDD505-2E9C-101B-9397-08002B2CF9AE}" pid="10" name="ScaleCrop">
    <vt:bool>0</vt:bool>
  </property>
  <property fmtid="{D5CDD505-2E9C-101B-9397-08002B2CF9AE}" pid="11" name="ShareDoc">
    <vt:bool>0</vt:bool>
  </property>
  <property fmtid="{D5CDD505-2E9C-101B-9397-08002B2CF9AE}" pid="12" name="Topic">
    <vt:lpwstr>6;#Workplace|0eca40e7-1b69-41ab-b4d3-fcac60499f36</vt:lpwstr>
  </property>
  <property fmtid="{D5CDD505-2E9C-101B-9397-08002B2CF9AE}" pid="13" name="xd_Signature">
    <vt:bool>0</vt:bool>
  </property>
</Properties>
</file>