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2"/>
        <w:jc w:val="center"/>
        <w:rPr>
          <w:rFonts w:ascii="Arial" w:hAnsi="Arial" w:eastAsia="Arial" w:cs="Arial"/>
          <w:b/>
          <w:b/>
          <w:sz w:val="22"/>
          <w:szCs w:val="22"/>
        </w:rPr>
      </w:pPr>
      <w:r>
        <w:rPr/>
        <w:drawing>
          <wp:inline distT="0" distB="0" distL="0" distR="0">
            <wp:extent cx="1583055" cy="4286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8" r="-2" b="-8"/>
                    <a:stretch>
                      <a:fillRect/>
                    </a:stretch>
                  </pic:blipFill>
                  <pic:spPr bwMode="auto">
                    <a:xfrm>
                      <a:off x="0" y="0"/>
                      <a:ext cx="1583055" cy="428625"/>
                    </a:xfrm>
                    <a:prstGeom prst="rect">
                      <a:avLst/>
                    </a:prstGeom>
                  </pic:spPr>
                </pic:pic>
              </a:graphicData>
            </a:graphic>
          </wp:inline>
        </w:drawing>
      </w:r>
    </w:p>
    <w:p>
      <w:pPr>
        <w:pStyle w:val="Heading1"/>
        <w:ind w:left="0" w:right="0" w:hanging="2"/>
        <w:jc w:val="left"/>
        <w:rPr>
          <w:rFonts w:ascii="Arial" w:hAnsi="Arial" w:eastAsia="Arial" w:cs="Arial"/>
          <w:b/>
          <w:b/>
          <w:sz w:val="22"/>
          <w:szCs w:val="22"/>
        </w:rPr>
      </w:pPr>
      <w:r>
        <w:rPr>
          <w:rFonts w:eastAsia="Arial" w:cs="Arial" w:ascii="Arial" w:hAnsi="Arial"/>
          <w:b/>
          <w:sz w:val="22"/>
          <w:szCs w:val="22"/>
        </w:rPr>
      </w:r>
    </w:p>
    <w:p>
      <w:pPr>
        <w:pStyle w:val="Heading1"/>
        <w:ind w:left="0" w:right="0" w:hanging="2"/>
        <w:jc w:val="left"/>
        <w:rPr>
          <w:rFonts w:ascii="Arial" w:hAnsi="Arial" w:eastAsia="Arial" w:cs="Arial"/>
          <w:b/>
          <w:b/>
          <w:sz w:val="22"/>
          <w:szCs w:val="22"/>
          <w:u w:val="none"/>
        </w:rPr>
      </w:pPr>
      <w:r>
        <w:rPr>
          <w:rFonts w:eastAsia="Arial" w:cs="Arial" w:ascii="Arial" w:hAnsi="Arial"/>
          <w:b/>
          <w:sz w:val="22"/>
          <w:szCs w:val="22"/>
          <w:u w:val="none"/>
        </w:rPr>
      </w:r>
    </w:p>
    <w:p>
      <w:pPr>
        <w:pStyle w:val="Heading1"/>
        <w:ind w:left="0" w:right="0" w:hanging="2"/>
        <w:jc w:val="left"/>
        <w:rPr>
          <w:rFonts w:ascii="Arial" w:hAnsi="Arial" w:eastAsia="Arial" w:cs="Arial"/>
          <w:b/>
          <w:b/>
          <w:sz w:val="22"/>
          <w:szCs w:val="22"/>
          <w:u w:val="none"/>
        </w:rPr>
      </w:pPr>
      <w:r>
        <w:rPr>
          <w:rFonts w:eastAsia="Arial" w:cs="Arial" w:ascii="Arial" w:hAnsi="Arial"/>
          <w:b/>
          <w:sz w:val="22"/>
          <w:szCs w:val="22"/>
          <w:u w:val="none"/>
        </w:rPr>
        <w:t>JOB DESCRIPTION</w:t>
      </w:r>
    </w:p>
    <w:p>
      <w:pPr>
        <w:pStyle w:val="Heading1"/>
        <w:ind w:left="0" w:right="0" w:hanging="2"/>
        <w:rPr>
          <w:rFonts w:ascii="Arial" w:hAnsi="Arial" w:cs="Arial"/>
          <w:sz w:val="22"/>
          <w:szCs w:val="22"/>
          <w:u w:val="none"/>
        </w:rPr>
      </w:pPr>
      <w:r>
        <w:rPr>
          <w:rFonts w:cs="Arial" w:ascii="Arial" w:hAnsi="Arial"/>
          <w:sz w:val="22"/>
          <w:szCs w:val="22"/>
          <w:u w:val="none"/>
        </w:rPr>
      </w:r>
    </w:p>
    <w:p>
      <w:pPr>
        <w:pStyle w:val="Heading1"/>
        <w:ind w:left="2125" w:right="0" w:hanging="2127"/>
        <w:jc w:val="left"/>
        <w:rPr/>
      </w:pPr>
      <w:r>
        <w:rPr>
          <w:rFonts w:eastAsia="Arial" w:cs="Arial" w:ascii="Arial" w:hAnsi="Arial"/>
          <w:b/>
          <w:bCs/>
          <w:sz w:val="22"/>
          <w:szCs w:val="22"/>
          <w:u w:val="none"/>
        </w:rPr>
        <w:t>Post Title:</w:t>
      </w:r>
      <w:r>
        <w:rPr>
          <w:rFonts w:eastAsia="Arial" w:cs="Arial" w:ascii="Arial" w:hAnsi="Arial"/>
          <w:sz w:val="22"/>
          <w:szCs w:val="22"/>
          <w:u w:val="none"/>
        </w:rPr>
        <w:tab/>
        <w:tab/>
        <w:t xml:space="preserve">  Technician (Food and Nutrition)</w:t>
      </w:r>
    </w:p>
    <w:p>
      <w:pPr>
        <w:pStyle w:val="Heading1"/>
        <w:ind w:left="0" w:right="0" w:hanging="2"/>
        <w:jc w:val="left"/>
        <w:rPr/>
      </w:pPr>
      <w:r>
        <w:rPr>
          <w:rFonts w:eastAsia="Arial" w:cs="Arial" w:ascii="Arial" w:hAnsi="Arial"/>
          <w:b/>
          <w:bCs/>
          <w:sz w:val="22"/>
          <w:szCs w:val="22"/>
          <w:u w:val="none"/>
        </w:rPr>
        <w:t>Salary:</w:t>
      </w:r>
      <w:r>
        <w:rPr>
          <w:rFonts w:eastAsia="Arial" w:cs="Arial" w:ascii="Arial" w:hAnsi="Arial"/>
          <w:sz w:val="22"/>
          <w:szCs w:val="22"/>
          <w:u w:val="none"/>
        </w:rPr>
        <w:t xml:space="preserve"> </w:t>
        <w:tab/>
        <w:tab/>
        <w:t xml:space="preserve">  Grade C</w:t>
      </w:r>
    </w:p>
    <w:p>
      <w:pPr>
        <w:pStyle w:val="Heading1"/>
        <w:ind w:left="0" w:right="0" w:hanging="2"/>
        <w:jc w:val="left"/>
        <w:rPr/>
      </w:pPr>
      <w:r>
        <w:rPr>
          <w:rFonts w:eastAsia="Arial" w:cs="Arial" w:ascii="Arial" w:hAnsi="Arial"/>
          <w:b/>
          <w:bCs/>
          <w:sz w:val="22"/>
          <w:szCs w:val="22"/>
          <w:u w:val="none"/>
        </w:rPr>
        <w:t>Responsible to:</w:t>
      </w:r>
      <w:r>
        <w:rPr>
          <w:rFonts w:eastAsia="Arial" w:cs="Arial" w:ascii="Arial" w:hAnsi="Arial"/>
          <w:sz w:val="22"/>
          <w:szCs w:val="22"/>
          <w:u w:val="none"/>
        </w:rPr>
        <w:t xml:space="preserve"> </w:t>
        <w:tab/>
        <w:t xml:space="preserve">  Director of Business &amp; Finance /</w:t>
      </w:r>
    </w:p>
    <w:p>
      <w:pPr>
        <w:pStyle w:val="Heading1"/>
        <w:ind w:left="2268" w:right="0" w:hanging="2"/>
        <w:jc w:val="left"/>
        <w:rPr>
          <w:rFonts w:ascii="Arial" w:hAnsi="Arial" w:eastAsia="Arial" w:cs="Arial"/>
          <w:sz w:val="22"/>
          <w:szCs w:val="22"/>
          <w:u w:val="none"/>
        </w:rPr>
      </w:pPr>
      <w:r>
        <w:rPr>
          <w:rFonts w:eastAsia="Arial" w:cs="Arial" w:ascii="Arial" w:hAnsi="Arial"/>
          <w:sz w:val="22"/>
          <w:szCs w:val="22"/>
          <w:u w:val="none"/>
        </w:rPr>
        <w:t>Director of Food Technology/Textiles/H &amp; SC</w:t>
      </w:r>
    </w:p>
    <w:p>
      <w:pPr>
        <w:pStyle w:val="Normal"/>
        <w:rPr>
          <w:rFonts w:ascii="Arial" w:hAnsi="Arial" w:eastAsia="Arial" w:cs="Arial"/>
          <w:sz w:val="14"/>
          <w:szCs w:val="14"/>
        </w:rPr>
      </w:pPr>
      <w:r>
        <w:rPr>
          <w:rFonts w:eastAsia="Arial" w:cs="Arial" w:ascii="Arial" w:hAnsi="Arial"/>
          <w:sz w:val="14"/>
          <w:szCs w:val="14"/>
        </w:rPr>
      </w:r>
    </w:p>
    <w:p>
      <w:pPr>
        <w:pStyle w:val="Normal"/>
        <w:ind w:left="2266" w:right="0" w:hanging="2268"/>
        <w:rPr/>
      </w:pPr>
      <w:r>
        <w:rPr>
          <w:rFonts w:eastAsia="Arial" w:cs="Arial" w:ascii="Arial" w:hAnsi="Arial"/>
          <w:b/>
          <w:sz w:val="22"/>
          <w:szCs w:val="22"/>
        </w:rPr>
        <w:t>Overall Job Purpose:</w:t>
      </w:r>
      <w:r>
        <w:rPr>
          <w:rFonts w:eastAsia="Arial" w:cs="Arial" w:ascii="Arial" w:hAnsi="Arial"/>
          <w:sz w:val="22"/>
          <w:szCs w:val="22"/>
        </w:rPr>
        <w:t xml:space="preserve"> This post has been created to provide support to the Food Technology Department.  The successful candidate will have excellent organisational skills, experience in maintaining high standards of hygiene and a flexible approach to tasks.  </w:t>
      </w:r>
    </w:p>
    <w:p>
      <w:pPr>
        <w:pStyle w:val="Normal"/>
        <w:ind w:left="0" w:right="0" w:hanging="2"/>
        <w:rPr>
          <w:rFonts w:ascii="Arial" w:hAnsi="Arial" w:eastAsia="Arial" w:cs="Arial"/>
          <w:sz w:val="22"/>
          <w:szCs w:val="22"/>
        </w:rPr>
      </w:pPr>
      <w:r>
        <w:rPr>
          <w:rFonts w:eastAsia="Arial" w:cs="Arial" w:ascii="Arial" w:hAnsi="Arial"/>
          <w:sz w:val="22"/>
          <w:szCs w:val="22"/>
        </w:rPr>
      </w:r>
    </w:p>
    <w:p>
      <w:pPr>
        <w:pStyle w:val="Normal"/>
        <w:numPr>
          <w:ilvl w:val="0"/>
          <w:numId w:val="2"/>
        </w:numPr>
        <w:ind w:left="0" w:right="0" w:hanging="2"/>
        <w:rPr>
          <w:rFonts w:ascii="Arial" w:hAnsi="Arial" w:eastAsia="Arial" w:cs="Arial"/>
          <w:b/>
          <w:b/>
          <w:sz w:val="22"/>
          <w:szCs w:val="22"/>
        </w:rPr>
      </w:pPr>
      <w:r>
        <w:rPr>
          <w:rFonts w:eastAsia="Arial" w:cs="Arial" w:ascii="Arial" w:hAnsi="Arial"/>
          <w:b/>
          <w:sz w:val="22"/>
          <w:szCs w:val="22"/>
        </w:rPr>
        <w:t>Main Duties</w:t>
      </w:r>
    </w:p>
    <w:p>
      <w:pPr>
        <w:pStyle w:val="Normal"/>
        <w:ind w:left="0" w:right="0" w:hanging="0"/>
        <w:rPr>
          <w:rFonts w:ascii="Arial" w:hAnsi="Arial" w:eastAsia="Arial" w:cs="Arial"/>
          <w:b/>
          <w:b/>
          <w:sz w:val="22"/>
          <w:szCs w:val="22"/>
        </w:rPr>
      </w:pPr>
      <w:r>
        <w:rPr>
          <w:rFonts w:eastAsia="Arial" w:cs="Arial" w:ascii="Arial" w:hAnsi="Arial"/>
          <w:b/>
          <w:sz w:val="22"/>
          <w:szCs w:val="22"/>
        </w:rPr>
      </w:r>
    </w:p>
    <w:p>
      <w:pPr>
        <w:pStyle w:val="ListParagraph"/>
        <w:numPr>
          <w:ilvl w:val="0"/>
          <w:numId w:val="3"/>
        </w:numPr>
        <w:rPr>
          <w:rFonts w:ascii="Arial" w:hAnsi="Arial" w:eastAsia="Arial" w:cs="Arial"/>
          <w:sz w:val="22"/>
          <w:szCs w:val="22"/>
        </w:rPr>
      </w:pPr>
      <w:r>
        <w:rPr>
          <w:rFonts w:eastAsia="Arial" w:cs="Arial" w:ascii="Arial" w:hAnsi="Arial"/>
          <w:sz w:val="22"/>
          <w:szCs w:val="22"/>
        </w:rPr>
        <w:t>Preparation of materials for practical lessons in Food Technology before and during lessons</w:t>
      </w:r>
    </w:p>
    <w:p>
      <w:pPr>
        <w:pStyle w:val="ListParagraph"/>
        <w:numPr>
          <w:ilvl w:val="0"/>
          <w:numId w:val="3"/>
        </w:numPr>
        <w:rPr>
          <w:rFonts w:ascii="Arial" w:hAnsi="Arial" w:eastAsia="Arial" w:cs="Arial"/>
          <w:sz w:val="22"/>
          <w:szCs w:val="22"/>
        </w:rPr>
      </w:pPr>
      <w:r>
        <w:rPr>
          <w:rFonts w:eastAsia="Arial" w:cs="Arial" w:ascii="Arial" w:hAnsi="Arial"/>
          <w:sz w:val="22"/>
          <w:szCs w:val="22"/>
        </w:rPr>
        <w:t>Making class sets of cakes, pastries for investigations</w:t>
      </w:r>
    </w:p>
    <w:p>
      <w:pPr>
        <w:pStyle w:val="ListParagraph"/>
        <w:numPr>
          <w:ilvl w:val="0"/>
          <w:numId w:val="3"/>
        </w:numPr>
        <w:rPr>
          <w:rFonts w:ascii="Arial" w:hAnsi="Arial" w:eastAsia="Arial" w:cs="Arial"/>
          <w:sz w:val="22"/>
          <w:szCs w:val="22"/>
        </w:rPr>
      </w:pPr>
      <w:r>
        <w:rPr>
          <w:rFonts w:eastAsia="Arial" w:cs="Arial" w:ascii="Arial" w:hAnsi="Arial"/>
          <w:sz w:val="22"/>
          <w:szCs w:val="22"/>
        </w:rPr>
        <w:t>Shopping for ingredients, as required/ordering online and creating orders</w:t>
      </w:r>
    </w:p>
    <w:p>
      <w:pPr>
        <w:pStyle w:val="ListParagraph"/>
        <w:numPr>
          <w:ilvl w:val="0"/>
          <w:numId w:val="3"/>
        </w:numPr>
        <w:rPr>
          <w:rFonts w:ascii="Arial" w:hAnsi="Arial" w:eastAsia="Arial" w:cs="Arial"/>
          <w:sz w:val="22"/>
          <w:szCs w:val="22"/>
        </w:rPr>
      </w:pPr>
      <w:r>
        <w:rPr>
          <w:rFonts w:eastAsia="Arial" w:cs="Arial" w:ascii="Arial" w:hAnsi="Arial"/>
          <w:sz w:val="22"/>
          <w:szCs w:val="22"/>
        </w:rPr>
        <w:t>Organisation of washing and drying dishcloths, aprons, tea towels</w:t>
      </w:r>
    </w:p>
    <w:p>
      <w:pPr>
        <w:pStyle w:val="ListParagraph"/>
        <w:numPr>
          <w:ilvl w:val="0"/>
          <w:numId w:val="3"/>
        </w:numPr>
        <w:rPr>
          <w:rFonts w:ascii="Arial" w:hAnsi="Arial" w:eastAsia="Arial" w:cs="Arial"/>
          <w:sz w:val="22"/>
          <w:szCs w:val="22"/>
        </w:rPr>
      </w:pPr>
      <w:r>
        <w:rPr>
          <w:rFonts w:eastAsia="Arial" w:cs="Arial" w:ascii="Arial" w:hAnsi="Arial"/>
          <w:sz w:val="22"/>
          <w:szCs w:val="22"/>
        </w:rPr>
        <w:t>Photocopying, laminating, printing</w:t>
      </w:r>
    </w:p>
    <w:p>
      <w:pPr>
        <w:pStyle w:val="ListParagraph"/>
        <w:numPr>
          <w:ilvl w:val="0"/>
          <w:numId w:val="3"/>
        </w:numPr>
        <w:rPr>
          <w:rFonts w:ascii="Arial" w:hAnsi="Arial" w:eastAsia="Arial" w:cs="Arial"/>
          <w:sz w:val="22"/>
          <w:szCs w:val="22"/>
        </w:rPr>
      </w:pPr>
      <w:r>
        <w:rPr>
          <w:rFonts w:eastAsia="Arial" w:cs="Arial" w:ascii="Arial" w:hAnsi="Arial"/>
          <w:sz w:val="22"/>
          <w:szCs w:val="22"/>
        </w:rPr>
        <w:t>Organisation and cleaning of cupboards/store rooms</w:t>
      </w:r>
    </w:p>
    <w:p>
      <w:pPr>
        <w:pStyle w:val="ListParagraph"/>
        <w:numPr>
          <w:ilvl w:val="0"/>
          <w:numId w:val="3"/>
        </w:numPr>
        <w:rPr>
          <w:rFonts w:ascii="Arial" w:hAnsi="Arial" w:eastAsia="Arial" w:cs="Arial"/>
          <w:sz w:val="22"/>
          <w:szCs w:val="22"/>
        </w:rPr>
      </w:pPr>
      <w:r>
        <w:rPr>
          <w:rFonts w:eastAsia="Arial" w:cs="Arial" w:ascii="Arial" w:hAnsi="Arial"/>
          <w:sz w:val="22"/>
          <w:szCs w:val="22"/>
        </w:rPr>
        <w:t>Collection and set up of equipment for food practical lessons</w:t>
      </w:r>
    </w:p>
    <w:p>
      <w:pPr>
        <w:pStyle w:val="ListParagraph"/>
        <w:numPr>
          <w:ilvl w:val="0"/>
          <w:numId w:val="3"/>
        </w:numPr>
        <w:rPr>
          <w:rFonts w:ascii="Arial" w:hAnsi="Arial" w:eastAsia="Arial" w:cs="Arial"/>
          <w:sz w:val="22"/>
          <w:szCs w:val="22"/>
        </w:rPr>
      </w:pPr>
      <w:r>
        <w:rPr>
          <w:rFonts w:eastAsia="Arial" w:cs="Arial" w:ascii="Arial" w:hAnsi="Arial"/>
          <w:sz w:val="22"/>
          <w:szCs w:val="22"/>
        </w:rPr>
        <w:t>Cleaning of cookers and microwave ovens</w:t>
      </w:r>
    </w:p>
    <w:p>
      <w:pPr>
        <w:pStyle w:val="ListParagraph"/>
        <w:numPr>
          <w:ilvl w:val="0"/>
          <w:numId w:val="3"/>
        </w:numPr>
        <w:rPr>
          <w:rFonts w:ascii="Arial" w:hAnsi="Arial" w:eastAsia="Arial" w:cs="Arial"/>
          <w:sz w:val="22"/>
          <w:szCs w:val="22"/>
        </w:rPr>
      </w:pPr>
      <w:r>
        <w:rPr>
          <w:rFonts w:eastAsia="Arial" w:cs="Arial" w:ascii="Arial" w:hAnsi="Arial"/>
          <w:sz w:val="22"/>
          <w:szCs w:val="22"/>
        </w:rPr>
        <w:t>Cleaning of refrigerators, freezers and small electrical equipment</w:t>
      </w:r>
    </w:p>
    <w:p>
      <w:pPr>
        <w:pStyle w:val="ListParagraph"/>
        <w:numPr>
          <w:ilvl w:val="0"/>
          <w:numId w:val="3"/>
        </w:numPr>
        <w:rPr>
          <w:rFonts w:ascii="Arial" w:hAnsi="Arial" w:eastAsia="Arial" w:cs="Arial"/>
          <w:sz w:val="22"/>
          <w:szCs w:val="22"/>
        </w:rPr>
      </w:pPr>
      <w:r>
        <w:rPr>
          <w:rFonts w:eastAsia="Arial" w:cs="Arial" w:ascii="Arial" w:hAnsi="Arial"/>
          <w:sz w:val="22"/>
          <w:szCs w:val="22"/>
        </w:rPr>
        <w:t>Checking of equipment in cupboards and trolleys for pupil use</w:t>
      </w:r>
    </w:p>
    <w:p>
      <w:pPr>
        <w:pStyle w:val="ListParagraph"/>
        <w:numPr>
          <w:ilvl w:val="0"/>
          <w:numId w:val="3"/>
        </w:numPr>
        <w:rPr>
          <w:rFonts w:ascii="Arial" w:hAnsi="Arial" w:eastAsia="Arial" w:cs="Arial"/>
          <w:sz w:val="22"/>
          <w:szCs w:val="22"/>
        </w:rPr>
      </w:pPr>
      <w:r>
        <w:rPr>
          <w:rFonts w:eastAsia="Arial" w:cs="Arial" w:ascii="Arial" w:hAnsi="Arial"/>
          <w:sz w:val="22"/>
          <w:szCs w:val="22"/>
        </w:rPr>
        <w:t>Weighing out of ingredients for practical demonstrations</w:t>
      </w:r>
    </w:p>
    <w:p>
      <w:pPr>
        <w:pStyle w:val="ListParagraph"/>
        <w:numPr>
          <w:ilvl w:val="0"/>
          <w:numId w:val="3"/>
        </w:numPr>
        <w:rPr>
          <w:rFonts w:ascii="Arial" w:hAnsi="Arial" w:eastAsia="Arial" w:cs="Arial"/>
          <w:sz w:val="22"/>
          <w:szCs w:val="22"/>
        </w:rPr>
      </w:pPr>
      <w:r>
        <w:rPr>
          <w:rFonts w:eastAsia="Arial" w:cs="Arial" w:ascii="Arial" w:hAnsi="Arial"/>
          <w:sz w:val="22"/>
          <w:szCs w:val="22"/>
        </w:rPr>
        <w:t>Assistance in practical lessons</w:t>
      </w:r>
    </w:p>
    <w:p>
      <w:pPr>
        <w:pStyle w:val="ListParagraph"/>
        <w:numPr>
          <w:ilvl w:val="0"/>
          <w:numId w:val="3"/>
        </w:numPr>
        <w:rPr>
          <w:rFonts w:ascii="Arial" w:hAnsi="Arial" w:eastAsia="Arial" w:cs="Arial"/>
          <w:sz w:val="22"/>
          <w:szCs w:val="22"/>
        </w:rPr>
      </w:pPr>
      <w:r>
        <w:rPr>
          <w:rFonts w:eastAsia="Arial" w:cs="Arial" w:ascii="Arial" w:hAnsi="Arial"/>
          <w:sz w:val="22"/>
          <w:szCs w:val="22"/>
        </w:rPr>
        <w:t>Stocking rooms with cleaning supplies, e.g. paper towels, dishcloths</w:t>
      </w:r>
    </w:p>
    <w:p>
      <w:pPr>
        <w:pStyle w:val="ListParagraph"/>
        <w:numPr>
          <w:ilvl w:val="0"/>
          <w:numId w:val="3"/>
        </w:numPr>
        <w:rPr>
          <w:rFonts w:ascii="Arial" w:hAnsi="Arial" w:eastAsia="Arial" w:cs="Arial"/>
          <w:sz w:val="22"/>
          <w:szCs w:val="22"/>
        </w:rPr>
      </w:pPr>
      <w:r>
        <w:rPr>
          <w:rFonts w:eastAsia="Arial" w:cs="Arial" w:ascii="Arial" w:hAnsi="Arial"/>
          <w:sz w:val="22"/>
          <w:szCs w:val="22"/>
        </w:rPr>
        <w:t>Ensuring the provision of cleaning materials in all rooms</w:t>
      </w:r>
    </w:p>
    <w:p>
      <w:pPr>
        <w:pStyle w:val="ListParagraph"/>
        <w:numPr>
          <w:ilvl w:val="0"/>
          <w:numId w:val="3"/>
        </w:numPr>
        <w:rPr>
          <w:rFonts w:ascii="Arial" w:hAnsi="Arial" w:eastAsia="Arial" w:cs="Arial"/>
          <w:sz w:val="22"/>
          <w:szCs w:val="22"/>
        </w:rPr>
      </w:pPr>
      <w:r>
        <w:rPr>
          <w:rFonts w:eastAsia="Arial" w:cs="Arial" w:ascii="Arial" w:hAnsi="Arial"/>
          <w:sz w:val="22"/>
          <w:szCs w:val="22"/>
        </w:rPr>
        <w:t>Disposal of foodstuffs, where appropriate</w:t>
      </w:r>
    </w:p>
    <w:p>
      <w:pPr>
        <w:pStyle w:val="ListParagraph"/>
        <w:numPr>
          <w:ilvl w:val="0"/>
          <w:numId w:val="3"/>
        </w:numPr>
        <w:rPr>
          <w:rFonts w:ascii="Arial" w:hAnsi="Arial" w:eastAsia="Arial" w:cs="Arial"/>
          <w:sz w:val="22"/>
          <w:szCs w:val="22"/>
        </w:rPr>
      </w:pPr>
      <w:r>
        <w:rPr>
          <w:rFonts w:eastAsia="Arial" w:cs="Arial" w:ascii="Arial" w:hAnsi="Arial"/>
          <w:sz w:val="22"/>
          <w:szCs w:val="22"/>
        </w:rPr>
        <w:t>To assist the Head of Department with stocktaking and stock control and provide clerical support</w:t>
      </w:r>
    </w:p>
    <w:p>
      <w:pPr>
        <w:pStyle w:val="ListParagraph"/>
        <w:numPr>
          <w:ilvl w:val="0"/>
          <w:numId w:val="3"/>
        </w:numPr>
        <w:rPr>
          <w:rFonts w:ascii="Arial" w:hAnsi="Arial" w:eastAsia="Arial" w:cs="Arial"/>
          <w:sz w:val="22"/>
          <w:szCs w:val="22"/>
        </w:rPr>
      </w:pPr>
      <w:r>
        <w:rPr>
          <w:rFonts w:eastAsia="Arial" w:cs="Arial" w:ascii="Arial" w:hAnsi="Arial"/>
          <w:sz w:val="22"/>
          <w:szCs w:val="22"/>
        </w:rPr>
        <w:t>Support the delivery of Health and Social curriculum, as necessary</w:t>
      </w:r>
    </w:p>
    <w:p>
      <w:pPr>
        <w:pStyle w:val="ListParagraph"/>
        <w:numPr>
          <w:ilvl w:val="0"/>
          <w:numId w:val="3"/>
        </w:numPr>
        <w:rPr>
          <w:rFonts w:ascii="Arial" w:hAnsi="Arial" w:eastAsia="Arial" w:cs="Arial"/>
          <w:sz w:val="22"/>
          <w:szCs w:val="22"/>
        </w:rPr>
      </w:pPr>
      <w:r>
        <w:rPr>
          <w:rFonts w:eastAsia="Arial" w:cs="Arial" w:ascii="Arial" w:hAnsi="Arial"/>
          <w:sz w:val="22"/>
          <w:szCs w:val="22"/>
        </w:rPr>
        <w:t>Assistance with displays in and around the department</w:t>
      </w:r>
    </w:p>
    <w:p>
      <w:pPr>
        <w:pStyle w:val="Normal"/>
        <w:ind w:left="0" w:right="0" w:hanging="0"/>
        <w:rPr>
          <w:rFonts w:ascii="Arial" w:hAnsi="Arial" w:eastAsia="Arial" w:cs="Arial"/>
          <w:sz w:val="22"/>
          <w:szCs w:val="22"/>
        </w:rPr>
      </w:pPr>
      <w:r>
        <w:rPr>
          <w:rFonts w:eastAsia="Arial" w:cs="Arial" w:ascii="Arial" w:hAnsi="Arial"/>
          <w:sz w:val="22"/>
          <w:szCs w:val="22"/>
        </w:rPr>
      </w:r>
    </w:p>
    <w:p>
      <w:pPr>
        <w:pStyle w:val="ListParagraph"/>
        <w:numPr>
          <w:ilvl w:val="0"/>
          <w:numId w:val="2"/>
        </w:numPr>
        <w:rPr>
          <w:rFonts w:ascii="Arial" w:hAnsi="Arial" w:eastAsia="Arial" w:cs="Arial"/>
          <w:b/>
          <w:b/>
          <w:sz w:val="22"/>
          <w:szCs w:val="22"/>
        </w:rPr>
      </w:pPr>
      <w:r>
        <w:rPr>
          <w:rFonts w:eastAsia="Arial" w:cs="Arial" w:ascii="Arial" w:hAnsi="Arial"/>
          <w:b/>
          <w:sz w:val="22"/>
          <w:szCs w:val="22"/>
        </w:rPr>
        <w:t>Support for the School</w:t>
      </w:r>
    </w:p>
    <w:p>
      <w:pPr>
        <w:pStyle w:val="ListParagraph"/>
        <w:ind w:left="720" w:right="0" w:hanging="0"/>
        <w:rPr>
          <w:rFonts w:ascii="Arial" w:hAnsi="Arial" w:eastAsia="Arial" w:cs="Arial"/>
          <w:sz w:val="22"/>
          <w:szCs w:val="22"/>
        </w:rPr>
      </w:pPr>
      <w:r>
        <w:rPr>
          <w:rFonts w:eastAsia="Arial" w:cs="Arial" w:ascii="Arial" w:hAnsi="Arial"/>
          <w:sz w:val="22"/>
          <w:szCs w:val="22"/>
        </w:rPr>
      </w:r>
    </w:p>
    <w:p>
      <w:pPr>
        <w:pStyle w:val="ListParagraph"/>
        <w:numPr>
          <w:ilvl w:val="0"/>
          <w:numId w:val="4"/>
        </w:numPr>
        <w:rPr>
          <w:rFonts w:ascii="Arial" w:hAnsi="Arial" w:eastAsia="Arial" w:cs="Arial"/>
          <w:sz w:val="22"/>
          <w:szCs w:val="22"/>
        </w:rPr>
      </w:pPr>
      <w:r>
        <w:rPr>
          <w:rFonts w:eastAsia="Arial" w:cs="Arial" w:ascii="Arial" w:hAnsi="Arial"/>
          <w:sz w:val="22"/>
          <w:szCs w:val="22"/>
        </w:rPr>
        <w:t>To promote the ethos of the school and promote the school within the community</w:t>
      </w:r>
    </w:p>
    <w:p>
      <w:pPr>
        <w:pStyle w:val="ListParagraph"/>
        <w:numPr>
          <w:ilvl w:val="0"/>
          <w:numId w:val="4"/>
        </w:numPr>
        <w:rPr>
          <w:rFonts w:ascii="Arial" w:hAnsi="Arial" w:eastAsia="Arial" w:cs="Arial"/>
          <w:sz w:val="22"/>
          <w:szCs w:val="22"/>
        </w:rPr>
      </w:pPr>
      <w:r>
        <w:rPr>
          <w:rFonts w:eastAsia="Arial" w:cs="Arial" w:ascii="Arial" w:hAnsi="Arial"/>
          <w:sz w:val="22"/>
          <w:szCs w:val="22"/>
        </w:rPr>
        <w:t>To actively promote the respect of customs, practices and reasonable ambitions of other people that may differ from one’s own</w:t>
      </w:r>
    </w:p>
    <w:p>
      <w:pPr>
        <w:pStyle w:val="ListParagraph"/>
        <w:numPr>
          <w:ilvl w:val="0"/>
          <w:numId w:val="4"/>
        </w:numPr>
        <w:rPr>
          <w:rFonts w:ascii="Arial" w:hAnsi="Arial" w:eastAsia="Arial" w:cs="Arial"/>
          <w:sz w:val="22"/>
          <w:szCs w:val="22"/>
        </w:rPr>
      </w:pPr>
      <w:r>
        <w:rPr>
          <w:rFonts w:eastAsia="Arial" w:cs="Arial" w:ascii="Arial" w:hAnsi="Arial"/>
          <w:sz w:val="22"/>
          <w:szCs w:val="22"/>
        </w:rPr>
        <w:t>To comply with any Health and Safety legislation and to be accountable for ensuring all school health and safety policies and associated guidance are applied and to take responsibility for one’s own health and safety</w:t>
      </w:r>
    </w:p>
    <w:p>
      <w:pPr>
        <w:pStyle w:val="Normal"/>
        <w:ind w:left="0" w:right="0" w:hanging="2"/>
        <w:rPr>
          <w:rFonts w:ascii="Arial" w:hAnsi="Arial" w:eastAsia="Arial" w:cs="Arial"/>
          <w:sz w:val="22"/>
          <w:szCs w:val="22"/>
        </w:rPr>
      </w:pPr>
      <w:r>
        <w:rPr>
          <w:rFonts w:eastAsia="Arial" w:cs="Arial" w:ascii="Arial" w:hAnsi="Arial"/>
          <w:sz w:val="22"/>
          <w:szCs w:val="22"/>
        </w:rPr>
      </w:r>
    </w:p>
    <w:p>
      <w:pPr>
        <w:pStyle w:val="Normal"/>
        <w:ind w:left="0" w:right="0" w:hanging="2"/>
        <w:rPr>
          <w:rFonts w:ascii="Arial" w:hAnsi="Arial" w:eastAsia="Arial" w:cs="Arial"/>
          <w:b/>
          <w:b/>
          <w:i/>
          <w:i/>
          <w:sz w:val="20"/>
          <w:szCs w:val="20"/>
        </w:rPr>
      </w:pPr>
      <w:bookmarkStart w:id="0" w:name="_Hlk165628908"/>
      <w:r>
        <w:rPr>
          <w:rFonts w:eastAsia="Arial" w:cs="Arial" w:ascii="Arial" w:hAnsi="Arial"/>
          <w:b/>
          <w:i/>
          <w:sz w:val="20"/>
          <w:szCs w:val="20"/>
        </w:rPr>
        <w:t>The details contained in this job description reflect the content of the job at the date it was prepared.  It should be remembered, however, that it is inevitable that over time the nature of the individual jobs will change, existing duties may no longer be required and other duties may be gained without changing the general nature of the duties or the level of responsibility entailed.  Consequently, Sharples School will expect to revise the job description from time to time and will consult with the post holder at the appropriate time.</w:t>
      </w:r>
    </w:p>
    <w:p>
      <w:pPr>
        <w:pStyle w:val="Normal"/>
        <w:ind w:left="0" w:right="0" w:hanging="2"/>
        <w:rPr>
          <w:rFonts w:ascii="Arial" w:hAnsi="Arial" w:eastAsia="Arial" w:cs="Arial"/>
          <w:sz w:val="20"/>
          <w:szCs w:val="20"/>
        </w:rPr>
      </w:pPr>
      <w:r>
        <w:rPr>
          <w:rFonts w:eastAsia="Arial" w:cs="Arial" w:ascii="Arial" w:hAnsi="Arial"/>
          <w:sz w:val="20"/>
          <w:szCs w:val="20"/>
        </w:rPr>
      </w:r>
    </w:p>
    <w:p>
      <w:pPr>
        <w:pStyle w:val="Normal"/>
        <w:ind w:left="0" w:right="0" w:hanging="2"/>
        <w:rPr>
          <w:rFonts w:ascii="Arial" w:hAnsi="Arial" w:eastAsia="Arial" w:cs="Arial"/>
          <w:b/>
          <w:b/>
          <w:sz w:val="20"/>
          <w:szCs w:val="20"/>
        </w:rPr>
      </w:pPr>
      <w:r>
        <w:rPr>
          <w:rFonts w:eastAsia="Arial" w:cs="Arial" w:ascii="Arial" w:hAnsi="Arial"/>
          <w:b/>
          <w:sz w:val="20"/>
          <w:szCs w:val="20"/>
        </w:rPr>
        <w:t xml:space="preserve">Job description prepared/revised by:  Ms C Molyneux, Headteacher </w:t>
        <w:tab/>
        <w:t xml:space="preserve">             Date: September 2026</w:t>
      </w:r>
    </w:p>
    <w:p>
      <w:pPr>
        <w:pStyle w:val="Normal"/>
        <w:ind w:left="0" w:right="0" w:hanging="2"/>
        <w:rPr>
          <w:rFonts w:ascii="Arial" w:hAnsi="Arial" w:eastAsia="Arial" w:cs="Arial"/>
          <w:sz w:val="20"/>
          <w:szCs w:val="20"/>
        </w:rPr>
      </w:pPr>
      <w:r>
        <w:rPr>
          <w:rFonts w:eastAsia="Arial" w:cs="Arial" w:ascii="Arial" w:hAnsi="Arial"/>
          <w:sz w:val="20"/>
          <w:szCs w:val="20"/>
        </w:rPr>
      </w:r>
    </w:p>
    <w:p>
      <w:pPr>
        <w:pStyle w:val="Normal"/>
        <w:ind w:left="0" w:right="0" w:hanging="2"/>
        <w:rPr>
          <w:rFonts w:ascii="Arial" w:hAnsi="Arial" w:eastAsia="Arial" w:cs="Arial"/>
          <w:sz w:val="20"/>
          <w:szCs w:val="20"/>
        </w:rPr>
      </w:pPr>
      <w:r>
        <w:rPr>
          <w:rFonts w:eastAsia="Arial" w:cs="Arial" w:ascii="Arial" w:hAnsi="Arial"/>
          <w:sz w:val="20"/>
          <w:szCs w:val="20"/>
        </w:rPr>
      </w:r>
    </w:p>
    <w:p>
      <w:pPr>
        <w:pStyle w:val="Normal"/>
        <w:ind w:left="0" w:right="0" w:hanging="2"/>
        <w:rPr>
          <w:rFonts w:ascii="Arial" w:hAnsi="Arial" w:eastAsia="Arial" w:cs="Arial"/>
          <w:sz w:val="20"/>
          <w:szCs w:val="20"/>
        </w:rPr>
      </w:pPr>
      <w:bookmarkStart w:id="1" w:name="_Hlk165628908"/>
      <w:r>
        <w:rPr>
          <w:rFonts w:eastAsia="Arial" w:cs="Arial" w:ascii="Arial" w:hAnsi="Arial"/>
          <w:sz w:val="20"/>
          <w:szCs w:val="20"/>
        </w:rPr>
        <w:t xml:space="preserve">Signature (postholder):                                                                                                    </w:t>
        <w:tab/>
        <w:t>Date: ____________</w:t>
      </w:r>
      <w:bookmarkEnd w:id="1"/>
    </w:p>
    <w:p>
      <w:pPr>
        <w:pStyle w:val="Normal"/>
        <w:ind w:left="0" w:right="0" w:hanging="2"/>
        <w:rPr>
          <w:rFonts w:ascii="Arial" w:hAnsi="Arial" w:eastAsia="Arial" w:cs="Arial"/>
          <w:sz w:val="20"/>
          <w:szCs w:val="20"/>
        </w:rPr>
      </w:pPr>
      <w:r>
        <w:rPr>
          <w:rFonts w:eastAsia="Arial" w:cs="Arial" w:ascii="Arial" w:hAnsi="Arial"/>
          <w:sz w:val="20"/>
          <w:szCs w:val="20"/>
        </w:rPr>
      </w:r>
    </w:p>
    <w:p>
      <w:pPr>
        <w:pStyle w:val="Normal"/>
        <w:ind w:left="0" w:right="0" w:hanging="2"/>
        <w:rPr>
          <w:rFonts w:ascii="Arial" w:hAnsi="Arial" w:eastAsia="Arial" w:cs="Arial"/>
          <w:sz w:val="20"/>
          <w:szCs w:val="20"/>
        </w:rPr>
      </w:pPr>
      <w:r>
        <w:rPr>
          <w:rFonts w:eastAsia="Arial" w:cs="Arial" w:ascii="Arial" w:hAnsi="Arial"/>
          <w:sz w:val="20"/>
          <w:szCs w:val="20"/>
        </w:rPr>
      </w:r>
    </w:p>
    <w:p>
      <w:pPr>
        <w:pStyle w:val="Normal"/>
        <w:ind w:left="0" w:right="0" w:hanging="2"/>
        <w:rPr>
          <w:rFonts w:ascii="Arial" w:hAnsi="Arial" w:eastAsia="Arial" w:cs="Arial"/>
          <w:sz w:val="20"/>
          <w:szCs w:val="20"/>
        </w:rPr>
      </w:pPr>
      <w:r>
        <w:rPr>
          <w:rFonts w:eastAsia="Arial" w:cs="Arial" w:ascii="Arial" w:hAnsi="Arial"/>
          <w:sz w:val="20"/>
          <w:szCs w:val="20"/>
        </w:rPr>
      </w:r>
    </w:p>
    <w:p>
      <w:pPr>
        <w:pStyle w:val="Normal"/>
        <w:ind w:left="1" w:right="0" w:hanging="3"/>
        <w:rPr>
          <w:rFonts w:ascii="Arial" w:hAnsi="Arial" w:eastAsia="Arial" w:cs="Arial"/>
          <w:b/>
          <w:b/>
          <w:sz w:val="28"/>
          <w:szCs w:val="28"/>
        </w:rPr>
      </w:pPr>
      <w:bookmarkStart w:id="2" w:name="_Hlk165628925"/>
      <w:r>
        <w:rPr>
          <w:rFonts w:eastAsia="Arial" w:cs="Arial" w:ascii="Arial" w:hAnsi="Arial"/>
          <w:b/>
          <w:sz w:val="28"/>
          <w:szCs w:val="28"/>
        </w:rPr>
        <w:t>PERSON SPECIFICATION</w:t>
      </w:r>
    </w:p>
    <w:p>
      <w:pPr>
        <w:pStyle w:val="Normal"/>
        <w:ind w:left="0" w:right="0" w:hanging="2"/>
        <w:rPr>
          <w:rFonts w:ascii="Arial" w:hAnsi="Arial" w:eastAsia="Arial" w:cs="Arial"/>
          <w:b/>
          <w:b/>
          <w:sz w:val="22"/>
          <w:szCs w:val="22"/>
        </w:rPr>
      </w:pPr>
      <w:r>
        <w:rPr>
          <w:rFonts w:eastAsia="Arial" w:cs="Arial" w:ascii="Arial" w:hAnsi="Arial"/>
          <w:b/>
          <w:sz w:val="22"/>
          <w:szCs w:val="22"/>
        </w:rPr>
      </w:r>
    </w:p>
    <w:p>
      <w:pPr>
        <w:pStyle w:val="Normal"/>
        <w:ind w:left="0" w:right="0" w:hanging="2"/>
        <w:rPr>
          <w:rFonts w:ascii="Arial" w:hAnsi="Arial" w:eastAsia="Arial" w:cs="Arial"/>
          <w:b/>
          <w:b/>
          <w:bCs/>
          <w:sz w:val="22"/>
          <w:szCs w:val="22"/>
        </w:rPr>
      </w:pPr>
      <w:bookmarkStart w:id="3" w:name="_Hlk165628925"/>
      <w:r>
        <w:rPr>
          <w:rFonts w:eastAsia="Arial" w:cs="Arial" w:ascii="Arial" w:hAnsi="Arial"/>
          <w:b/>
          <w:bCs/>
          <w:sz w:val="22"/>
          <w:szCs w:val="22"/>
        </w:rPr>
        <w:t>Post title: Technician (Food and Nutrition)</w:t>
      </w:r>
      <w:bookmarkEnd w:id="3"/>
    </w:p>
    <w:p>
      <w:pPr>
        <w:pStyle w:val="Normal"/>
        <w:tabs>
          <w:tab w:val="clear" w:pos="720"/>
          <w:tab w:val="center" w:pos="4153" w:leader="none"/>
          <w:tab w:val="right" w:pos="8306" w:leader="none"/>
        </w:tabs>
        <w:ind w:left="0" w:right="0" w:hanging="2"/>
        <w:rPr>
          <w:rFonts w:ascii="Tahoma" w:hAnsi="Tahoma" w:eastAsia="Tahoma" w:cs="Tahoma"/>
          <w:sz w:val="20"/>
          <w:szCs w:val="20"/>
        </w:rPr>
      </w:pPr>
      <w:r>
        <w:rPr>
          <w:rFonts w:eastAsia="Tahoma" w:cs="Tahoma" w:ascii="Tahoma" w:hAnsi="Tahoma"/>
          <w:sz w:val="20"/>
          <w:szCs w:val="20"/>
        </w:rPr>
      </w:r>
    </w:p>
    <w:tbl>
      <w:tblPr>
        <w:tblW w:w="10194" w:type="dxa"/>
        <w:jc w:val="left"/>
        <w:tblInd w:w="0" w:type="dxa"/>
        <w:tblCellMar>
          <w:top w:w="0" w:type="dxa"/>
          <w:left w:w="108" w:type="dxa"/>
          <w:bottom w:w="0" w:type="dxa"/>
          <w:right w:w="108" w:type="dxa"/>
        </w:tblCellMar>
      </w:tblPr>
      <w:tblGrid>
        <w:gridCol w:w="703"/>
        <w:gridCol w:w="6379"/>
        <w:gridCol w:w="27"/>
        <w:gridCol w:w="3085"/>
      </w:tblGrid>
      <w:tr>
        <w:trPr/>
        <w:tc>
          <w:tcPr>
            <w:tcW w:w="7082" w:type="dxa"/>
            <w:gridSpan w:val="2"/>
            <w:tcBorders>
              <w:top w:val="single" w:sz="4" w:space="0" w:color="000000"/>
              <w:left w:val="single" w:sz="4" w:space="0" w:color="000000"/>
              <w:bottom w:val="single" w:sz="4" w:space="0" w:color="000000"/>
            </w:tcBorders>
            <w:shd w:fill="C0C0C0" w:val="clear"/>
          </w:tcPr>
          <w:p>
            <w:pPr>
              <w:pStyle w:val="Normal"/>
              <w:keepNext w:val="true"/>
              <w:ind w:left="0" w:right="0" w:hanging="2"/>
              <w:rPr>
                <w:rFonts w:ascii="Arial" w:hAnsi="Arial" w:eastAsia="Arial" w:cs="Arial"/>
                <w:b/>
                <w:b/>
                <w:sz w:val="22"/>
                <w:szCs w:val="22"/>
              </w:rPr>
            </w:pPr>
            <w:r>
              <w:rPr>
                <w:rFonts w:eastAsia="Arial" w:cs="Arial" w:ascii="Arial" w:hAnsi="Arial"/>
                <w:b/>
                <w:sz w:val="22"/>
                <w:szCs w:val="22"/>
              </w:rPr>
              <w:t>MINIMUM ESSENTIAL REQUIREMENTS</w:t>
            </w:r>
          </w:p>
        </w:tc>
        <w:tc>
          <w:tcPr>
            <w:tcW w:w="3112" w:type="dxa"/>
            <w:gridSpan w:val="2"/>
            <w:tcBorders>
              <w:top w:val="single" w:sz="4" w:space="0" w:color="000000"/>
              <w:left w:val="single" w:sz="4" w:space="0" w:color="000000"/>
              <w:bottom w:val="single" w:sz="4" w:space="0" w:color="000000"/>
              <w:right w:val="single" w:sz="4" w:space="0" w:color="000000"/>
            </w:tcBorders>
            <w:shd w:fill="C0C0C0" w:val="clear"/>
          </w:tcPr>
          <w:p>
            <w:pPr>
              <w:pStyle w:val="Normal"/>
              <w:spacing w:lineRule="auto" w:line="256" w:before="0" w:after="160"/>
              <w:ind w:left="0" w:right="0" w:hanging="2"/>
              <w:rPr>
                <w:rFonts w:ascii="Arial" w:hAnsi="Arial" w:eastAsia="Arial" w:cs="Arial"/>
                <w:b/>
                <w:b/>
                <w:sz w:val="22"/>
                <w:szCs w:val="22"/>
              </w:rPr>
            </w:pPr>
            <w:r>
              <w:rPr>
                <w:rFonts w:eastAsia="Arial" w:cs="Arial" w:ascii="Arial" w:hAnsi="Arial"/>
                <w:b/>
                <w:sz w:val="22"/>
                <w:szCs w:val="22"/>
              </w:rPr>
              <w:t>METHOD OF ASSESSMENT</w:t>
            </w:r>
          </w:p>
        </w:tc>
      </w:tr>
      <w:tr>
        <w:trPr/>
        <w:tc>
          <w:tcPr>
            <w:tcW w:w="10194"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rFonts w:ascii="Arial" w:hAnsi="Arial" w:eastAsia="Arial" w:cs="Arial"/>
                <w:b/>
                <w:b/>
                <w:sz w:val="22"/>
                <w:szCs w:val="22"/>
              </w:rPr>
            </w:pPr>
            <w:r>
              <w:rPr>
                <w:rFonts w:eastAsia="Arial" w:cs="Arial" w:ascii="Arial" w:hAnsi="Arial"/>
                <w:b/>
                <w:sz w:val="22"/>
                <w:szCs w:val="22"/>
              </w:rPr>
              <w:t>1.QUALIFICATIONS/TRAINING</w:t>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tc>
      </w:tr>
      <w:tr>
        <w:trPr>
          <w:trHeight w:val="781"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1.1</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Educated to at least good GCSE standard (or equivalent), including English and mathematics and a subject related to the post.</w:t>
            </w:r>
          </w:p>
        </w:tc>
        <w:tc>
          <w:tcPr>
            <w:tcW w:w="3112" w:type="dxa"/>
            <w:gridSpan w:val="2"/>
            <w:vMerge w:val="restart"/>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Application/Certificates</w:t>
            </w:r>
          </w:p>
        </w:tc>
      </w:tr>
      <w:tr>
        <w:trPr>
          <w:trHeight w:val="551"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1.2</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jc w:val="both"/>
              <w:rPr>
                <w:rFonts w:ascii="Arial" w:hAnsi="Arial" w:eastAsia="Arial" w:cs="Arial"/>
                <w:sz w:val="22"/>
                <w:szCs w:val="22"/>
              </w:rPr>
            </w:pPr>
            <w:r>
              <w:rPr>
                <w:rFonts w:eastAsia="Arial" w:cs="Arial" w:ascii="Arial" w:hAnsi="Arial"/>
                <w:sz w:val="22"/>
                <w:szCs w:val="22"/>
              </w:rPr>
              <w:t>Must hold Basic Food Hygiene Certificate Level 2 (or be working towards this).</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10194"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1"/>
              <w:rPr>
                <w:rFonts w:ascii="Arial" w:hAnsi="Arial" w:eastAsia="Arial" w:cs="Arial"/>
                <w:b/>
                <w:b/>
                <w:sz w:val="22"/>
                <w:szCs w:val="22"/>
              </w:rPr>
            </w:pPr>
            <w:r>
              <w:rPr>
                <w:rFonts w:eastAsia="Arial" w:cs="Arial" w:ascii="Arial" w:hAnsi="Arial"/>
                <w:b/>
                <w:sz w:val="22"/>
                <w:szCs w:val="22"/>
              </w:rPr>
              <w:t>2. SKILLS/KNOWLEDGE/EXPERIENCE</w:t>
            </w:r>
          </w:p>
          <w:p>
            <w:pPr>
              <w:pStyle w:val="Normal"/>
              <w:ind w:left="0" w:right="0" w:hanging="1"/>
              <w:rPr>
                <w:rFonts w:eastAsia="Arial"/>
              </w:rPr>
            </w:pPr>
            <w:r>
              <w:rPr>
                <w:rFonts w:eastAsia="Arial"/>
              </w:rPr>
            </w:r>
          </w:p>
        </w:tc>
      </w:tr>
      <w:tr>
        <w:trPr>
          <w:trHeight w:val="737"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2.1</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 high standard of literacy and communication skills, and an ability to communicate effectively with both colleagues and pupils.</w:t>
            </w:r>
          </w:p>
        </w:tc>
        <w:tc>
          <w:tcPr>
            <w:tcW w:w="3112" w:type="dxa"/>
            <w:gridSpan w:val="2"/>
            <w:vMerge w:val="restart"/>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Application/Interview /References</w:t>
            </w:r>
          </w:p>
        </w:tc>
      </w:tr>
      <w:tr>
        <w:trPr>
          <w:trHeight w:val="553"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2.2</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Previous experience in role/employment experience or skills e.g. cook, kitchen assistant.</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rHeight w:val="637"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2.3</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Ability to manage time effectively, to prioritise tasks and to maintain detailed records.</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rHeight w:val="581"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2.4</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Knowledge and/or understanding of the implications of Health &amp; Safety regulations, with particular reference to COSHH.</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rHeight w:val="537"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2.5</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Ability to work independently or with senior members of staff, using initiative when necessary.</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rHeight w:val="321"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2.6</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 willingness to attend training courses.</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rHeight w:val="553" w:hRule="atLeast"/>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2.7</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Ability and willingness to accompany pupils on visits, and drive the school mini bus.</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10194"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ind w:left="0" w:right="0" w:hanging="2"/>
              <w:rPr>
                <w:rFonts w:ascii="Arial" w:hAnsi="Arial" w:eastAsia="Arial" w:cs="Arial"/>
                <w:b/>
                <w:b/>
                <w:bCs/>
                <w:sz w:val="22"/>
                <w:szCs w:val="22"/>
              </w:rPr>
            </w:pPr>
            <w:r>
              <w:rPr>
                <w:rFonts w:eastAsia="Arial" w:cs="Arial" w:ascii="Arial" w:hAnsi="Arial"/>
                <w:b/>
                <w:bCs/>
                <w:sz w:val="22"/>
                <w:szCs w:val="22"/>
              </w:rPr>
              <w:t>3. WORK RELATED CIRCUMSTANCES</w:t>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3.1</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High expectations of all pupils; respect for their social, cultural, linguistic, religious and ethnic background and a commitment to raising their educational achievements.</w:t>
            </w:r>
          </w:p>
        </w:tc>
        <w:tc>
          <w:tcPr>
            <w:tcW w:w="3112" w:type="dxa"/>
            <w:gridSpan w:val="2"/>
            <w:vMerge w:val="restart"/>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Application/Interview /References</w:t>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3.2</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A commitment and interest in education and a willingness to play a full role in the life of Sharples School.</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3.3</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Flexible with a willingness to adapt to the changing needs of the school.</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3.4</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 xml:space="preserve">Smart in appearance, an excellent role model with a good attendance and punctuality record.  </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3.5</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Ability to build and maintain successful relationships with pupils, treat them consistently, with respect and consideration and demonstrate concern for their development as learners.</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3.6</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Demonstrate and promote the positive values, attitudes and behaviour they expect from the pupils with whom they work.</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3.7</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Ability to work collaboratively with colleagues and carry out role effectively, knowing when to seek help and advice.</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3.8</w:t>
            </w:r>
          </w:p>
        </w:tc>
        <w:tc>
          <w:tcPr>
            <w:tcW w:w="6379"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cs="Arial"/>
                <w:sz w:val="22"/>
                <w:szCs w:val="22"/>
              </w:rPr>
            </w:pPr>
            <w:r>
              <w:rPr>
                <w:rFonts w:cs="Arial" w:ascii="Arial" w:hAnsi="Arial"/>
                <w:sz w:val="22"/>
                <w:szCs w:val="22"/>
              </w:rPr>
              <w:t>Able to liaise sensitively and effectively with parents and carers recognising their role in pupil learning.</w:t>
            </w:r>
          </w:p>
        </w:tc>
        <w:tc>
          <w:tcPr>
            <w:tcW w:w="3112" w:type="dxa"/>
            <w:gridSpan w:val="2"/>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10194"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ind w:left="0" w:right="0" w:hanging="2"/>
              <w:rPr>
                <w:rFonts w:ascii="Arial" w:hAnsi="Arial" w:eastAsia="Arial" w:cs="Arial"/>
                <w:b/>
                <w:b/>
                <w:sz w:val="22"/>
                <w:szCs w:val="22"/>
              </w:rPr>
            </w:pPr>
            <w:r>
              <w:rPr>
                <w:rFonts w:eastAsia="Arial" w:cs="Arial" w:ascii="Arial" w:hAnsi="Arial"/>
                <w:b/>
                <w:sz w:val="22"/>
                <w:szCs w:val="22"/>
              </w:rPr>
              <w:t>4. ORGANISATIONAL COMPETENCIES</w:t>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4.1</w:t>
            </w:r>
          </w:p>
        </w:tc>
        <w:tc>
          <w:tcPr>
            <w:tcW w:w="6406" w:type="dxa"/>
            <w:gridSpan w:val="2"/>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eastAsia="Arial" w:cs="Arial" w:ascii="Arial" w:hAnsi="Arial"/>
                <w:b/>
                <w:sz w:val="22"/>
                <w:szCs w:val="22"/>
              </w:rPr>
              <w:t>Valuing Diversity -</w:t>
            </w:r>
            <w:r>
              <w:rPr>
                <w:rFonts w:eastAsia="Arial" w:cs="Arial" w:ascii="Arial" w:hAnsi="Arial"/>
                <w:sz w:val="22"/>
                <w:szCs w:val="22"/>
              </w:rPr>
              <w:t>To accept everyone has a right to their distinct identity.  To treat everyone with dignity and respect and to ensure that what all our customers tell us is valued by reporting it back into the organisation.  To be responsible for promoting and participating in the achievement of the school’s diversity and inclusion policy.</w:t>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tc>
        <w:tc>
          <w:tcPr>
            <w:tcW w:w="308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 xml:space="preserve">Application/Interview </w:t>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4.2</w:t>
            </w:r>
          </w:p>
        </w:tc>
        <w:tc>
          <w:tcPr>
            <w:tcW w:w="6406" w:type="dxa"/>
            <w:gridSpan w:val="2"/>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eastAsia="Arial" w:cs="Arial" w:ascii="Arial" w:hAnsi="Arial"/>
                <w:b/>
                <w:sz w:val="22"/>
                <w:szCs w:val="22"/>
              </w:rPr>
              <w:t xml:space="preserve">Caring for Customers - </w:t>
            </w:r>
            <w:r>
              <w:rPr>
                <w:rFonts w:eastAsia="Arial" w:cs="Arial" w:ascii="Arial" w:hAnsi="Arial"/>
                <w:sz w:val="22"/>
                <w:szCs w:val="22"/>
              </w:rPr>
              <w:t xml:space="preserve"> To provide quality support for teaching and learning. To give parents, families and the community the opportunity to comment or complain if they need to. To work with the school community and do what needs to be done to meet their needs. To inform your manager about what the school community says in relation to the school/setting.</w:t>
            </w:r>
          </w:p>
        </w:tc>
        <w:tc>
          <w:tcPr>
            <w:tcW w:w="3085" w:type="dxa"/>
            <w:vMerge w:val="restart"/>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40"/>
              <w:ind w:left="0" w:right="0" w:hanging="2"/>
              <w:rPr>
                <w:rFonts w:ascii="Arial" w:hAnsi="Arial" w:eastAsia="Arial" w:cs="Arial"/>
                <w:sz w:val="22"/>
                <w:szCs w:val="22"/>
              </w:rPr>
            </w:pPr>
            <w:r>
              <w:rPr>
                <w:rFonts w:eastAsia="Arial" w:cs="Arial" w:ascii="Arial" w:hAnsi="Arial"/>
                <w:sz w:val="22"/>
                <w:szCs w:val="22"/>
              </w:rPr>
              <w:t xml:space="preserve">Application/Interview </w:t>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4.3</w:t>
            </w:r>
          </w:p>
        </w:tc>
        <w:tc>
          <w:tcPr>
            <w:tcW w:w="6406" w:type="dxa"/>
            <w:gridSpan w:val="2"/>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eastAsia="Arial" w:cs="Arial" w:ascii="Arial" w:hAnsi="Arial"/>
                <w:b/>
                <w:sz w:val="22"/>
                <w:szCs w:val="22"/>
              </w:rPr>
              <w:t xml:space="preserve">Developing Yourself and Supporting Others  - </w:t>
            </w:r>
            <w:r>
              <w:rPr>
                <w:rFonts w:eastAsia="Arial" w:cs="Arial" w:ascii="Arial" w:hAnsi="Arial"/>
                <w:sz w:val="22"/>
                <w:szCs w:val="22"/>
              </w:rPr>
              <w:t>To make every effort to access development opportunities and ensure you spend time with your manager identifying your development needs through your professional development plan. To be ready to share learning with others.</w:t>
            </w:r>
          </w:p>
        </w:tc>
        <w:tc>
          <w:tcPr>
            <w:tcW w:w="3085"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Heading4"/>
              <w:keepLines w:val="false"/>
              <w:spacing w:lineRule="auto" w:line="240" w:before="0" w:after="0"/>
              <w:ind w:left="0" w:right="0" w:hanging="2"/>
              <w:rPr>
                <w:rFonts w:ascii="Arial" w:hAnsi="Arial" w:eastAsia="Arial" w:cs="Arial"/>
                <w:bCs/>
                <w:sz w:val="22"/>
                <w:szCs w:val="22"/>
              </w:rPr>
            </w:pPr>
            <w:r>
              <w:rPr>
                <w:rFonts w:eastAsia="Arial" w:cs="Arial" w:ascii="Arial" w:hAnsi="Arial"/>
                <w:bCs/>
                <w:sz w:val="22"/>
                <w:szCs w:val="22"/>
              </w:rPr>
              <w:t>4.4</w:t>
            </w:r>
          </w:p>
        </w:tc>
        <w:tc>
          <w:tcPr>
            <w:tcW w:w="6406" w:type="dxa"/>
            <w:gridSpan w:val="2"/>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eastAsia="Arial" w:cs="Arial" w:ascii="Arial" w:hAnsi="Arial"/>
                <w:b/>
                <w:sz w:val="22"/>
                <w:szCs w:val="22"/>
              </w:rPr>
              <w:t xml:space="preserve">Health and Safety - </w:t>
            </w:r>
            <w:r>
              <w:rPr>
                <w:rFonts w:eastAsia="Arial" w:cs="Arial" w:ascii="Arial" w:hAnsi="Arial"/>
                <w:sz w:val="22"/>
                <w:szCs w:val="22"/>
              </w:rPr>
              <w:t xml:space="preserve"> To operate safely within the workplace with regard to Health and Safety legislation.</w:t>
            </w:r>
          </w:p>
        </w:tc>
        <w:tc>
          <w:tcPr>
            <w:tcW w:w="3085"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Heading4"/>
              <w:keepLines w:val="false"/>
              <w:spacing w:lineRule="auto" w:line="240" w:before="0" w:after="0"/>
              <w:ind w:left="0" w:right="0" w:hanging="2"/>
              <w:rPr>
                <w:rFonts w:ascii="Arial" w:hAnsi="Arial" w:eastAsia="Arial" w:cs="Arial"/>
                <w:bCs/>
                <w:sz w:val="22"/>
                <w:szCs w:val="22"/>
              </w:rPr>
            </w:pPr>
            <w:bookmarkStart w:id="4" w:name="_heading=h.yxpmsj3h75h6"/>
            <w:bookmarkEnd w:id="4"/>
            <w:r>
              <w:rPr>
                <w:rFonts w:eastAsia="Arial" w:cs="Arial" w:ascii="Arial" w:hAnsi="Arial"/>
                <w:bCs/>
                <w:sz w:val="22"/>
                <w:szCs w:val="22"/>
              </w:rPr>
              <w:t>4.5</w:t>
            </w:r>
          </w:p>
        </w:tc>
        <w:tc>
          <w:tcPr>
            <w:tcW w:w="6406" w:type="dxa"/>
            <w:gridSpan w:val="2"/>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eastAsia="Arial" w:cs="Arial" w:ascii="Arial" w:hAnsi="Arial"/>
                <w:b/>
                <w:sz w:val="22"/>
                <w:szCs w:val="22"/>
              </w:rPr>
              <w:t xml:space="preserve">Confidentiality - </w:t>
            </w:r>
            <w:r>
              <w:rPr>
                <w:rFonts w:eastAsia="Arial" w:cs="Arial" w:ascii="Arial" w:hAnsi="Arial"/>
                <w:sz w:val="22"/>
                <w:szCs w:val="22"/>
              </w:rPr>
              <w:t>An acknowledgement of the need to maintain confidentiality at all times and to become aware of the National, Council and school policies on Confidentiality, and the management and sharing of information.</w:t>
            </w:r>
          </w:p>
        </w:tc>
        <w:tc>
          <w:tcPr>
            <w:tcW w:w="3085"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rFonts w:ascii="Arial" w:hAnsi="Arial" w:eastAsia="Arial" w:cs="Arial"/>
                <w:b/>
                <w:b/>
                <w:bCs/>
                <w:sz w:val="22"/>
                <w:szCs w:val="22"/>
              </w:rPr>
            </w:pPr>
            <w:r>
              <w:rPr>
                <w:rFonts w:eastAsia="Arial" w:cs="Arial" w:ascii="Arial" w:hAnsi="Arial"/>
                <w:b/>
                <w:bCs/>
                <w:sz w:val="22"/>
                <w:szCs w:val="22"/>
              </w:rPr>
              <w:t>4.6</w:t>
            </w:r>
          </w:p>
        </w:tc>
        <w:tc>
          <w:tcPr>
            <w:tcW w:w="6406" w:type="dxa"/>
            <w:gridSpan w:val="2"/>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eastAsia="Arial" w:cs="Arial" w:ascii="Arial" w:hAnsi="Arial"/>
                <w:b/>
                <w:sz w:val="22"/>
                <w:szCs w:val="22"/>
              </w:rPr>
              <w:t xml:space="preserve">Energy Efficiency - </w:t>
            </w:r>
            <w:r>
              <w:rPr>
                <w:rFonts w:eastAsia="Arial" w:cs="Arial" w:ascii="Arial" w:hAnsi="Arial"/>
                <w:sz w:val="22"/>
                <w:szCs w:val="22"/>
              </w:rPr>
              <w:t>To promote energy efficiency throughout the workplace and within own area of activity</w:t>
            </w:r>
          </w:p>
        </w:tc>
        <w:tc>
          <w:tcPr>
            <w:tcW w:w="3085"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ind w:left="0" w:right="0" w:hanging="2"/>
              <w:rPr>
                <w:rFonts w:ascii="Arial" w:hAnsi="Arial" w:eastAsia="Arial" w:cs="Arial"/>
                <w:sz w:val="22"/>
                <w:szCs w:val="22"/>
              </w:rPr>
            </w:pPr>
            <w:r>
              <w:rPr>
                <w:rFonts w:eastAsia="Arial" w:cs="Arial" w:ascii="Arial" w:hAnsi="Arial"/>
                <w:sz w:val="22"/>
                <w:szCs w:val="22"/>
              </w:rPr>
            </w:r>
          </w:p>
        </w:tc>
      </w:tr>
      <w:tr>
        <w:trPr/>
        <w:tc>
          <w:tcPr>
            <w:tcW w:w="7082" w:type="dxa"/>
            <w:gridSpan w:val="2"/>
            <w:tcBorders>
              <w:top w:val="single" w:sz="4" w:space="0" w:color="000000"/>
              <w:left w:val="single" w:sz="4" w:space="0" w:color="000000"/>
              <w:bottom w:val="single" w:sz="4" w:space="0" w:color="000000"/>
            </w:tcBorders>
            <w:shd w:fill="C0C0C0" w:val="clear"/>
          </w:tcPr>
          <w:p>
            <w:pPr>
              <w:pStyle w:val="Normal"/>
              <w:keepNext w:val="true"/>
              <w:ind w:left="0" w:right="0" w:hanging="2"/>
              <w:rPr>
                <w:rFonts w:ascii="Arial" w:hAnsi="Arial" w:eastAsia="Arial" w:cs="Arial"/>
                <w:b/>
                <w:b/>
                <w:sz w:val="22"/>
                <w:szCs w:val="22"/>
              </w:rPr>
            </w:pPr>
            <w:r>
              <w:rPr>
                <w:rFonts w:eastAsia="Arial" w:cs="Arial" w:ascii="Arial" w:hAnsi="Arial"/>
                <w:b/>
                <w:sz w:val="22"/>
                <w:szCs w:val="22"/>
              </w:rPr>
              <w:t>DESIRABLE REQUIREMENTS</w:t>
            </w:r>
          </w:p>
        </w:tc>
        <w:tc>
          <w:tcPr>
            <w:tcW w:w="3112" w:type="dxa"/>
            <w:gridSpan w:val="2"/>
            <w:tcBorders>
              <w:top w:val="single" w:sz="4" w:space="0" w:color="000000"/>
              <w:left w:val="single" w:sz="4" w:space="0" w:color="000000"/>
              <w:bottom w:val="single" w:sz="4" w:space="0" w:color="000000"/>
              <w:right w:val="single" w:sz="4" w:space="0" w:color="000000"/>
            </w:tcBorders>
            <w:shd w:fill="C0C0C0" w:val="clear"/>
          </w:tcPr>
          <w:p>
            <w:pPr>
              <w:pStyle w:val="Normal"/>
              <w:spacing w:lineRule="auto" w:line="256" w:before="0" w:after="160"/>
              <w:ind w:left="0" w:right="0" w:hanging="2"/>
              <w:rPr>
                <w:rFonts w:ascii="Arial" w:hAnsi="Arial" w:eastAsia="Arial" w:cs="Arial"/>
                <w:b/>
                <w:b/>
                <w:sz w:val="22"/>
                <w:szCs w:val="22"/>
              </w:rPr>
            </w:pPr>
            <w:r>
              <w:rPr>
                <w:rFonts w:eastAsia="Arial" w:cs="Arial" w:ascii="Arial" w:hAnsi="Arial"/>
                <w:b/>
                <w:sz w:val="22"/>
                <w:szCs w:val="22"/>
              </w:rPr>
              <w:t>METHOD OF ASSESSMENT</w:t>
            </w:r>
          </w:p>
        </w:tc>
      </w:tr>
      <w:tr>
        <w:trPr/>
        <w:tc>
          <w:tcPr>
            <w:tcW w:w="10194"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before="0" w:after="160"/>
              <w:ind w:left="0" w:right="0" w:hanging="2"/>
              <w:rPr>
                <w:rFonts w:ascii="Arial" w:hAnsi="Arial" w:eastAsia="Arial" w:cs="Arial"/>
                <w:b/>
                <w:b/>
                <w:bCs/>
                <w:sz w:val="22"/>
                <w:szCs w:val="22"/>
              </w:rPr>
            </w:pPr>
            <w:r>
              <w:rPr>
                <w:rFonts w:eastAsia="Arial" w:cs="Arial" w:ascii="Arial" w:hAnsi="Arial"/>
                <w:b/>
                <w:bCs/>
                <w:sz w:val="22"/>
                <w:szCs w:val="22"/>
              </w:rPr>
              <w:t>5. QUALIFICATIONS/TRAINING/SKILLS</w:t>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56" w:before="0" w:after="160"/>
              <w:ind w:left="0" w:right="0" w:hanging="2"/>
              <w:rPr>
                <w:rFonts w:ascii="Arial" w:hAnsi="Arial" w:cs="Arial"/>
                <w:b/>
                <w:b/>
                <w:bCs/>
                <w:sz w:val="22"/>
                <w:szCs w:val="22"/>
              </w:rPr>
            </w:pPr>
            <w:r>
              <w:rPr>
                <w:rFonts w:cs="Arial" w:ascii="Arial" w:hAnsi="Arial"/>
                <w:b/>
                <w:bCs/>
                <w:sz w:val="22"/>
                <w:szCs w:val="22"/>
              </w:rPr>
              <w:t>5.1</w:t>
            </w:r>
          </w:p>
        </w:tc>
        <w:tc>
          <w:tcPr>
            <w:tcW w:w="6406" w:type="dxa"/>
            <w:gridSpan w:val="2"/>
            <w:tcBorders>
              <w:top w:val="single" w:sz="4" w:space="0" w:color="000000"/>
              <w:left w:val="single" w:sz="4" w:space="0" w:color="000000"/>
              <w:bottom w:val="single" w:sz="4" w:space="0" w:color="000000"/>
            </w:tcBorders>
            <w:shd w:fill="auto" w:val="clear"/>
          </w:tcPr>
          <w:p>
            <w:pPr>
              <w:pStyle w:val="Normal"/>
              <w:ind w:left="0" w:right="0" w:hanging="2"/>
              <w:rPr>
                <w:rFonts w:ascii="Arial" w:hAnsi="Arial" w:eastAsia="Arial" w:cs="Arial"/>
                <w:sz w:val="22"/>
                <w:szCs w:val="22"/>
              </w:rPr>
            </w:pPr>
            <w:r>
              <w:rPr>
                <w:rFonts w:eastAsia="Arial" w:cs="Arial" w:ascii="Arial" w:hAnsi="Arial"/>
                <w:sz w:val="22"/>
                <w:szCs w:val="22"/>
              </w:rPr>
              <w:t>Evidence of further study, specific training in related specialism.</w:t>
            </w:r>
          </w:p>
        </w:tc>
        <w:tc>
          <w:tcPr>
            <w:tcW w:w="3085" w:type="dxa"/>
            <w:vMerge w:val="restart"/>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2"/>
              <w:rPr>
                <w:rFonts w:ascii="Arial" w:hAnsi="Arial" w:eastAsia="Arial" w:cs="Arial"/>
                <w:sz w:val="22"/>
                <w:szCs w:val="22"/>
              </w:rPr>
            </w:pPr>
            <w:r>
              <w:rPr>
                <w:rFonts w:eastAsia="Arial" w:cs="Arial" w:ascii="Arial" w:hAnsi="Arial"/>
                <w:sz w:val="22"/>
                <w:szCs w:val="22"/>
              </w:rPr>
            </w:r>
          </w:p>
          <w:p>
            <w:pPr>
              <w:pStyle w:val="Normal"/>
              <w:spacing w:lineRule="auto" w:line="256" w:before="0" w:after="160"/>
              <w:ind w:left="0" w:right="0" w:hanging="2"/>
              <w:rPr>
                <w:rFonts w:ascii="Arial" w:hAnsi="Arial" w:eastAsia="Arial" w:cs="Arial"/>
                <w:sz w:val="22"/>
                <w:szCs w:val="22"/>
              </w:rPr>
            </w:pPr>
            <w:r>
              <w:rPr>
                <w:rFonts w:eastAsia="Arial" w:cs="Arial" w:ascii="Arial" w:hAnsi="Arial"/>
                <w:sz w:val="22"/>
                <w:szCs w:val="22"/>
              </w:rPr>
              <w:t>Application/Interview/ References / Certificates</w:t>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56" w:before="0" w:after="160"/>
              <w:ind w:left="0" w:right="0" w:hanging="2"/>
              <w:rPr>
                <w:rFonts w:ascii="Arial" w:hAnsi="Arial" w:eastAsia="Arial" w:cs="Arial"/>
                <w:b/>
                <w:b/>
                <w:bCs/>
                <w:sz w:val="22"/>
                <w:szCs w:val="22"/>
              </w:rPr>
            </w:pPr>
            <w:r>
              <w:rPr>
                <w:rFonts w:eastAsia="Arial" w:cs="Arial" w:ascii="Arial" w:hAnsi="Arial"/>
                <w:b/>
                <w:bCs/>
                <w:sz w:val="22"/>
                <w:szCs w:val="22"/>
              </w:rPr>
              <w:t>5.2</w:t>
            </w:r>
          </w:p>
        </w:tc>
        <w:tc>
          <w:tcPr>
            <w:tcW w:w="6406" w:type="dxa"/>
            <w:gridSpan w:val="2"/>
            <w:tcBorders>
              <w:top w:val="single" w:sz="4" w:space="0" w:color="000000"/>
              <w:left w:val="single" w:sz="4" w:space="0" w:color="000000"/>
              <w:bottom w:val="single" w:sz="4" w:space="0" w:color="000000"/>
            </w:tcBorders>
            <w:shd w:fill="auto" w:val="clear"/>
          </w:tcPr>
          <w:p>
            <w:pPr>
              <w:pStyle w:val="Normal"/>
              <w:ind w:left="0" w:right="0" w:hanging="2"/>
              <w:rPr>
                <w:rFonts w:ascii="Arial" w:hAnsi="Arial" w:cs="Arial"/>
                <w:sz w:val="22"/>
                <w:szCs w:val="22"/>
              </w:rPr>
            </w:pPr>
            <w:r>
              <w:rPr>
                <w:rFonts w:cs="Arial" w:ascii="Arial" w:hAnsi="Arial"/>
                <w:sz w:val="22"/>
                <w:szCs w:val="22"/>
              </w:rPr>
              <w:t>Previous experience of working with young people or in a school.</w:t>
            </w:r>
          </w:p>
        </w:tc>
        <w:tc>
          <w:tcPr>
            <w:tcW w:w="3085"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2"/>
              <w:rPr>
                <w:rFonts w:ascii="Arial" w:hAnsi="Arial" w:eastAsia="Arial" w:cs="Arial"/>
                <w:sz w:val="22"/>
                <w:szCs w:val="22"/>
              </w:rPr>
            </w:pPr>
            <w:r>
              <w:rPr>
                <w:rFonts w:eastAsia="Arial" w:cs="Arial" w:ascii="Arial" w:hAnsi="Arial"/>
                <w:sz w:val="22"/>
                <w:szCs w:val="22"/>
              </w:rPr>
            </w:r>
          </w:p>
        </w:tc>
      </w:tr>
      <w:tr>
        <w:trPr/>
        <w:tc>
          <w:tcPr>
            <w:tcW w:w="703" w:type="dxa"/>
            <w:tcBorders>
              <w:top w:val="single" w:sz="4" w:space="0" w:color="000000"/>
              <w:left w:val="single" w:sz="4" w:space="0" w:color="000000"/>
              <w:bottom w:val="single" w:sz="4" w:space="0" w:color="000000"/>
            </w:tcBorders>
            <w:shd w:fill="auto" w:val="clear"/>
          </w:tcPr>
          <w:p>
            <w:pPr>
              <w:pStyle w:val="Normal"/>
              <w:spacing w:lineRule="auto" w:line="256" w:before="0" w:after="160"/>
              <w:ind w:left="0" w:right="0" w:hanging="2"/>
              <w:rPr>
                <w:rFonts w:ascii="Arial" w:hAnsi="Arial" w:eastAsia="Arial" w:cs="Arial"/>
                <w:b/>
                <w:b/>
                <w:bCs/>
                <w:sz w:val="22"/>
                <w:szCs w:val="22"/>
              </w:rPr>
            </w:pPr>
            <w:r>
              <w:rPr>
                <w:rFonts w:eastAsia="Arial" w:cs="Arial" w:ascii="Arial" w:hAnsi="Arial"/>
                <w:b/>
                <w:bCs/>
                <w:sz w:val="22"/>
                <w:szCs w:val="22"/>
              </w:rPr>
              <w:t>5.3</w:t>
            </w:r>
          </w:p>
        </w:tc>
        <w:tc>
          <w:tcPr>
            <w:tcW w:w="6406" w:type="dxa"/>
            <w:gridSpan w:val="2"/>
            <w:tcBorders>
              <w:top w:val="single" w:sz="4" w:space="0" w:color="000000"/>
              <w:left w:val="single" w:sz="4" w:space="0" w:color="000000"/>
              <w:bottom w:val="single" w:sz="4" w:space="0" w:color="000000"/>
            </w:tcBorders>
            <w:shd w:fill="auto" w:val="clear"/>
          </w:tcPr>
          <w:p>
            <w:pPr>
              <w:pStyle w:val="Normal"/>
              <w:ind w:left="0" w:right="0" w:hanging="2"/>
              <w:rPr>
                <w:rFonts w:ascii="Arial" w:hAnsi="Arial" w:eastAsia="Arial" w:cs="Arial"/>
                <w:sz w:val="22"/>
                <w:szCs w:val="22"/>
              </w:rPr>
            </w:pPr>
            <w:r>
              <w:rPr>
                <w:rFonts w:eastAsia="Arial" w:cs="Arial" w:ascii="Arial" w:hAnsi="Arial"/>
                <w:sz w:val="22"/>
                <w:szCs w:val="22"/>
              </w:rPr>
              <w:t>ICT skills.</w:t>
            </w:r>
          </w:p>
        </w:tc>
        <w:tc>
          <w:tcPr>
            <w:tcW w:w="3085" w:type="dxa"/>
            <w:vMerge w:val="continue"/>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56" w:before="0" w:after="160"/>
              <w:ind w:left="0" w:right="0" w:hanging="2"/>
              <w:rPr>
                <w:rFonts w:ascii="Arial" w:hAnsi="Arial" w:eastAsia="Arial" w:cs="Arial"/>
                <w:sz w:val="22"/>
                <w:szCs w:val="22"/>
              </w:rPr>
            </w:pPr>
            <w:r>
              <w:rPr>
                <w:rFonts w:eastAsia="Arial" w:cs="Arial" w:ascii="Arial" w:hAnsi="Arial"/>
                <w:sz w:val="22"/>
                <w:szCs w:val="22"/>
              </w:rPr>
            </w:r>
            <w:bookmarkStart w:id="5" w:name="_Hlk165628989"/>
            <w:bookmarkStart w:id="6" w:name="_Hlk165628989"/>
            <w:bookmarkEnd w:id="6"/>
          </w:p>
        </w:tc>
      </w:tr>
    </w:tbl>
    <w:p>
      <w:pPr>
        <w:pStyle w:val="Normal"/>
        <w:ind w:left="0" w:right="0" w:hanging="2"/>
        <w:rPr/>
      </w:pPr>
      <w:r>
        <w:rPr/>
      </w:r>
    </w:p>
    <w:sectPr>
      <w:type w:val="nextPage"/>
      <w:pgSz w:w="11906" w:h="16838"/>
      <w:pgMar w:left="1134" w:right="1134" w:header="0" w:top="567" w:footer="0" w:bottom="142"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Georgi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sz w:val="22"/>
        <w:u w:val="none"/>
        <w:b/>
        <w:rFonts w:ascii="Arial" w:hAnsi="Arial" w:cs="Arial"/>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abstractNum w:abstractNumId="4">
    <w:lvl w:ilvl="0">
      <w:start w:val="1"/>
      <w:numFmt w:val="bullet"/>
      <w:lvlText w:val=""/>
      <w:lvlJc w:val="left"/>
      <w:pPr>
        <w:ind w:left="1080" w:hanging="360"/>
      </w:pPr>
      <w:rPr>
        <w:rFonts w:ascii="Symbol" w:hAnsi="Symbol" w:cs="Symbol" w:hint="default"/>
        <w:rFonts w:cs="Symbol"/>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Fonts w:cs="Wingdings"/>
      </w:rPr>
    </w:lvl>
    <w:lvl w:ilvl="3">
      <w:start w:val="1"/>
      <w:numFmt w:val="bullet"/>
      <w:lvlText w:val=""/>
      <w:lvlJc w:val="left"/>
      <w:pPr>
        <w:ind w:left="3240" w:hanging="360"/>
      </w:pPr>
      <w:rPr>
        <w:rFonts w:ascii="Symbol" w:hAnsi="Symbol" w:cs="Symbol" w:hint="default"/>
        <w:rFonts w:cs="Symbol"/>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Fonts w:cs="Wingdings"/>
      </w:rPr>
    </w:lvl>
    <w:lvl w:ilvl="6">
      <w:start w:val="1"/>
      <w:numFmt w:val="bullet"/>
      <w:lvlText w:val=""/>
      <w:lvlJc w:val="left"/>
      <w:pPr>
        <w:ind w:left="5400" w:hanging="360"/>
      </w:pPr>
      <w:rPr>
        <w:rFonts w:ascii="Symbol" w:hAnsi="Symbol" w:cs="Symbol" w:hint="default"/>
        <w:rFonts w:cs="Symbol"/>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tLeast" w:line="1" w:before="0" w:after="0"/>
      <w:ind w:left="-1" w:right="0" w:hanging="1"/>
      <w:jc w:val="left"/>
      <w:textAlignment w:val="top"/>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jc w:val="center"/>
      <w:outlineLvl w:val="0"/>
    </w:pPr>
    <w:rPr>
      <w:rFonts w:ascii="Century Gothic" w:hAnsi="Century Gothic" w:cs="Century Gothic"/>
      <w:u w:val="single"/>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rPr>
  </w:style>
  <w:style w:type="paragraph" w:styleId="Heading5">
    <w:name w:val="Heading 5"/>
    <w:basedOn w:val="Normal"/>
    <w:next w:val="Normal"/>
    <w:qFormat/>
    <w:pPr>
      <w:numPr>
        <w:ilvl w:val="4"/>
        <w:numId w:val="1"/>
      </w:numPr>
      <w:spacing w:before="240" w:after="60"/>
      <w:outlineLvl w:val="4"/>
    </w:pPr>
    <w:rPr>
      <w:rFonts w:ascii="Calibri" w:hAnsi="Calibri" w:cs="Calibri"/>
      <w:b/>
      <w:bCs/>
      <w:i/>
      <w:iCs/>
      <w:sz w:val="26"/>
      <w:szCs w:val="26"/>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rPr>
  </w:style>
  <w:style w:type="character" w:styleId="WW8Num1z0">
    <w:name w:val="WW8Num1z0"/>
    <w:qFormat/>
    <w:rPr>
      <w:rFonts w:ascii="Arial" w:hAnsi="Arial" w:cs="Arial"/>
      <w:b/>
      <w:sz w:val="22"/>
      <w:u w:val="none"/>
    </w:rPr>
  </w:style>
  <w:style w:type="character" w:styleId="WW8Num1z1">
    <w:name w:val="WW8Num1z1"/>
    <w:qFormat/>
    <w:rPr>
      <w:u w:val="none"/>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ing5Char">
    <w:name w:val="Heading 5 Char"/>
    <w:qFormat/>
    <w:rPr>
      <w:rFonts w:ascii="Calibri" w:hAnsi="Calibri" w:eastAsia="Times New Roman" w:cs="Times New Roman"/>
      <w:b/>
      <w:bCs/>
      <w:i/>
      <w:iCs/>
      <w:w w:val="100"/>
      <w:position w:val="0"/>
      <w:sz w:val="26"/>
      <w:sz w:val="26"/>
      <w:szCs w:val="26"/>
      <w:vertAlign w:val="baseline"/>
      <w:em w:val="none"/>
      <w:lang w:eastAsia="en-US"/>
    </w:rPr>
  </w:style>
  <w:style w:type="character" w:styleId="Heading6Char">
    <w:name w:val="Heading 6 Char"/>
    <w:qFormat/>
    <w:rPr>
      <w:rFonts w:ascii="Calibri" w:hAnsi="Calibri" w:eastAsia="Times New Roman" w:cs="Times New Roman"/>
      <w:b/>
      <w:bCs/>
      <w:w w:val="100"/>
      <w:position w:val="0"/>
      <w:sz w:val="22"/>
      <w:sz w:val="22"/>
      <w:szCs w:val="22"/>
      <w:vertAlign w:val="baseline"/>
      <w:em w:val="none"/>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BalloonText">
    <w:name w:val="Balloon Text"/>
    <w:basedOn w:val="Normal"/>
    <w:qFormat/>
    <w:pPr/>
    <w:rPr>
      <w:rFonts w:ascii="Tahoma" w:hAnsi="Tahoma" w:cs="Tahoma"/>
      <w:sz w:val="16"/>
      <w:szCs w:val="16"/>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ListParagraph">
    <w:name w:val="List Paragraph"/>
    <w:basedOn w:val="Normal"/>
    <w:qFormat/>
    <w:pPr>
      <w:spacing w:before="0" w:after="0"/>
      <w:ind w:left="720" w:right="0" w:hanging="1"/>
      <w:contextualSpacing/>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