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ListParagraph"/>
        <w:spacing w:lineRule="auto" w:line="240"/>
        <w:ind w:left="360" w:right="515" w:hanging="0"/>
        <w:rPr/>
      </w:pPr>
      <w:r>
        <w:rPr>
          <w:rFonts w:eastAsia="Calibri" w:cs="Calibri"/>
        </w:rPr>
        <w:t xml:space="preserve"> </w:t>
      </w:r>
      <w:r>
        <w:rPr>
          <w:rFonts w:eastAsia="Arial" w:cs="Arial"/>
        </w:rPr>
        <w:t xml:space="preserve"> </w:t>
      </w:r>
    </w:p>
    <w:p>
      <w:pPr>
        <w:pStyle w:val="Normal"/>
        <w:rPr/>
      </w:pPr>
      <w:r>
        <w:rPr/>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cs="Arial"/>
                <w:b/>
                <w:b/>
                <w:caps/>
              </w:rPr>
            </w:pPr>
            <w:r>
              <w:rPr>
                <w:rFonts w:cs="Arial"/>
                <w:b/>
                <w:caps/>
              </w:rPr>
              <w:t>Senior Occupational Therapist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cs="Arial"/>
              </w:rPr>
            </w:pPr>
            <w:r>
              <w:rPr>
                <w:rFonts w:cs="Arial"/>
              </w:rPr>
              <w:t>To provide specialist input into meeting the needs of people with disabilities with a view to promoting their independence by offering advice /techniques, equipment, adaptations and support.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cs="Arial"/>
              </w:rPr>
            </w:pPr>
            <w:r>
              <w:rPr>
                <w:rFonts w:cs="Arial"/>
              </w:rPr>
            </w:r>
          </w:p>
          <w:p>
            <w:pPr>
              <w:pStyle w:val="Normal"/>
              <w:spacing w:lineRule="auto" w:line="240" w:before="0" w:after="0"/>
              <w:rPr>
                <w:rFonts w:cs="Arial"/>
              </w:rPr>
            </w:pPr>
            <w:r>
              <w:rPr>
                <w:rFonts w:cs="Arial"/>
              </w:rPr>
              <w:t xml:space="preserve">Team Manager/Clinical Lead - Independent Living Service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 xml:space="preserve">To provide specialist needs assessment for people with disabilities.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formulate individual person-centred care plans that promotes independence by offering advice, techniques, equipment, adaptations and support as necessary.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provide specialist advice and support to individuals, carers and care providers on the nature, impact and management of disability offering formalised training where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act as a key worker in the supervision and management of major complex adaptations schemes, liaising with housing services as necessary.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train staff and informal carers on the use of equipment as necessary to ensure safe procedures and care.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 xml:space="preserve">To participate and assist in the training of staff and students both within and outside the service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maintain appropriate, adequate records of assessment including risk and other person contact.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tabs>
                <w:tab w:val="left" w:pos="720" w:leader="none"/>
                <w:tab w:val="left" w:pos="3600" w:leader="none"/>
              </w:tabs>
              <w:spacing w:lineRule="auto" w:line="240" w:before="0" w:after="0"/>
              <w:rPr/>
            </w:pPr>
            <w:r>
              <w:rPr/>
              <w:t>To adhere to policy, procedures and best practice and ensure that Adults are kept safe.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offer a duty service with other team members on a rota basis.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assist the Team Manager/ Clinical Lead in managing and prioritising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assist the Team Manager/Clinical Lead in the day-to-day management of the service with effective use of resources and controls on budgets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 xml:space="preserve">To advise individuals, families, carers and colleagues about alternative services and sources of universal services of help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assist the Team Manager with clinical supervision of the Disability Officers/ Community Assessment Officers and Junior Occupational Therapists, OT students on placement, ensuring safe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ensure that own practice meets the required professional Occupational Therapy Standards, compliance with the College of Occupational Therapy Code of Ethics and Professional Conduct and Heath Professional Council Guidance.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tabs>
                <w:tab w:val="left" w:pos="720" w:leader="none"/>
                <w:tab w:val="left" w:pos="3600" w:leader="none"/>
              </w:tabs>
              <w:spacing w:lineRule="auto" w:line="240" w:before="0" w:after="0"/>
              <w:rPr>
                <w:rFonts w:cs="Arial"/>
              </w:rPr>
            </w:pPr>
            <w:r>
              <w:rPr>
                <w:rFonts w:cs="Arial"/>
              </w:rPr>
              <w:t>To work according to all Council polices and procedures relevant to the post.</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April 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Alison Smith</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 xml:space="preserve">Senior Occupational Therapsit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bCs/>
              </w:rPr>
            </w:pPr>
            <w:r>
              <w:rPr>
                <w:rFonts w:cs="Arial" w:ascii="Arial" w:hAnsi="Arial"/>
                <w:bCs/>
              </w:rPr>
              <w:t xml:space="preserve">Candidates who are care leavers, have a disability, are ex-armed forces or are a carer 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cs="Tahoma"/>
              </w:rPr>
            </w:pPr>
            <w:r>
              <w:rPr>
                <w:rFonts w:cs="Tahoma"/>
              </w:rPr>
              <w:t>Demonstrate knowledge of disability and the effect on people’s lives.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cs="Tahoma"/>
              </w:rPr>
            </w:pPr>
            <w:r>
              <w:rPr>
                <w:rFonts w:cs="Tahoma"/>
              </w:rPr>
              <w:t>Ability to assess individuals’ needs and formulate care plans making recommendations regarding appropriate techniques/ equipment / adaptations/support.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cs="Tahoma"/>
              </w:rPr>
            </w:pPr>
            <w:r>
              <w:rPr>
                <w:rFonts w:cs="Tahoma"/>
              </w:rPr>
              <w:t>Ability to assess risk to individuals and to carers (formal and informal) and implement appropriate ways of managing risk.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Tahoma"/>
              </w:rPr>
            </w:pPr>
            <w:r>
              <w:rPr>
                <w:rFonts w:cs="Tahoma"/>
              </w:rPr>
              <w:t>Ability to communicate both verbally and in writing.</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Tahoma"/>
              </w:rPr>
            </w:pPr>
            <w:r>
              <w:rPr>
                <w:rFonts w:cs="Tahoma"/>
              </w:rPr>
              <w:t>To have the ability to manage, organise, support and maintain the use of information technology systems and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Tahoma"/>
              </w:rPr>
            </w:pPr>
            <w:r>
              <w:rPr>
                <w:rFonts w:cs="Tahoma"/>
              </w:rPr>
              <w:t>Ability to work in partnership with other agencies, e.g. Social care providers, Housing and Health and coordinate provision of treatment/adaptations/ equipment.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Tahoma"/>
              </w:rPr>
            </w:pPr>
            <w:r>
              <w:rPr>
                <w:rFonts w:cs="Tahoma"/>
              </w:rPr>
              <w:t>To be able to manage caseload autonomously within time management and having good organisational skills</w:t>
            </w:r>
          </w:p>
        </w:tc>
        <w:tc>
          <w:tcPr>
            <w:tcW w:w="3423" w:type="dxa"/>
            <w:tcBorders>
              <w:bottom w:val="single" w:sz="4" w:space="0" w:color="000000"/>
            </w:tcBorders>
            <w:shd w:fill="auto" w:val="clear"/>
          </w:tcPr>
          <w:p>
            <w:pPr>
              <w:pStyle w:val="Normal"/>
              <w:spacing w:lineRule="auto" w:line="240" w:before="120" w:after="120"/>
              <w:rPr/>
            </w:pPr>
            <w:r>
              <w:rPr/>
              <w:t>Application/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Tahoma"/>
              </w:rPr>
            </w:pPr>
            <w:r>
              <w:rPr>
                <w:rFonts w:cs="Tahoma"/>
              </w:rPr>
              <w:t xml:space="preserve">Ability to work as a member of a team and lead those less experienced in assimilate, evaluate and prioritise information.  </w:t>
            </w:r>
          </w:p>
        </w:tc>
        <w:tc>
          <w:tcPr>
            <w:tcW w:w="3423" w:type="dxa"/>
            <w:tcBorders>
              <w:bottom w:val="single" w:sz="4" w:space="0" w:color="000000"/>
            </w:tcBorders>
            <w:shd w:fill="auto" w:val="clear"/>
          </w:tcPr>
          <w:p>
            <w:pPr>
              <w:pStyle w:val="Normal"/>
              <w:spacing w:lineRule="auto" w:line="240" w:before="120" w:after="120"/>
              <w:rPr/>
            </w:pPr>
            <w:r>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60" w:after="200"/>
              <w:ind w:left="0" w:right="175" w:hanging="0"/>
              <w:rPr>
                <w:rFonts w:cs="Tahoma"/>
              </w:rPr>
            </w:pPr>
            <w:r>
              <w:rPr>
                <w:rFonts w:cs="Tahoma"/>
              </w:rPr>
              <w:t>Must demonstrate a commitment to people and the development of the service.</w:t>
            </w:r>
          </w:p>
          <w:p>
            <w:pPr>
              <w:pStyle w:val="Normal"/>
              <w:spacing w:lineRule="auto" w:line="240" w:before="120" w:after="120"/>
              <w:ind w:left="0" w:right="175" w:hanging="0"/>
              <w:rPr>
                <w:rFonts w:cs="Tahoma"/>
              </w:rPr>
            </w:pPr>
            <w:r>
              <w:rPr>
                <w:rFonts w:cs="Tahoma"/>
              </w:rPr>
              <w:t xml:space="preserve">Advocate effectively on behalf of the person </w:t>
            </w:r>
          </w:p>
        </w:tc>
        <w:tc>
          <w:tcPr>
            <w:tcW w:w="3423" w:type="dxa"/>
            <w:tcBorders>
              <w:bottom w:val="single" w:sz="4" w:space="0" w:color="000000"/>
            </w:tcBorders>
            <w:shd w:fill="auto" w:val="clear"/>
          </w:tcPr>
          <w:p>
            <w:pPr>
              <w:pStyle w:val="Normal"/>
              <w:spacing w:lineRule="auto" w:line="240" w:before="120" w:after="120"/>
              <w:rPr/>
            </w:pPr>
            <w:r>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60" w:after="200"/>
              <w:ind w:left="0" w:right="175" w:hanging="0"/>
              <w:rPr>
                <w:rFonts w:cs="Tahoma"/>
              </w:rPr>
            </w:pPr>
            <w:r>
              <w:rPr>
                <w:rFonts w:cs="Tahoma"/>
              </w:rPr>
              <w:t>To be able to reflect upon own practice and performance using supervision and support systems and take action to meet continuous professional development needs.</w:t>
            </w:r>
          </w:p>
        </w:tc>
        <w:tc>
          <w:tcPr>
            <w:tcW w:w="3423" w:type="dxa"/>
            <w:tcBorders>
              <w:bottom w:val="single" w:sz="4" w:space="0" w:color="000000"/>
            </w:tcBorders>
            <w:shd w:fill="auto" w:val="clear"/>
          </w:tcPr>
          <w:p>
            <w:pPr>
              <w:pStyle w:val="Normal"/>
              <w:spacing w:lineRule="auto" w:line="240" w:before="120" w:after="120"/>
              <w:rPr/>
            </w:pPr>
            <w:r>
              <w:rPr/>
              <w:t>Interview/portfolio</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cs="Tahoma"/>
              </w:rPr>
            </w:pPr>
            <w:r>
              <w:rPr>
                <w:rFonts w:cs="Tahoma"/>
              </w:rPr>
              <w:t>Diploma/ degree in Occupational Therapy.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cs="Tahoma"/>
              </w:rPr>
            </w:pPr>
            <w:r>
              <w:rPr>
                <w:rFonts w:cs="Tahoma"/>
              </w:rPr>
              <w:t>Application / 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cs="Tahoma"/>
              </w:rPr>
            </w:pPr>
            <w:r>
              <w:rPr>
                <w:rFonts w:cs="Tahoma"/>
              </w:rPr>
              <w:t>Health Professions Council registration.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cs="Tahoma"/>
              </w:rPr>
            </w:pPr>
            <w:r>
              <w:rPr>
                <w:rFonts w:cs="Tahoma"/>
              </w:rPr>
              <w:t>Application / 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cs="Tahoma"/>
                <w:iCs/>
              </w:rPr>
            </w:pPr>
            <w:r>
              <w:rPr>
                <w:rFonts w:cs="Tahoma"/>
                <w:iCs/>
              </w:rPr>
              <w:t>Minimum of three years post qualification experience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cs="Tahoma"/>
              </w:rPr>
            </w:pPr>
            <w:r>
              <w:rPr>
                <w:rFonts w:cs="Tahoma"/>
              </w:rPr>
              <w:t xml:space="preserve">Application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nature and demands of the postholder’s time are not always predictable and there will be an expectation that work will be required outside of normal hours from time to time and this will include an on call rota for Saturdays.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t>Appropriate formal qualification in moving and handling.</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Application/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Experience of working in a community setting</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Application/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Experience of working in older people’s mental health arenas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Supervisory or management qualification</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Application/ Interview</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April 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Alison Smith</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2026</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2026-04-03T12:08:00Z</dcterms:created>
  <dc:creator>Johnson, Andrew</dc:creator>
  <dc:description/>
  <dc:language>en-US</dc:language>
  <cp:lastModifiedBy>Jotangia, Ranju</cp:lastModifiedBy>
  <cp:lastPrinted>1995-11-21T17:41:00Z</cp:lastPrinted>
  <dcterms:modified xsi:type="dcterms:W3CDTF">2026-04-03T12:10:00Z</dcterms:modified>
  <cp:revision>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GrammarlyDocumentId">
    <vt:lpwstr>61050642-3773-4460-be31-543a494678c6</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