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6">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
          <w:bCs/>
          <w:sz w:val="40"/>
          <w:szCs w:val="40"/>
        </w:rPr>
      </w:pPr>
      <w:r>
        <w:rPr>
          <w:rFonts w:eastAsia="Calibri" w:cs="Calibri"/>
          <w:b/>
          <w:bCs/>
          <w:sz w:val="40"/>
          <w:szCs w:val="40"/>
        </w:rPr>
        <w:t xml:space="preserve"> </w:t>
      </w:r>
      <w:r>
        <w:rPr>
          <w:b/>
          <w:bCs/>
          <w:sz w:val="40"/>
          <w:szCs w:val="40"/>
        </w:rPr>
        <w:t xml:space="preserve">Job Description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Adults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General Assistant</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Grade A</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To ensure general cleanliness and high standards of hygiene are maintained throughout the premises.  To ensure that bedding, service users personal clothing is clean and freshly laundered.</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Manager and Care Supervisors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None</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gridSpan w:val="2"/>
            <w:tcBorders/>
            <w:shd w:fill="auto" w:val="clear"/>
          </w:tcPr>
          <w:p>
            <w:pPr>
              <w:pStyle w:val="Normal"/>
              <w:spacing w:lineRule="auto" w:line="240" w:before="0" w:after="0"/>
              <w:rPr>
                <w:rFonts w:ascii="Arial" w:hAnsi="Arial" w:eastAsia="Times New Roman" w:cs="Arial"/>
                <w:szCs w:val="20"/>
                <w:lang w:eastAsia="en-GB"/>
              </w:rPr>
            </w:pPr>
            <w:r>
              <w:rPr>
                <w:rFonts w:eastAsia="Times New Roman" w:cs="Arial" w:ascii="Arial" w:hAnsi="Arial"/>
                <w:szCs w:val="20"/>
                <w:lang w:eastAsia="en-GB"/>
              </w:rPr>
              <w:t>General cleaning duties, including hoovering, polishing furniture, cleaning floors, cleaning of toilets, bathrooms, etc., throughout the building.</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gridSpan w:val="2"/>
            <w:tcBorders/>
            <w:shd w:fill="auto" w:val="clear"/>
          </w:tcPr>
          <w:p>
            <w:pPr>
              <w:pStyle w:val="Normal"/>
              <w:spacing w:lineRule="auto" w:line="240" w:before="0" w:after="0"/>
              <w:rPr>
                <w:rFonts w:ascii="Arial" w:hAnsi="Arial" w:eastAsia="Times New Roman" w:cs="Arial"/>
                <w:szCs w:val="20"/>
                <w:lang w:eastAsia="en-GB"/>
              </w:rPr>
            </w:pPr>
            <w:r>
              <w:rPr>
                <w:rFonts w:eastAsia="Times New Roman" w:cs="Arial" w:ascii="Arial" w:hAnsi="Arial"/>
                <w:szCs w:val="20"/>
                <w:lang w:eastAsia="en-GB"/>
              </w:rPr>
              <w:t>Laundry duties, including washing, drying, ironing and distribution of clothing etc.</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gridSpan w:val="2"/>
            <w:tcBorders/>
            <w:shd w:fill="auto" w:val="clear"/>
          </w:tcPr>
          <w:p>
            <w:pPr>
              <w:pStyle w:val="Normal"/>
              <w:spacing w:lineRule="auto" w:line="240" w:before="0" w:after="0"/>
              <w:rPr>
                <w:rFonts w:ascii="Arial" w:hAnsi="Arial" w:eastAsia="Times New Roman" w:cs="Arial"/>
                <w:szCs w:val="20"/>
                <w:lang w:eastAsia="en-GB"/>
              </w:rPr>
            </w:pPr>
            <w:r>
              <w:rPr>
                <w:rFonts w:eastAsia="Times New Roman" w:cs="Arial" w:ascii="Arial" w:hAnsi="Arial"/>
                <w:szCs w:val="20"/>
                <w:lang w:eastAsia="en-GB"/>
              </w:rPr>
              <w:t>Making and changing beds.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operate equipment in a safe and competent manner and report any faulty equipment or maintenance problems to the line manager.</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monitor stock levels of cleaning products and equipment, and alert admin to re-order stock when necessary.</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Completion of cleaning schedules and regular mattress checks.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monitor and maintain a safe and clean environment in line with infection control guidance.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carry out deep cleans of the building as and when required.</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8829" w:type="dxa"/>
            <w:gridSpan w:val="2"/>
            <w:tcBorders/>
            <w:shd w:fill="auto" w:val="clear"/>
          </w:tcPr>
          <w:p>
            <w:pPr>
              <w:pStyle w:val="Normal"/>
              <w:tabs>
                <w:tab w:val="clear" w:pos="720"/>
                <w:tab w:val="left" w:pos="2933" w:leader="none"/>
              </w:tabs>
              <w:spacing w:lineRule="auto" w:line="240" w:before="0" w:after="0"/>
              <w:rPr>
                <w:rFonts w:ascii="Arial" w:hAnsi="Arial" w:cs="Arial"/>
              </w:rPr>
            </w:pPr>
            <w:r>
              <w:rPr>
                <w:rFonts w:cs="Arial" w:ascii="Arial" w:hAnsi="Arial"/>
              </w:rPr>
              <w:t>To use PPE effectively and be responsible for restocking and replenishing PPE equipment, such as gloves, aprons, hand wash, hand sanitiser etc., around the building.</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carry out full deep cleans of bedrooms in a timely manner, in line with the admissions and discharge process.</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20.02.24</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Mandy Banks</w:t>
            </w:r>
          </w:p>
        </w:tc>
      </w:tr>
    </w:tbl>
    <w:p>
      <w:pPr>
        <w:pStyle w:val="Normal"/>
        <w:rPr/>
      </w:pPr>
      <w:r>
        <w:rPr/>
      </w:r>
    </w:p>
    <w:p>
      <w:pPr>
        <w:pStyle w:val="Normal"/>
        <w:rPr/>
      </w:pPr>
      <w:r>
        <w:rPr/>
      </w:r>
    </w:p>
    <w:p>
      <w:pPr>
        <w:pStyle w:val="Normal"/>
        <w:rPr>
          <w:b/>
          <w:b/>
          <w:bCs/>
          <w:sz w:val="40"/>
          <w:szCs w:val="40"/>
        </w:rPr>
      </w:pPr>
      <w:r>
        <w:rPr>
          <w:b/>
          <w:bCs/>
          <w:sz w:val="40"/>
          <w:szCs w:val="40"/>
        </w:rPr>
        <w:t>Person Specification</w:t>
      </w:r>
    </w:p>
    <w:tbl>
      <w:tblPr>
        <w:tblW w:w="9638" w:type="dxa"/>
        <w:jc w:val="left"/>
        <w:tblInd w:w="0" w:type="dxa"/>
        <w:tblCellMar>
          <w:top w:w="0" w:type="dxa"/>
          <w:left w:w="108" w:type="dxa"/>
          <w:bottom w:w="0" w:type="dxa"/>
          <w:right w:w="108" w:type="dxa"/>
        </w:tblCellMar>
      </w:tblPr>
      <w:tblGrid>
        <w:gridCol w:w="646"/>
        <w:gridCol w:w="31"/>
        <w:gridCol w:w="918"/>
        <w:gridCol w:w="135"/>
        <w:gridCol w:w="4082"/>
        <w:gridCol w:w="374"/>
        <w:gridCol w:w="19"/>
        <w:gridCol w:w="3423"/>
        <w:gridCol w:w="10"/>
      </w:tblGrid>
      <w:tr>
        <w:trPr/>
        <w:tc>
          <w:tcPr>
            <w:tcW w:w="1595" w:type="dxa"/>
            <w:gridSpan w:val="3"/>
            <w:tcBorders/>
            <w:shd w:fill="auto" w:val="clear"/>
          </w:tcPr>
          <w:p>
            <w:pPr>
              <w:pStyle w:val="Normal"/>
              <w:spacing w:lineRule="auto" w:line="240" w:before="60" w:after="60"/>
              <w:rPr>
                <w:rFonts w:ascii="Arial" w:hAnsi="Arial" w:cs="Arial"/>
                <w:b/>
                <w:b/>
              </w:rPr>
            </w:pPr>
            <w:r>
              <w:rPr>
                <w:rFonts w:cs="Arial" w:ascii="Arial" w:hAnsi="Arial"/>
                <w:b/>
              </w:rPr>
              <w:t>Department</w:t>
            </w:r>
          </w:p>
        </w:tc>
        <w:tc>
          <w:tcPr>
            <w:tcW w:w="8033" w:type="dxa"/>
            <w:gridSpan w:val="5"/>
            <w:tcBorders/>
            <w:shd w:fill="auto" w:val="clear"/>
          </w:tcPr>
          <w:p>
            <w:pPr>
              <w:pStyle w:val="Normal"/>
              <w:spacing w:lineRule="auto" w:line="240" w:before="60" w:after="60"/>
              <w:rPr>
                <w:rFonts w:ascii="Arial" w:hAnsi="Arial" w:cs="Arial"/>
                <w:b/>
                <w:b/>
                <w:caps/>
              </w:rPr>
            </w:pPr>
            <w:r>
              <w:rPr>
                <w:rFonts w:cs="Arial" w:ascii="Arial" w:hAnsi="Arial"/>
                <w:b/>
                <w:caps/>
              </w:rPr>
              <w:t>people</w:t>
            </w:r>
          </w:p>
        </w:tc>
      </w:tr>
      <w:tr>
        <w:trPr/>
        <w:tc>
          <w:tcPr>
            <w:tcW w:w="159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33" w:type="dxa"/>
            <w:gridSpan w:val="5"/>
            <w:tcBorders>
              <w:bottom w:val="single" w:sz="4" w:space="0" w:color="000000"/>
            </w:tcBorders>
            <w:shd w:fill="auto" w:val="clear"/>
          </w:tcPr>
          <w:p>
            <w:pPr>
              <w:pStyle w:val="Normal"/>
              <w:spacing w:lineRule="auto" w:line="240" w:before="60" w:after="60"/>
              <w:rPr>
                <w:rFonts w:ascii="Arial" w:hAnsi="Arial" w:cs="Arial"/>
                <w:b/>
                <w:b/>
                <w:caps/>
              </w:rPr>
            </w:pPr>
            <w:r>
              <w:rPr>
                <w:rFonts w:cs="Arial" w:ascii="Arial" w:hAnsi="Arial"/>
                <w:b/>
                <w:caps/>
              </w:rPr>
              <w:t>general assistant</w:t>
            </w:r>
          </w:p>
        </w:tc>
      </w:tr>
      <w:tr>
        <w:trPr/>
        <w:tc>
          <w:tcPr>
            <w:tcW w:w="159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4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To have the ability to understand and follow instructions.</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To have the ability to communicate clearly and effectively in verbal and written form.</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To have the ability to understand, respond and adapt to change.</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To have the ability to prioritise workload.</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To have the ability to work effectively as a team member and be able to develop oneself in own area of work.</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To have a knowledge of infection control.</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To have the ability to monitor and maintain the cleanliness of rooms and work areas.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shd w:fill="auto" w:val="clear"/>
          </w:tcPr>
          <w:p>
            <w:pPr>
              <w:pStyle w:val="Normal"/>
              <w:spacing w:lineRule="auto" w:line="240" w:before="120" w:after="120"/>
              <w:rPr>
                <w:rFonts w:ascii="Arial" w:hAnsi="Arial" w:cs="Arial"/>
              </w:rPr>
            </w:pPr>
            <w:r>
              <w:rPr>
                <w:rFonts w:cs="Arial" w:ascii="Arial" w:hAnsi="Arial"/>
              </w:rPr>
              <w:t>8.</w:t>
            </w:r>
          </w:p>
        </w:tc>
        <w:tc>
          <w:tcPr>
            <w:tcW w:w="5559" w:type="dxa"/>
            <w:gridSpan w:val="6"/>
            <w:tcBorders/>
            <w:shd w:fill="auto" w:val="clear"/>
          </w:tcPr>
          <w:p>
            <w:pPr>
              <w:pStyle w:val="Normal"/>
              <w:spacing w:lineRule="auto" w:line="240" w:before="120" w:after="120"/>
              <w:ind w:left="0" w:right="175" w:hanging="0"/>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This role requires the job holder to be physically fit and able to carry out aspects of the job such as lifting/carrying/standing for lengthy periods. </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role has a minimum age requirement due to the nature of the position of 18 years.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7. </w:t>
            </w:r>
          </w:p>
        </w:tc>
        <w:tc>
          <w:tcPr>
            <w:tcW w:w="5509" w:type="dxa"/>
            <w:gridSpan w:val="4"/>
            <w:tcBorders>
              <w:top w:val="single" w:sz="4" w:space="0" w:color="000000"/>
              <w:bottom w:val="single" w:sz="4" w:space="0" w:color="000000"/>
            </w:tcBorders>
            <w:shd w:fill="auto" w:val="clear"/>
          </w:tcPr>
          <w:p>
            <w:pPr>
              <w:pStyle w:val="Normal"/>
              <w:spacing w:lineRule="auto" w:line="240" w:before="0" w:after="0"/>
              <w:ind w:left="0" w:right="175" w:hanging="0"/>
              <w:rPr>
                <w:rFonts w:ascii="Arial" w:hAnsi="Arial" w:eastAsia="Times New Roman" w:cs="Arial"/>
                <w:szCs w:val="20"/>
                <w:lang w:eastAsia="en-GB"/>
              </w:rPr>
            </w:pPr>
            <w:r>
              <w:rPr>
                <w:rFonts w:eastAsia="Times New Roman" w:cs="Arial" w:ascii="Arial" w:hAnsi="Arial"/>
                <w:szCs w:val="20"/>
                <w:lang w:eastAsia="en-GB"/>
              </w:rPr>
              <w:t>An understanding of the need for confidentiality.</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Understanding of Health and Safety legislation</w:t>
            </w:r>
          </w:p>
        </w:tc>
        <w:tc>
          <w:tcPr>
            <w:tcW w:w="3423"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Previous experience in this area of work</w:t>
            </w:r>
          </w:p>
        </w:tc>
        <w:tc>
          <w:tcPr>
            <w:tcW w:w="3423"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Application/Interview</w:t>
            </w:r>
          </w:p>
        </w:tc>
      </w:tr>
      <w:tr>
        <w:trPr/>
        <w:tc>
          <w:tcPr>
            <w:tcW w:w="5812" w:type="dxa"/>
            <w:gridSpan w:val="5"/>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Date Person Specification prepared/updated</w:t>
            </w:r>
          </w:p>
        </w:tc>
        <w:tc>
          <w:tcPr>
            <w:tcW w:w="3816" w:type="dxa"/>
            <w:gridSpan w:val="3"/>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20.02.2024</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Mandy Banks</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rFonts w:ascii="Arial" w:hAnsi="Arial" w:cs="Arial"/>
          <w:bCs/>
          <w:iCs/>
        </w:rPr>
      </w:pPr>
      <w:r>
        <w:rPr>
          <w:rFonts w:cs="Arial" w:ascii="Arial" w:hAnsi="Arial"/>
          <w:bCs/>
          <w:iCs/>
        </w:rPr>
        <w:drawing>
          <wp:anchor behindDoc="0" distT="0" distB="0" distL="0" distR="114300" simplePos="0" locked="0" layoutInCell="1" allowOverlap="1" relativeHeight="7">
            <wp:simplePos x="0" y="0"/>
            <wp:positionH relativeFrom="column">
              <wp:align>left</wp:align>
            </wp:positionH>
            <wp:positionV relativeFrom="paragraph">
              <wp:posOffset>635</wp:posOffset>
            </wp:positionV>
            <wp:extent cx="4907915" cy="1305560"/>
            <wp:effectExtent l="0" t="0" r="0" b="0"/>
            <wp:wrapSquare wrapText="bothSides"/>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07915" cy="1305560"/>
                    </a:xfrm>
                    <a:prstGeom prst="rect">
                      <a:avLst/>
                    </a:prstGeom>
                  </pic:spPr>
                </pic:pic>
              </a:graphicData>
            </a:graphic>
          </wp:anchor>
        </w:drawing>
      </w:r>
    </w:p>
    <w:p>
      <w:pPr>
        <w:pStyle w:val="Normal"/>
        <w:rPr>
          <w:rFonts w:ascii="Arial" w:hAnsi="Arial" w:cs="Arial"/>
          <w:bCs/>
          <w:iCs/>
        </w:rPr>
      </w:pPr>
      <w:r>
        <w:rPr>
          <w:rFonts w:cs="Arial" w:ascii="Arial" w:hAnsi="Arial"/>
          <w:bCs/>
          <w:iCs/>
        </w:rPr>
      </w:r>
    </w:p>
    <w:p>
      <w:pPr>
        <w:pStyle w:val="Normal"/>
        <w:rPr>
          <w:rFonts w:ascii="Arial" w:hAnsi="Arial" w:cs="Arial"/>
        </w:rPr>
      </w:pPr>
      <w:r>
        <w:rPr>
          <w:rFonts w:cs="Arial" w:ascii="Arial" w:hAnsi="Arial"/>
        </w:rPr>
      </w:r>
    </w:p>
    <w:p>
      <w:pPr>
        <w:pStyle w:val="Normal"/>
        <w:tabs>
          <w:tab w:val="clear" w:pos="720"/>
          <w:tab w:val="center" w:pos="859" w:leader="none"/>
        </w:tabs>
        <w:rPr>
          <w:rFonts w:ascii="Arial" w:hAnsi="Arial" w:cs="Arial"/>
          <w:bCs/>
          <w:iCs/>
        </w:rPr>
      </w:pPr>
      <w:r>
        <w:rPr>
          <w:rFonts w:cs="Arial" w:ascii="Arial" w:hAnsi="Arial"/>
          <w:bCs/>
          <w:iCs/>
        </w:rPr>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February 2024</w:t>
    </w:r>
  </w:p>
  <w:p>
    <w:pPr>
      <w:pStyle w:val="Header"/>
      <w:rPr/>
    </w:pPr>
    <w:r>
      <w:rPr/>
    </w:r>
  </w:p>
</w:hdr>
</file>

<file path=word/settings.xml><?xml version="1.0" encoding="utf-8"?>
<w:settings xmlns:w="http://schemas.openxmlformats.org/wordprocessingml/2006/main">
  <w:zoom w:percent="72"/>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