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b/>
          <w:b/>
          <w:bCs/>
          <w:sz w:val="40"/>
          <w:szCs w:val="40"/>
        </w:rPr>
      </w:pPr>
      <w:r>
        <w:rPr>
          <w:rFonts w:eastAsia="Calibri" w:cs="Calibri"/>
          <w:b/>
          <w:bCs/>
          <w:sz w:val="40"/>
          <w:szCs w:val="40"/>
        </w:rPr>
        <w:t xml:space="preserve"> </w:t>
      </w:r>
      <w:r>
        <w:rPr>
          <w:b/>
          <w:bCs/>
          <w:sz w:val="40"/>
          <w:szCs w:val="40"/>
        </w:rPr>
        <w:t xml:space="preserve">Job Description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Cs/>
              </w:rPr>
            </w:pPr>
            <w:r>
              <w:rPr>
                <w:rFonts w:cs="Arial" w:ascii="Arial" w:hAnsi="Arial"/>
                <w:bCs/>
              </w:rPr>
              <w:t>DEPARTMENT OF PLACE- COMMUNITY SERVICES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pPr>
            <w:r>
              <w:rPr>
                <w:rFonts w:eastAsia="Arial" w:cs="Arial" w:ascii="Arial" w:hAnsi="Arial"/>
                <w:b/>
                <w:bCs/>
              </w:rPr>
              <w:t xml:space="preserve"> </w:t>
            </w:r>
            <w:r>
              <w:rPr>
                <w:rFonts w:cs="Arial" w:ascii="Arial" w:hAnsi="Arial"/>
                <w:b/>
                <w:bCs/>
              </w:rPr>
              <w:t>CLEANER</w:t>
            </w:r>
            <w:r>
              <w:rPr>
                <w:rFonts w:cs="Arial" w:ascii="Arial" w:hAnsi="Arial"/>
              </w:rPr>
              <w:t xml:space="preserve"> – Services for Schools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GRADE A</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To provide cleaning and support for the Building Cleaning Service</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Area Supervisor</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p>
      <w:pPr>
        <w:pStyle w:val="Normal"/>
        <w:spacing w:lineRule="auto" w:line="240" w:before="0" w:after="120"/>
        <w:rPr>
          <w:rFonts w:ascii="Arial" w:hAnsi="Arial" w:cs="Arial"/>
          <w:b/>
          <w:b/>
        </w:rPr>
      </w:pPr>
      <w:r>
        <w:rPr>
          <w:rFonts w:cs="Arial" w:ascii="Arial" w:hAnsi="Arial"/>
          <w:b/>
        </w:rPr>
      </w:r>
    </w:p>
    <w:tbl>
      <w:tblPr>
        <w:tblW w:w="9637" w:type="dxa"/>
        <w:jc w:val="left"/>
        <w:tblInd w:w="0" w:type="dxa"/>
        <w:tblCellMar>
          <w:top w:w="0" w:type="dxa"/>
          <w:left w:w="108" w:type="dxa"/>
          <w:bottom w:w="0" w:type="dxa"/>
          <w:right w:w="108" w:type="dxa"/>
        </w:tblCellMar>
      </w:tblPr>
      <w:tblGrid>
        <w:gridCol w:w="808"/>
        <w:gridCol w:w="3764"/>
        <w:gridCol w:w="5065"/>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provide new service development needs and specialist work offered to customers.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deliver a cleaning service against an agreed specification.</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undertake cleaning duties including – mopping, polishing, dusting, and vacuuming. Areas to be cleaned include toilets, offices, classrooms, reception areas, corridors, etc.</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safely operate cleaning equipment including the use of floor polishers, scrubbing machines, vacuums and to follow all Health &amp; Safety advice provided.</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store chemicals/consumables in a safe and secure place and to ensure efficient and effective usage and follow all Health &amp; Safety advice provided.</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order chemicals/consumables as necessary either through a Lead Cleaner or through the requisition system ensuring that stock levels do not fall to an unacceptable level.</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be aware of and practically demonstrate all workplace Health &amp; Safety practises and procedures.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promote sound customer relationships with onsite clients and be aware of safeguarding and Best Practice protocols as appropriate to the building personnel.</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Any other duties of similar nature as directed by the Cleaning Supervisor.</w:t>
            </w:r>
          </w:p>
          <w:p>
            <w:pPr>
              <w:pStyle w:val="Normal"/>
              <w:spacing w:lineRule="auto" w:line="240" w:before="0" w:after="0"/>
              <w:rPr>
                <w:rFonts w:ascii="Arial" w:hAnsi="Arial" w:cs="Arial"/>
              </w:rPr>
            </w:pPr>
            <w:r>
              <w:rPr>
                <w:rFonts w:cs="Arial" w:ascii="Arial" w:hAnsi="Arial"/>
              </w:rPr>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Date Job Description prepared/updated:</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May 2022</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Job Description prepared by:</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Jane Barber</w:t>
            </w:r>
          </w:p>
        </w:tc>
      </w:tr>
    </w:tbl>
    <w:p>
      <w:pPr>
        <w:pStyle w:val="Normal"/>
        <w:rPr/>
      </w:pPr>
      <w:r>
        <w:rPr/>
      </w:r>
    </w:p>
    <w:p>
      <w:pPr>
        <w:pStyle w:val="Normal"/>
        <w:rPr>
          <w:b/>
          <w:b/>
          <w:bCs/>
          <w:sz w:val="40"/>
          <w:szCs w:val="40"/>
        </w:rPr>
      </w:pPr>
      <w:r>
        <w:rPr>
          <w:b/>
          <w:bCs/>
          <w:sz w:val="40"/>
          <w:szCs w:val="40"/>
        </w:rPr>
        <w:t>Person Specification</w:t>
      </w:r>
    </w:p>
    <w:tbl>
      <w:tblPr>
        <w:tblW w:w="9638" w:type="dxa"/>
        <w:jc w:val="left"/>
        <w:tblInd w:w="0" w:type="dxa"/>
        <w:tblCellMar>
          <w:top w:w="0" w:type="dxa"/>
          <w:left w:w="108" w:type="dxa"/>
          <w:bottom w:w="0" w:type="dxa"/>
          <w:right w:w="108" w:type="dxa"/>
        </w:tblCellMar>
      </w:tblPr>
      <w:tblGrid>
        <w:gridCol w:w="646"/>
        <w:gridCol w:w="31"/>
        <w:gridCol w:w="918"/>
        <w:gridCol w:w="135"/>
        <w:gridCol w:w="4082"/>
        <w:gridCol w:w="1375"/>
        <w:gridCol w:w="2441"/>
        <w:gridCol w:w="10"/>
      </w:tblGrid>
      <w:tr>
        <w:trPr/>
        <w:tc>
          <w:tcPr>
            <w:tcW w:w="1595" w:type="dxa"/>
            <w:gridSpan w:val="3"/>
            <w:tcBorders/>
            <w:shd w:fill="auto" w:val="clear"/>
          </w:tcPr>
          <w:p>
            <w:pPr>
              <w:pStyle w:val="Normal"/>
              <w:spacing w:lineRule="auto" w:line="240" w:before="60" w:after="60"/>
              <w:rPr>
                <w:rFonts w:ascii="Arial" w:hAnsi="Arial" w:cs="Arial"/>
                <w:b/>
                <w:b/>
              </w:rPr>
            </w:pPr>
            <w:r>
              <w:rPr>
                <w:rFonts w:cs="Arial" w:ascii="Arial" w:hAnsi="Arial"/>
                <w:b/>
              </w:rPr>
              <w:t>Department</w:t>
            </w:r>
          </w:p>
        </w:tc>
        <w:tc>
          <w:tcPr>
            <w:tcW w:w="8033" w:type="dxa"/>
            <w:gridSpan w:val="4"/>
            <w:tcBorders/>
            <w:shd w:fill="auto" w:val="clear"/>
          </w:tcPr>
          <w:p>
            <w:pPr>
              <w:pStyle w:val="Normal"/>
              <w:spacing w:lineRule="auto" w:line="240" w:before="60" w:after="60"/>
              <w:rPr>
                <w:rFonts w:ascii="Arial" w:hAnsi="Arial" w:cs="Arial"/>
                <w:b/>
                <w:b/>
                <w:caps/>
              </w:rPr>
            </w:pPr>
            <w:r>
              <w:rPr>
                <w:rFonts w:cs="Arial" w:ascii="Arial" w:hAnsi="Arial"/>
                <w:b/>
                <w:caps/>
              </w:rPr>
              <w:t>PLACE- SERVICES FOR SCHOOLS BUILDING CLEANING</w:t>
            </w:r>
          </w:p>
        </w:tc>
      </w:tr>
      <w:tr>
        <w:trPr/>
        <w:tc>
          <w:tcPr>
            <w:tcW w:w="1595" w:type="dxa"/>
            <w:gridSpan w:val="3"/>
            <w:tcBorders>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Job Title</w:t>
            </w:r>
          </w:p>
        </w:tc>
        <w:tc>
          <w:tcPr>
            <w:tcW w:w="8033" w:type="dxa"/>
            <w:gridSpan w:val="4"/>
            <w:tcBorders>
              <w:bottom w:val="single" w:sz="4" w:space="0" w:color="000000"/>
            </w:tcBorders>
            <w:shd w:fill="auto" w:val="clear"/>
          </w:tcPr>
          <w:p>
            <w:pPr>
              <w:pStyle w:val="Normal"/>
              <w:spacing w:lineRule="auto" w:line="240" w:before="60" w:after="60"/>
              <w:rPr/>
            </w:pPr>
            <w:r>
              <w:rPr>
                <w:rFonts w:eastAsia="Arial" w:cs="Arial" w:ascii="Arial" w:hAnsi="Arial"/>
                <w:b/>
                <w:caps/>
              </w:rPr>
              <w:t xml:space="preserve"> </w:t>
            </w:r>
            <w:r>
              <w:rPr>
                <w:rFonts w:cs="Arial" w:ascii="Arial" w:hAnsi="Arial"/>
                <w:b/>
                <w:caps/>
              </w:rPr>
              <w:t xml:space="preserve">CLEANER </w:t>
            </w:r>
          </w:p>
        </w:tc>
      </w:tr>
      <w:tr>
        <w:trPr/>
        <w:tc>
          <w:tcPr>
            <w:tcW w:w="1595" w:type="dxa"/>
            <w:gridSpan w:val="3"/>
            <w:tcBorders>
              <w:top w:val="single" w:sz="4" w:space="0" w:color="000000"/>
              <w:left w:val="single" w:sz="4" w:space="0" w:color="000000"/>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Stage One</w:t>
            </w:r>
          </w:p>
        </w:tc>
        <w:tc>
          <w:tcPr>
            <w:tcW w:w="8043"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7187" w:type="dxa"/>
            <w:gridSpan w:val="6"/>
            <w:tcBorders>
              <w:top w:val="single" w:sz="4" w:space="0" w:color="000000"/>
              <w:lef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The Minimum Essential Requirements for the above Post are as Follows:</w:t>
            </w:r>
          </w:p>
        </w:tc>
        <w:tc>
          <w:tcPr>
            <w:tcW w:w="2451"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Method of Assessment</w:t>
            </w:r>
          </w:p>
        </w:tc>
      </w:tr>
      <w:tr>
        <w:trPr>
          <w:cantSplit w:val="true"/>
        </w:trPr>
        <w:tc>
          <w:tcPr>
            <w:tcW w:w="646" w:type="dxa"/>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r>
          </w:p>
        </w:tc>
        <w:tc>
          <w:tcPr>
            <w:tcW w:w="8982" w:type="dxa"/>
            <w:gridSpan w:val="6"/>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6541" w:type="dxa"/>
            <w:gridSpan w:val="5"/>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Conscientious and positive attitude towards work duties</w:t>
            </w:r>
          </w:p>
        </w:tc>
        <w:tc>
          <w:tcPr>
            <w:tcW w:w="2441"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6541" w:type="dxa"/>
            <w:gridSpan w:val="5"/>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Able to maintain a high standard of work and work to prescribed standards of safety and compliance.</w:t>
            </w:r>
          </w:p>
        </w:tc>
        <w:tc>
          <w:tcPr>
            <w:tcW w:w="2441"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6541"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Capable of completing cleaning tasks such as mopping, vacuuming, and bending to clean low-level tables</w:t>
            </w:r>
          </w:p>
          <w:p>
            <w:pPr>
              <w:pStyle w:val="Normal"/>
              <w:spacing w:lineRule="auto" w:line="240" w:before="120" w:after="120"/>
              <w:ind w:left="0" w:right="175" w:hanging="0"/>
              <w:rPr>
                <w:rFonts w:ascii="Arial" w:hAnsi="Arial" w:cs="Arial"/>
              </w:rPr>
            </w:pPr>
            <w:r>
              <w:rPr>
                <w:rFonts w:cs="Arial" w:ascii="Arial" w:hAnsi="Arial"/>
              </w:rPr>
              <w:t>Capable of safely operating cleaning equipment including the use of floor polishers, scrubbing machines, vacuums and to follow all Health &amp; Safety advice provided.</w:t>
            </w:r>
          </w:p>
        </w:tc>
        <w:tc>
          <w:tcPr>
            <w:tcW w:w="2441"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6541"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understand verbal and written instructions and complete council documents.</w:t>
            </w:r>
          </w:p>
        </w:tc>
        <w:tc>
          <w:tcPr>
            <w:tcW w:w="2441"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 Reading test at 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6541"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work independently and flexibly in a range of cleaning settings. To apply own initiative.</w:t>
            </w:r>
          </w:p>
        </w:tc>
        <w:tc>
          <w:tcPr>
            <w:tcW w:w="2441"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&amp; 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6541"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work as a member of a team.</w:t>
            </w:r>
          </w:p>
        </w:tc>
        <w:tc>
          <w:tcPr>
            <w:tcW w:w="2441"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7.</w:t>
            </w:r>
          </w:p>
        </w:tc>
        <w:tc>
          <w:tcPr>
            <w:tcW w:w="6541"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use cleaning products in accordance with safe working practices.</w:t>
            </w:r>
          </w:p>
        </w:tc>
        <w:tc>
          <w:tcPr>
            <w:tcW w:w="2441"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&amp; 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8.</w:t>
            </w:r>
          </w:p>
        </w:tc>
        <w:tc>
          <w:tcPr>
            <w:tcW w:w="6541"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represent the service and the Council effectively and liaise with line managers and customers to encourage sound relationships.</w:t>
            </w:r>
          </w:p>
        </w:tc>
        <w:tc>
          <w:tcPr>
            <w:tcW w:w="2441"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9.</w:t>
            </w:r>
          </w:p>
        </w:tc>
        <w:tc>
          <w:tcPr>
            <w:tcW w:w="6541"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Able to maintain a high standard of work and work to prescribed standards of safety and compliance.</w:t>
            </w:r>
          </w:p>
        </w:tc>
        <w:tc>
          <w:tcPr>
            <w:tcW w:w="2441"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&amp; Interview</w:t>
            </w:r>
          </w:p>
        </w:tc>
      </w:tr>
      <w:tr>
        <w:trPr>
          <w:cantSplit w:val="true"/>
        </w:trPr>
        <w:tc>
          <w:tcPr>
            <w:tcW w:w="646" w:type="dxa"/>
            <w:tcBorders/>
            <w:shd w:fill="auto" w:val="clear"/>
          </w:tcPr>
          <w:p>
            <w:pPr>
              <w:pStyle w:val="Normal"/>
              <w:spacing w:lineRule="auto" w:line="240" w:before="120" w:after="120"/>
              <w:rPr>
                <w:rFonts w:ascii="Arial" w:hAnsi="Arial" w:cs="Arial"/>
              </w:rPr>
            </w:pPr>
            <w:r>
              <w:rPr>
                <w:rFonts w:cs="Arial" w:ascii="Arial" w:hAnsi="Arial"/>
              </w:rPr>
              <w:t>10</w:t>
            </w:r>
          </w:p>
        </w:tc>
        <w:tc>
          <w:tcPr>
            <w:tcW w:w="6541" w:type="dxa"/>
            <w:gridSpan w:val="5"/>
            <w:tcBorders/>
            <w:shd w:fill="auto" w:val="clear"/>
          </w:tcPr>
          <w:p>
            <w:pPr>
              <w:pStyle w:val="Normal"/>
              <w:spacing w:lineRule="auto" w:line="240" w:before="120" w:after="120"/>
              <w:ind w:left="0" w:right="175" w:hanging="0"/>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w:t>
            </w:r>
          </w:p>
        </w:tc>
        <w:tc>
          <w:tcPr>
            <w:tcW w:w="2441" w:type="dxa"/>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6510"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Must be willing to attend training required for post</w:t>
            </w:r>
          </w:p>
        </w:tc>
        <w:tc>
          <w:tcPr>
            <w:tcW w:w="2441"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Work Related Circumstances</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6510"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This post requires the job holder to undertake mandatory training for the role and to regularly review their developmental needs in conjunction with their line manager. Development of our employees plays a key role in delivering our services</w:t>
            </w:r>
          </w:p>
        </w:tc>
        <w:tc>
          <w:tcPr>
            <w:tcW w:w="2441"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6510"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2441"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6510"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This role requires the job holder to work outside of normal office hours, for example at evenings to meet the needs of the service. </w:t>
            </w:r>
          </w:p>
        </w:tc>
        <w:tc>
          <w:tcPr>
            <w:tcW w:w="2441"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6510"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This role requires the job holder to be physically fit and able to carry out aspects of the job, capable of standing and walking for long periods of time.</w:t>
            </w:r>
          </w:p>
        </w:tc>
        <w:tc>
          <w:tcPr>
            <w:tcW w:w="2441"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Application &amp; Interview  </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6510"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This post is subject to an enhanced disclosure from the Disclosure &amp; Barring Service with check of relevant barred list(s)</w:t>
            </w:r>
          </w:p>
        </w:tc>
        <w:tc>
          <w:tcPr>
            <w:tcW w:w="2441"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6510"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Willingness to wear a uniform/protective clothing</w:t>
            </w:r>
          </w:p>
        </w:tc>
        <w:tc>
          <w:tcPr>
            <w:tcW w:w="2441"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trHeight w:val="653" w:hRule="atLeast"/>
        </w:trPr>
        <w:tc>
          <w:tcPr>
            <w:tcW w:w="1730" w:type="dxa"/>
            <w:gridSpan w:val="4"/>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STAGE TWO</w:t>
            </w:r>
          </w:p>
        </w:tc>
        <w:tc>
          <w:tcPr>
            <w:tcW w:w="790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7187" w:type="dxa"/>
            <w:gridSpan w:val="6"/>
            <w:tcBorders>
              <w:top w:val="single" w:sz="4" w:space="0" w:color="000000"/>
              <w:left w:val="single" w:sz="4" w:space="0" w:color="000000"/>
              <w:bottom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Additional Requirements</w:t>
            </w:r>
          </w:p>
        </w:tc>
        <w:tc>
          <w:tcPr>
            <w:tcW w:w="2451"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Method of Assessment</w:t>
            </w:r>
          </w:p>
        </w:tc>
      </w:tr>
      <w:tr>
        <w:trPr>
          <w:cantSplit w:val="true"/>
        </w:trPr>
        <w:tc>
          <w:tcPr>
            <w:tcW w:w="963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tab/>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6541" w:type="dxa"/>
            <w:gridSpan w:val="5"/>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2441"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963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6541" w:type="dxa"/>
            <w:gridSpan w:val="5"/>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2441"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Date Person Specification prepared/updated</w:t>
            </w:r>
          </w:p>
        </w:tc>
        <w:tc>
          <w:tcPr>
            <w:tcW w:w="3816" w:type="dxa"/>
            <w:gridSpan w:val="2"/>
            <w:tcBorders/>
            <w:shd w:fill="auto" w:val="clear"/>
          </w:tcPr>
          <w:p>
            <w:pPr>
              <w:pStyle w:val="Normal"/>
              <w:spacing w:lineRule="auto" w:line="240" w:before="0" w:after="0"/>
              <w:rPr>
                <w:rFonts w:ascii="Arial" w:hAnsi="Arial" w:cs="Arial"/>
                <w:b/>
                <w:b/>
              </w:rPr>
            </w:pPr>
            <w:r>
              <w:rPr>
                <w:rFonts w:cs="Arial" w:ascii="Arial" w:hAnsi="Arial"/>
                <w:b/>
              </w:rPr>
              <w:t>May 2022</w:t>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Person Specification prepared by</w:t>
            </w:r>
          </w:p>
        </w:tc>
        <w:tc>
          <w:tcPr>
            <w:tcW w:w="3816" w:type="dxa"/>
            <w:gridSpan w:val="2"/>
            <w:tcBorders/>
            <w:shd w:fill="auto" w:val="clear"/>
          </w:tcPr>
          <w:p>
            <w:pPr>
              <w:pStyle w:val="Normal"/>
              <w:spacing w:lineRule="auto" w:line="240" w:before="0" w:after="0"/>
              <w:rPr>
                <w:rFonts w:ascii="Arial" w:hAnsi="Arial" w:cs="Arial"/>
                <w:b/>
                <w:b/>
              </w:rPr>
            </w:pPr>
            <w:r>
              <w:rPr>
                <w:rFonts w:cs="Arial" w:ascii="Arial" w:hAnsi="Arial"/>
                <w:b/>
              </w:rPr>
              <w:t>Jane Barber</w:t>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header="709"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7</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