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rFonts w:ascii="Arial" w:hAnsi="Arial" w:cs="Arial"/>
          <w:b/>
          <w:b/>
          <w:bCs/>
          <w:sz w:val="40"/>
          <w:szCs w:val="40"/>
        </w:rPr>
      </w:pPr>
      <w:r>
        <w:rPr>
          <w:rFonts w:eastAsia="Arial" w:cs="Arial" w:ascii="Arial" w:hAnsi="Arial"/>
          <w:b/>
          <w:bCs/>
          <w:sz w:val="40"/>
          <w:szCs w:val="40"/>
        </w:rPr>
        <w:t xml:space="preserve"> </w:t>
      </w:r>
      <w:r>
        <w:rPr>
          <w:rFonts w:cs="Arial" w:ascii="Arial" w:hAnsi="Arial"/>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ADULT’S</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cs="Arial"/>
                <w:b/>
                <w:b/>
                <w:bCs/>
              </w:rPr>
            </w:pPr>
            <w:r>
              <w:rPr>
                <w:rFonts w:cs="Arial" w:ascii="Arial" w:hAnsi="Arial"/>
                <w:b/>
                <w:bCs/>
              </w:rPr>
              <w:t>FINANCIAL PROTECTION OFFICER</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cs="Arial"/>
              </w:rPr>
            </w:pPr>
            <w:r>
              <w:rPr>
                <w:rFonts w:cs="Arial" w:ascii="Arial" w:hAnsi="Arial"/>
              </w:rPr>
              <w:t>E</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cs="Arial"/>
              </w:rPr>
            </w:pPr>
            <w:r>
              <w:rPr>
                <w:rFonts w:cs="Arial" w:ascii="Arial" w:hAnsi="Arial"/>
              </w:rPr>
              <w:t>To ensure that the Department fulfils its statutory duties where either the Council or its contractors act as appointee for the Council’s clients.</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cs="Arial"/>
              </w:rPr>
            </w:pPr>
            <w:r>
              <w:rPr>
                <w:rFonts w:cs="Arial" w:ascii="Arial" w:hAnsi="Arial"/>
              </w:rPr>
              <w:t>Principal Financial Protection Officer</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napToGrid w:val="false"/>
              <w:spacing w:lineRule="auto" w:line="240" w:before="0" w:after="0"/>
              <w:rPr>
                <w:rFonts w:ascii="Arial" w:hAnsi="Arial" w:cs="Arial"/>
              </w:rPr>
            </w:pPr>
            <w:r>
              <w:rPr>
                <w:rFonts w:cs="Arial" w:ascii="Arial" w:hAnsi="Arial"/>
              </w:rPr>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59"/>
        <w:gridCol w:w="5070"/>
      </w:tblGrid>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Development, implementation and delivery of appropriate systems in relation to financial protection arrangements for service users in the community.</w:t>
            </w:r>
          </w:p>
        </w:tc>
      </w:tr>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To support financial protection arrangements in place for clients in residential based care.</w:t>
            </w:r>
          </w:p>
        </w:tc>
      </w:tr>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To support the development and implementation of effective monitoring arrangements for contractors providing financial protection services on behalf of the Council.   </w:t>
            </w:r>
          </w:p>
        </w:tc>
      </w:tr>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To liaise with Heads of Service, Managers and Assistant Managers in the various services that support appointeeship clients, Administration Officers in the Finance Team and other organisations in matters relating to financial protection.</w:t>
            </w:r>
          </w:p>
        </w:tc>
      </w:tr>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Work effectively with other team members to contribute to improving the work of the team.</w:t>
            </w:r>
          </w:p>
        </w:tc>
      </w:tr>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Build effective working relationships, both within the Department and with outside agencies such as the banking provider, in order to manage on-line banking services.</w:t>
            </w:r>
          </w:p>
        </w:tc>
      </w:tr>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Plan and manage work to meet specified deadlines and requirements.</w:t>
            </w:r>
          </w:p>
        </w:tc>
      </w:tr>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Organise, support and maintain the use of information technology systems and software.</w:t>
            </w:r>
          </w:p>
        </w:tc>
      </w:tr>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To be responsible for the research, preparation and presentation of information.</w:t>
            </w:r>
          </w:p>
        </w:tc>
      </w:tr>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Provide advice and support where required and to develop the team and individuals in regard to financial protection matters. </w:t>
            </w:r>
          </w:p>
        </w:tc>
      </w:tr>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11</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Assess numerical information to administer payments and make appropriate applications on behalf of clients.</w:t>
            </w:r>
          </w:p>
        </w:tc>
      </w:tr>
      <w:tr>
        <w:trPr/>
        <w:tc>
          <w:tcPr>
            <w:tcW w:w="4567"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7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 xml:space="preserve">November 2022 </w:t>
            </w:r>
          </w:p>
        </w:tc>
      </w:tr>
      <w:tr>
        <w:trPr/>
        <w:tc>
          <w:tcPr>
            <w:tcW w:w="4567"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7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Financial Services Manager</w:t>
            </w:r>
          </w:p>
        </w:tc>
      </w:tr>
    </w:tbl>
    <w:p>
      <w:pPr>
        <w:sectPr>
          <w:headerReference w:type="default" r:id="rId3"/>
          <w:footerReference w:type="default" r:id="rId4"/>
          <w:type w:val="nextPage"/>
          <w:pgSz w:w="11906" w:h="16838"/>
          <w:pgMar w:left="1134" w:right="1134" w:header="709" w:top="1361" w:footer="709" w:bottom="1134" w:gutter="0"/>
          <w:pgNumType w:fmt="decimal"/>
          <w:formProt w:val="false"/>
          <w:textDirection w:val="lrTb"/>
          <w:docGrid w:type="default" w:linePitch="360" w:charSpace="4096"/>
        </w:sectPr>
      </w:pPr>
    </w:p>
    <w:p>
      <w:pPr>
        <w:pStyle w:val="Normal"/>
        <w:rPr>
          <w:rFonts w:ascii="Arial" w:hAnsi="Arial" w:cs="Arial"/>
          <w:b/>
          <w:b/>
          <w:bCs/>
          <w:sz w:val="40"/>
          <w:szCs w:val="40"/>
        </w:rPr>
      </w:pPr>
      <w:r>
        <w:rPr>
          <w:rFonts w:cs="Arial" w:ascii="Arial" w:hAnsi="Arial"/>
          <w:b/>
          <w:bCs/>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135"/>
        <w:gridCol w:w="4082"/>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5"/>
            <w:tcBorders/>
            <w:shd w:fill="auto" w:val="clear"/>
          </w:tcPr>
          <w:p>
            <w:pPr>
              <w:pStyle w:val="Normal"/>
              <w:spacing w:lineRule="auto" w:line="240" w:before="60" w:after="60"/>
              <w:rPr>
                <w:rFonts w:ascii="Arial" w:hAnsi="Arial" w:cs="Arial"/>
                <w:b/>
                <w:b/>
                <w:caps/>
              </w:rPr>
            </w:pPr>
            <w:r>
              <w:rPr>
                <w:rFonts w:cs="Arial" w:ascii="Arial" w:hAnsi="Arial"/>
                <w:b/>
                <w:caps/>
              </w:rPr>
              <w:t>adult’s</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5"/>
            <w:tcBorders>
              <w:bottom w:val="single" w:sz="4" w:space="0" w:color="000000"/>
            </w:tcBorders>
            <w:shd w:fill="auto" w:val="clear"/>
          </w:tcPr>
          <w:p>
            <w:pPr>
              <w:pStyle w:val="Normal"/>
              <w:spacing w:lineRule="auto" w:line="240" w:before="60" w:after="60"/>
              <w:rPr>
                <w:rFonts w:ascii="Arial" w:hAnsi="Arial" w:cs="Arial"/>
                <w:b/>
                <w:b/>
                <w:caps/>
              </w:rPr>
            </w:pPr>
            <w:r>
              <w:rPr>
                <w:rFonts w:cs="Arial" w:ascii="Arial" w:hAnsi="Arial"/>
                <w:b/>
                <w:caps/>
              </w:rPr>
              <w:t>Financial protection officer</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Fonts w:cs="Arial" w:ascii="Arial" w:hAnsi="Arial"/>
              </w:rPr>
              <w:t>Carers-Charter-FINAL.pdf (gmhsc.org.uk)</w:t>
            </w:r>
            <w:r>
              <w:rPr>
                <w:rFonts w:cs="Arial" w:ascii="Arial" w:hAnsi="Arial"/>
              </w:rPr>
              <w:t xml:space="preserve"> </w:t>
            </w:r>
            <w:r>
              <w:rPr>
                <w:rFonts w:cs="Arial" w:ascii="Arial" w:hAnsi="Arial"/>
                <w:bCs/>
              </w:rPr>
              <w:t xml:space="preserve">are guaranteed an interview if they meet the essential criteria for the role </w:t>
            </w:r>
          </w:p>
        </w:tc>
      </w:tr>
      <w:tr>
        <w:trPr/>
        <w:tc>
          <w:tcPr>
            <w:tcW w:w="6205"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82" w:type="dxa"/>
            <w:gridSpan w:val="7"/>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have the ability to develop, implement and maintain quality financial administrative services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be able to develop and maintain effective working relationships with staff, colleagues and other agencies at all levels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be able to research, locate, select and analyse information to support decision-making and audit compliance</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have the ability to plan, develop, organise and prioritise your work to meet deadlines and changes in priority</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p>
            <w:pPr>
              <w:pStyle w:val="Normal"/>
              <w:spacing w:lineRule="auto" w:line="240" w:before="120" w:after="120"/>
              <w:rPr>
                <w:rFonts w:ascii="Arial" w:hAnsi="Arial" w:cs="Arial"/>
              </w:rPr>
            </w:pPr>
            <w:r>
              <w:rPr>
                <w:rFonts w:cs="Arial" w:ascii="Arial" w:hAnsi="Arial"/>
              </w:rPr>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have the ability to organise, support and maintain the use of information technology systems and software</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have the ability to provide advice and support for the development and implementation of quality and information systems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have the ability to organise, support, facilitate and record minutes of meetings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p>
            <w:pPr>
              <w:pStyle w:val="Normal"/>
              <w:spacing w:lineRule="auto" w:line="240" w:before="120" w:after="120"/>
              <w:rPr>
                <w:rFonts w:ascii="Arial" w:hAnsi="Arial" w:cs="Arial"/>
              </w:rPr>
            </w:pPr>
            <w:r>
              <w:rPr>
                <w:rFonts w:cs="Arial" w:ascii="Arial" w:hAnsi="Arial"/>
              </w:rPr>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8.</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demonstrate the ability to process, record and authorise payments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9.</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apply numeracy skills in the assessment of numerical information to administer payments and make appropriate applications on behalf of clients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10.</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Demonstrate effective communication skills in order to present information both verbally and in writing to a variety of audiences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59" w:type="dxa"/>
            <w:gridSpan w:val="6"/>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23" w:type="dxa"/>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NVQ Level 3 (or willingness/ability to undertake this award)</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using a range of financial systems and software packages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An understanding of the services provided by the Department</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GCSE Maths A*-C or equivalent qualification</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5" w:type="dxa"/>
            <w:gridSpan w:val="7"/>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Evidence of continuous development</w:t>
            </w:r>
          </w:p>
        </w:tc>
        <w:tc>
          <w:tcPr>
            <w:tcW w:w="3423"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Evidence of managing, organising and maintaining information systems</w:t>
            </w:r>
          </w:p>
        </w:tc>
        <w:tc>
          <w:tcPr>
            <w:tcW w:w="3423"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November 2022</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Financial Services Manager</w:t>
            </w:r>
          </w:p>
        </w:tc>
      </w:tr>
    </w:tbl>
    <w:p>
      <w:pPr>
        <w:pStyle w:val="Normal"/>
        <w:spacing w:lineRule="auto" w:line="240" w:before="0" w:after="0"/>
        <w:rPr>
          <w:rFonts w:ascii="Arial" w:hAnsi="Arial" w:cs="Arial"/>
          <w:b/>
          <w:b/>
        </w:rPr>
      </w:pPr>
      <w:r>
        <w:rPr>
          <w:rFonts w:cs="Arial" w:ascii="Arial" w:hAnsi="Arial"/>
          <w:b/>
        </w:rPr>
      </w:r>
    </w:p>
    <w:p>
      <w:pPr>
        <w:sectPr>
          <w:headerReference w:type="default" r:id="rId5"/>
          <w:footerReference w:type="default" r:id="rId6"/>
          <w:type w:val="nextPage"/>
          <w:pgSz w:w="11906" w:h="16838"/>
          <w:pgMar w:left="1134" w:right="1134" w:header="709" w:top="1361" w:footer="709" w:bottom="1134" w:gutter="0"/>
          <w:pgNumType w:fmt="decimal"/>
          <w:formProt w:val="false"/>
          <w:textDirection w:val="lrTb"/>
          <w:docGrid w:type="default" w:linePitch="360" w:charSpace="4096"/>
        </w:sect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7"/>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8"/>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9"/>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10"/>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11"/>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12"/>
      <w:footerReference w:type="default" r:id="rId13"/>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105</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2022-05-09T13:33:00Z</dcterms:created>
  <dc:creator>Johnson, Andrew</dc:creator>
  <dc:description/>
  <dc:language>en-US</dc:language>
  <cp:lastModifiedBy>Makin, Paul</cp:lastModifiedBy>
  <cp:lastPrinted>1995-11-21T17:41:00Z</cp:lastPrinted>
  <dcterms:modified xsi:type="dcterms:W3CDTF">2023-05-12T14:04:00Z</dcterms:modified>
  <cp:revision>49</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0x010100ED2ADDA4C5D9CD4C8AFBD31B873BC88B</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Order">
    <vt:i4>2500</vt:i4>
  </property>
  <property fmtid="{D5CDD505-2E9C-101B-9397-08002B2CF9AE}" pid="10" name="ScaleCrop">
    <vt:bool>0</vt:bool>
  </property>
  <property fmtid="{D5CDD505-2E9C-101B-9397-08002B2CF9AE}" pid="11" name="ShareDoc">
    <vt:bool>0</vt:bool>
  </property>
  <property fmtid="{D5CDD505-2E9C-101B-9397-08002B2CF9AE}" pid="12" name="Topic">
    <vt:lpwstr>6;#Workplace|0eca40e7-1b69-41ab-b4d3-fcac60499f36</vt:lpwstr>
  </property>
  <property fmtid="{D5CDD505-2E9C-101B-9397-08002B2CF9AE}" pid="13" name="xd_Signature">
    <vt:bool>0</vt:bool>
  </property>
</Properties>
</file>