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Cs w:val="48"/>
        </w:rPr>
      </w:pPr>
      <w:r>
        <w:rPr>
          <w:rFonts w:cs="Arial" w:ascii="Arial" w:hAnsi="Arial"/>
          <w:b/>
          <w:szCs w:val="48"/>
        </w:rPr>
      </w:r>
    </w:p>
    <w:p>
      <w:pPr>
        <w:pStyle w:val="Normal"/>
        <w:jc w:val="center"/>
        <w:rPr>
          <w:rFonts w:ascii="Arial" w:hAnsi="Arial" w:cs="Arial"/>
          <w:b/>
          <w:b/>
          <w:szCs w:val="48"/>
        </w:rPr>
      </w:pPr>
      <w:r>
        <w:rPr>
          <w:rFonts w:cs="Arial" w:ascii="Arial" w:hAnsi="Arial"/>
          <w:b/>
          <w:szCs w:val="48"/>
        </w:rPr>
        <w:t>PERSON SPECIFICATION (Teaching Assistant Level 2)</w:t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106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5117"/>
        <w:gridCol w:w="3702"/>
      </w:tblGrid>
      <w:tr>
        <w:trPr>
          <w:trHeight w:val="240" w:hRule="atLeast"/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Area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cs="Arial" w:ascii="Arial" w:hAnsi="Arial"/>
                <w:szCs w:val="24"/>
              </w:rPr>
              <w:t>Essential Criteria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before="120" w:after="120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Desirable Criteria</w:t>
            </w:r>
          </w:p>
        </w:tc>
      </w:tr>
      <w:tr>
        <w:trPr>
          <w:trHeight w:val="2416" w:hRule="atLeast"/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Education,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Training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and </w:t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Work Experience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educated to a good standard of secondary education including GCSE Maths and English to Grade C or above (or equivalent level)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children’s and young people’s development in primary schools;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the importance of consistent behaviour management and safe working practices;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knowledge and understanding of appropriate software packages;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recent classroom experience of working with children of primary school age;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experience of working with children who have additional needs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ensure health and safety procedures are adopted at all times.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qualified to at least Level 2 or equivalent in Teaching Assistant or Supporting Teaching and Learning in schools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5"/>
              </w:numPr>
              <w:rPr/>
            </w:pPr>
            <w:r>
              <w:rPr>
                <w:rFonts w:cs="Arial" w:ascii="Arial" w:hAnsi="Arial"/>
              </w:rPr>
              <w:t>experience of working within a KS2</w:t>
            </w:r>
            <w:bookmarkStart w:id="0" w:name="_GoBack"/>
            <w:bookmarkEnd w:id="0"/>
            <w:r>
              <w:rPr>
                <w:rFonts w:cs="Arial" w:ascii="Arial" w:hAnsi="Arial"/>
              </w:rPr>
              <w:t xml:space="preserve"> Classroom</w:t>
            </w:r>
          </w:p>
          <w:p>
            <w:pPr>
              <w:pStyle w:val="Normal"/>
              <w:ind w:left="3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Skills and Abilities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deal with pupils in a positive and sympathetic manner;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support the teacher in planning, delivering and evaluating learning activities to ensure effective teaching and learning;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listen to and observe pupils and share observational findings effectively;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work in a classroom environment;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communicate effectively with pupils and adults;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ability to interact and respond positively to pupils establishing a rapport and able to be positive and supportive;</w:t>
            </w:r>
          </w:p>
          <w:p>
            <w:pPr>
              <w:pStyle w:val="Normal"/>
              <w:tabs>
                <w:tab w:val="clear" w:pos="720"/>
                <w:tab w:val="left" w:pos="413" w:leader="none"/>
              </w:tabs>
              <w:ind w:left="413" w:right="0" w:hanging="413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</w:t>
              <w:tab/>
              <w:t>to be aware of the sensitive issues involved in working on a one-to-one basis with challenging pupils, and to maintain professional relationships at all times.</w:t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first aid trained </w:t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cantSplit w:val="true"/>
        </w:trPr>
        <w:tc>
          <w:tcPr>
            <w:tcW w:w="1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Personal Qualities</w:t>
            </w:r>
          </w:p>
        </w:tc>
        <w:tc>
          <w:tcPr>
            <w:tcW w:w="5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>
              <w:rPr>
                <w:rFonts w:cs="Arial" w:ascii="Arial" w:hAnsi="Arial"/>
                <w:lang w:val="en-US"/>
              </w:rPr>
              <w:t>to be fully supportive of the school’s Christian ethos;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have a sense of humour and be able to relate to all staff and pupils;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able to act as a role model to young people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 be highly motivated and professionally committed;</w:t>
            </w:r>
          </w:p>
          <w:p>
            <w:pPr>
              <w:pStyle w:val="Normal"/>
              <w:tabs>
                <w:tab w:val="clear" w:pos="720"/>
                <w:tab w:val="left" w:pos="297" w:leader="none"/>
              </w:tabs>
              <w:ind w:left="360" w:right="0" w:hanging="3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napToGrid w:val="false"/>
              <w:ind w:left="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ind w:left="6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</w:r>
    </w:p>
    <w:tbl>
      <w:tblPr>
        <w:tblW w:w="983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1"/>
      </w:tblGrid>
      <w:tr>
        <w:trPr/>
        <w:tc>
          <w:tcPr>
            <w:tcW w:w="9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C0C0C0" w:val="clear"/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 xml:space="preserve">Note to Applicants: </w:t>
            </w:r>
            <w:r>
              <w:rPr>
                <w:rFonts w:cs="Arial" w:ascii="Arial" w:hAnsi="Arial"/>
                <w:b/>
                <w:bCs/>
              </w:rPr>
              <w:t>Please try to show in your application form, how best you meet these requirements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tbl>
      <w:tblPr>
        <w:tblW w:w="970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4"/>
        <w:gridCol w:w="4553"/>
      </w:tblGrid>
      <w:tr>
        <w:trPr/>
        <w:tc>
          <w:tcPr>
            <w:tcW w:w="5154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Date Person Specification prepared:</w:t>
            </w:r>
          </w:p>
        </w:tc>
        <w:tc>
          <w:tcPr>
            <w:tcW w:w="4553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May 2026</w:t>
            </w:r>
          </w:p>
        </w:tc>
      </w:tr>
      <w:tr>
        <w:trPr/>
        <w:tc>
          <w:tcPr>
            <w:tcW w:w="5154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Person Specification prepared by:</w:t>
            </w:r>
          </w:p>
        </w:tc>
        <w:tc>
          <w:tcPr>
            <w:tcW w:w="4553" w:type="dxa"/>
            <w:tcBorders/>
            <w:shd w:fill="auto" w:val="clear"/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M. Johns (Headteacher)</w:t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rFonts w:eastAsia="Tahoma" w:cs="Tahoma"/>
        </w:rPr>
      </w:pPr>
      <w:r>
        <w:rPr>
          <w:rFonts w:eastAsia="Tahoma" w:cs="Tahoma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426" w:right="282" w:header="709" w:top="1520" w:footer="278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b/>
        <w:b/>
        <w:color w:val="000066"/>
      </w:rPr>
    </w:pPr>
    <w:r>
      <w:rPr>
        <w:b/>
        <w:color w:val="000066"/>
      </w:rPr>
    </w:r>
  </w:p>
  <w:p>
    <w:pPr>
      <w:pStyle w:val="Footer"/>
      <w:jc w:val="center"/>
      <w:rPr/>
    </w:pPr>
    <w:r>
      <w:rPr>
        <w:b/>
        <w:color w:val="000066"/>
        <w:sz w:val="26"/>
        <w:szCs w:val="26"/>
      </w:rPr>
      <w:t xml:space="preserve">Hope  </w:t>
    </w:r>
    <w:r>
      <w:rPr>
        <w:b/>
        <w:color w:val="CC0000"/>
        <w:sz w:val="26"/>
        <w:szCs w:val="26"/>
      </w:rPr>
      <w:t xml:space="preserve">Respect  </w:t>
    </w:r>
    <w:r>
      <w:rPr>
        <w:b/>
        <w:color w:val="000066"/>
        <w:sz w:val="26"/>
        <w:szCs w:val="26"/>
      </w:rPr>
      <w:t xml:space="preserve">Thankfulness  </w:t>
    </w:r>
    <w:r>
      <w:rPr>
        <w:b/>
        <w:color w:val="CC0000"/>
        <w:sz w:val="26"/>
        <w:szCs w:val="26"/>
      </w:rPr>
      <w:t xml:space="preserve">Honesty  </w:t>
    </w:r>
    <w:r>
      <w:rPr>
        <w:b/>
        <w:color w:val="000066"/>
        <w:sz w:val="26"/>
        <w:szCs w:val="26"/>
      </w:rPr>
      <w:t xml:space="preserve">Forgiveness  </w:t>
    </w:r>
    <w:r>
      <w:rPr>
        <w:b/>
        <w:color w:val="CC0000"/>
        <w:sz w:val="26"/>
        <w:szCs w:val="26"/>
      </w:rPr>
      <w:t xml:space="preserve">Trust  </w:t>
    </w:r>
    <w:r>
      <w:rPr>
        <w:b/>
        <w:color w:val="000066"/>
        <w:sz w:val="26"/>
        <w:szCs w:val="26"/>
      </w:rPr>
      <w:t xml:space="preserve">Friendship  </w:t>
    </w:r>
    <w:r>
      <w:rPr>
        <w:b/>
        <w:color w:val="CC0000"/>
        <w:sz w:val="26"/>
        <w:szCs w:val="26"/>
      </w:rPr>
      <w:t xml:space="preserve">Service  </w:t>
    </w:r>
    <w:r>
      <w:rPr>
        <w:b/>
        <w:color w:val="000066"/>
        <w:sz w:val="26"/>
        <w:szCs w:val="26"/>
      </w:rPr>
      <w:t>Love</w:t>
    </w:r>
  </w:p>
  <w:p>
    <w:pPr>
      <w:pStyle w:val="Footer"/>
      <w:jc w:val="center"/>
      <w:rPr>
        <w:b/>
        <w:b/>
        <w:color w:val="000066"/>
      </w:rPr>
    </w:pPr>
    <w:r>
      <w:rPr>
        <w:b/>
        <w:color w:val="000066"/>
      </w:rPr>
    </w:r>
  </w:p>
  <w:p>
    <w:pPr>
      <w:pStyle w:val="Footer"/>
      <w:jc w:val="right"/>
      <w:rPr>
        <w:b/>
        <w:b/>
        <w:color w:val="CC0000"/>
      </w:rPr>
    </w:pPr>
    <w:r>
      <w:rPr>
        <w:b/>
        <w:color w:val="CC0000"/>
      </w:rPr>
      <w:t>Fun and Achieve!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-85090</wp:posOffset>
          </wp:positionH>
          <wp:positionV relativeFrom="paragraph">
            <wp:posOffset>-196215</wp:posOffset>
          </wp:positionV>
          <wp:extent cx="2520315" cy="672465"/>
          <wp:effectExtent l="0" t="0" r="0" b="0"/>
          <wp:wrapNone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" t="-67" r="-18" b="-67"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672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sz w:val="22"/>
        <w:szCs w:val="22"/>
        <w:rFonts w:ascii="Arial" w:hAnsi="Arial" w:cs="Arial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decimal"/>
      <w:lvlText w:val="%1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imes New Roman"/>
      <w:color w:val="auto"/>
      <w:kern w:val="0"/>
      <w:sz w:val="24"/>
      <w:szCs w:val="20"/>
      <w:lang w:val="en-GB" w:eastAsia="en-GB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Times New Roman" w:hAnsi="Times New Roman" w:cs="Times New Roman"/>
      <w:b/>
      <w:color w:val="FF0000"/>
      <w:sz w:val="72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Times New Roman" w:hAnsi="Times New Roman" w:cs="Times New Roman"/>
      <w:b/>
      <w:color w:val="000000"/>
      <w:sz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3600" w:right="0" w:hanging="3600"/>
      <w:outlineLvl w:val="3"/>
    </w:pPr>
    <w:rPr>
      <w:rFonts w:ascii="Times New Roman" w:hAnsi="Times New Roman" w:cs="Times New Roman"/>
      <w:b/>
      <w:sz w:val="36"/>
      <w:u w:val="single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rFonts w:ascii="Times New Roman" w:hAnsi="Times New Roman" w:cs="Times New Roman"/>
      <w:b/>
      <w:sz w:val="4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Arial" w:hAnsi="Arial" w:cs="Arial"/>
      <w:color w:val="auto"/>
      <w:sz w:val="22"/>
      <w:szCs w:val="22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b/>
      <w:sz w:val="28"/>
    </w:rPr>
  </w:style>
  <w:style w:type="character" w:styleId="Heading2Char">
    <w:name w:val="Heading 2 Char"/>
    <w:basedOn w:val="DefaultParagraphFont"/>
    <w:qFormat/>
    <w:rPr>
      <w:b/>
      <w:color w:val="FF0000"/>
      <w:sz w:val="72"/>
      <w:u w:val="single"/>
    </w:rPr>
  </w:style>
  <w:style w:type="character" w:styleId="Heading3Char">
    <w:name w:val="Heading 3 Char"/>
    <w:basedOn w:val="DefaultParagraphFont"/>
    <w:qFormat/>
    <w:rPr>
      <w:b/>
      <w:color w:val="000000"/>
      <w:sz w:val="40"/>
    </w:rPr>
  </w:style>
  <w:style w:type="character" w:styleId="Heading4Char">
    <w:name w:val="Heading 4 Char"/>
    <w:basedOn w:val="DefaultParagraphFont"/>
    <w:qFormat/>
    <w:rPr>
      <w:b/>
      <w:sz w:val="36"/>
      <w:u w:val="single"/>
    </w:rPr>
  </w:style>
  <w:style w:type="character" w:styleId="Heading5Char">
    <w:name w:val="Heading 5 Char"/>
    <w:basedOn w:val="DefaultParagraphFont"/>
    <w:qFormat/>
    <w:rPr>
      <w:b/>
      <w:sz w:val="40"/>
    </w:rPr>
  </w:style>
  <w:style w:type="character" w:styleId="BodyTextChar">
    <w:name w:val="Body Text Char"/>
    <w:basedOn w:val="DefaultParagraphFont"/>
    <w:qFormat/>
    <w:rPr>
      <w:b/>
      <w:sz w:val="28"/>
    </w:rPr>
  </w:style>
  <w:style w:type="character" w:styleId="FooterChar">
    <w:name w:val="Footer Char"/>
    <w:basedOn w:val="DefaultParagraphFont"/>
    <w:qFormat/>
    <w:rPr>
      <w:rFonts w:ascii="Arial" w:hAnsi="Arial" w:cs="Arial"/>
      <w:sz w:val="28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Times New Roman" w:hAnsi="Times New Roman" w:cs="Times New Roman"/>
      <w:b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Cs w:val="22"/>
      <w:lang w:eastAsia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St Bart's Portrait Template Jan 2016</Template>
  <TotalTime>6</TotalTime>
  <Application>LibreOffice/6.3.4.2$Windows_X86_64 LibreOffice_project/60da17e045e08f1793c57c00ba83cdfce946d0aa</Application>
  <Company>Bolton Council Schools ICT Unit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2017-09-05T08:06:00Z</dcterms:created>
  <dc:creator>Mark Johns</dc:creator>
  <dc:description/>
  <dc:language>en-US</dc:language>
  <cp:lastModifiedBy>Mark Johns</cp:lastModifiedBy>
  <cp:lastPrinted>1995-11-21T17:41:00Z</cp:lastPrinted>
  <dcterms:modified xsi:type="dcterms:W3CDTF">2026-05-10T15:37:00Z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Bolton Council Schools ICT Unit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