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rPr>
        <w:t>Job Title:</w:t>
      </w:r>
      <w:r>
        <w:rPr>
          <w:rFonts w:cs="Foco" w:ascii="Foco" w:hAnsi="Foco"/>
        </w:rPr>
        <w:t xml:space="preserve"> </w:t>
        <w:tab/>
        <w:t xml:space="preserve">Teaching Assistant Level4 </w:t>
      </w:r>
    </w:p>
    <w:p>
      <w:pPr>
        <w:pStyle w:val="Normal"/>
        <w:rPr/>
      </w:pPr>
      <w:r>
        <w:rPr>
          <w:rFonts w:cs="Foco" w:ascii="Foco" w:hAnsi="Foco"/>
          <w:b/>
        </w:rPr>
        <w:t>Grade:</w:t>
      </w:r>
      <w:r>
        <w:rPr>
          <w:rFonts w:cs="Foco" w:ascii="Foco" w:hAnsi="Foco"/>
        </w:rPr>
        <w:t xml:space="preserve">  </w:t>
        <w:tab/>
        <w:t>Grade F SCP 17-23 plus SEN allowance</w:t>
      </w:r>
    </w:p>
    <w:p>
      <w:pPr>
        <w:pStyle w:val="Normal"/>
        <w:rPr/>
      </w:pPr>
      <w:r>
        <w:rPr>
          <w:rFonts w:cs="Foco" w:ascii="Foco" w:hAnsi="Foco"/>
          <w:b/>
        </w:rPr>
        <w:t>Reports to:</w:t>
      </w:r>
      <w:r>
        <w:rPr>
          <w:rFonts w:cs="Foco" w:ascii="Foco" w:hAnsi="Foco"/>
        </w:rPr>
        <w:t xml:space="preserve">  </w:t>
        <w:tab/>
        <w:t>Director of Inclusion/ SENDCO</w:t>
      </w:r>
    </w:p>
    <w:p>
      <w:pPr>
        <w:pStyle w:val="Normal"/>
        <w:rPr/>
      </w:pPr>
      <w:r>
        <w:rPr>
          <w:rFonts w:cs="Foco" w:ascii="Foco" w:hAnsi="Foco"/>
          <w:b/>
        </w:rPr>
        <w:t>Line management responsibility:</w:t>
      </w:r>
      <w:r>
        <w:rPr>
          <w:rFonts w:cs="Foco" w:ascii="Foco" w:hAnsi="Foco"/>
        </w:rPr>
        <w:t xml:space="preserve"> Teaching Assistant team</w:t>
      </w:r>
    </w:p>
    <w:p>
      <w:pPr>
        <w:pStyle w:val="Normal"/>
        <w:spacing w:before="120" w:after="160"/>
        <w:jc w:val="both"/>
        <w:rPr/>
      </w:pPr>
      <w:r>
        <w:rPr>
          <w:rFonts w:cs="Foco" w:ascii="Foco" w:hAnsi="Foco"/>
          <w:b/>
        </w:rPr>
        <w:t>Main purpose of the job:</w:t>
      </w:r>
      <w:r>
        <w:rPr>
          <w:rFonts w:cs="Foco" w:ascii="Foco" w:hAnsi="Foco"/>
        </w:rPr>
        <w:t xml:space="preserve"> Working directly with a range of vulnerable students, including those at School Support and/or have an Education Health Care Plan,  within the resource provision; taking responsibility for agreed learning activities under an agreed system of supervision (subject to the direction and supervision of a teacher). Planning, preparing and delivering learning activities for individuals/groups/whole classes. Monitoring students and assessing, recording and reporting on student(s) achievement, progress and development. Management and development of a specialist area within the school and/or supervision of other teaching assistants including appraisal and training.</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spacing w:lineRule="auto" w:line="240" w:before="0" w:after="0"/>
        <w:rPr>
          <w:rFonts w:ascii="Foco" w:hAnsi="Foco" w:cs="Foco"/>
          <w:b/>
          <w:b/>
          <w:u w:val="single"/>
        </w:rPr>
      </w:pPr>
      <w:r>
        <w:rPr>
          <w:rFonts w:cs="Foco" w:ascii="Foco" w:hAnsi="Foco"/>
          <w:b/>
          <w:u w:val="single"/>
        </w:rPr>
        <w:t xml:space="preserve">Key duties and responsibilities </w:t>
      </w:r>
    </w:p>
    <w:p>
      <w:pPr>
        <w:pStyle w:val="Normal"/>
        <w:rPr>
          <w:rFonts w:ascii="Foco" w:hAnsi="Foco" w:cs="Foco"/>
        </w:rPr>
      </w:pPr>
      <w:r>
        <w:rPr>
          <w:rFonts w:cs="Foco" w:ascii="Foco" w:hAnsi="Foco"/>
        </w:rPr>
      </w:r>
    </w:p>
    <w:p>
      <w:pPr>
        <w:pStyle w:val="Normal"/>
        <w:jc w:val="both"/>
        <w:rPr>
          <w:rFonts w:ascii="Foco" w:hAnsi="Foco" w:cs="Foco"/>
          <w:b/>
          <w:b/>
        </w:rPr>
      </w:pPr>
      <w:r>
        <w:rPr>
          <w:rFonts w:cs="Foco" w:ascii="Foco" w:hAnsi="Foco"/>
          <w:b/>
        </w:rPr>
        <w:t>Support for the student (under an agreed system of supervision)</w:t>
      </w:r>
    </w:p>
    <w:p>
      <w:pPr>
        <w:pStyle w:val="Normal"/>
        <w:numPr>
          <w:ilvl w:val="0"/>
          <w:numId w:val="1"/>
        </w:numPr>
        <w:spacing w:lineRule="auto" w:line="240" w:before="0" w:after="0"/>
        <w:jc w:val="both"/>
        <w:rPr>
          <w:rFonts w:ascii="Foco" w:hAnsi="Foco" w:cs="Foco"/>
        </w:rPr>
      </w:pPr>
      <w:r>
        <w:rPr>
          <w:rFonts w:cs="Foco" w:ascii="Foco" w:hAnsi="Foco"/>
        </w:rPr>
        <w:t>Assess the needs of students and used detailed knowledge and specialist skills to support learning.</w:t>
      </w:r>
    </w:p>
    <w:p>
      <w:pPr>
        <w:pStyle w:val="Normal"/>
        <w:numPr>
          <w:ilvl w:val="0"/>
          <w:numId w:val="2"/>
        </w:numPr>
        <w:spacing w:lineRule="auto" w:line="240" w:before="0" w:after="0"/>
        <w:jc w:val="both"/>
        <w:rPr>
          <w:rFonts w:ascii="Foco" w:hAnsi="Foco" w:cs="Foco"/>
        </w:rPr>
      </w:pPr>
      <w:r>
        <w:rPr>
          <w:rFonts w:cs="Foco" w:ascii="Foco" w:hAnsi="Foco"/>
        </w:rPr>
        <w:t>Promote inclusion and acceptance of all students.</w:t>
      </w:r>
    </w:p>
    <w:p>
      <w:pPr>
        <w:pStyle w:val="Normal"/>
        <w:numPr>
          <w:ilvl w:val="0"/>
          <w:numId w:val="2"/>
        </w:numPr>
        <w:spacing w:lineRule="auto" w:line="240" w:before="0" w:after="0"/>
        <w:jc w:val="both"/>
        <w:rPr>
          <w:rFonts w:ascii="Foco" w:hAnsi="Foco" w:cs="Foco"/>
        </w:rPr>
      </w:pPr>
      <w:r>
        <w:rPr>
          <w:rFonts w:cs="Foco" w:ascii="Foco" w:hAnsi="Foco"/>
        </w:rPr>
        <w:t>Encourage students to interact with others and work cooperatively with others and engage students in activities.</w:t>
      </w:r>
    </w:p>
    <w:p>
      <w:pPr>
        <w:pStyle w:val="Normal"/>
        <w:numPr>
          <w:ilvl w:val="0"/>
          <w:numId w:val="2"/>
        </w:numPr>
        <w:spacing w:lineRule="auto" w:line="240" w:before="0" w:after="0"/>
        <w:jc w:val="both"/>
        <w:rPr>
          <w:rFonts w:ascii="Foco" w:hAnsi="Foco" w:cs="Foco"/>
        </w:rPr>
      </w:pPr>
      <w:r>
        <w:rPr>
          <w:rFonts w:cs="Foco" w:ascii="Foco" w:hAnsi="Foco"/>
        </w:rPr>
        <w:t>Promote independence, employing strategies to recognise and reward achievement of self-reliance.</w:t>
      </w:r>
    </w:p>
    <w:p>
      <w:pPr>
        <w:pStyle w:val="Normal"/>
        <w:numPr>
          <w:ilvl w:val="0"/>
          <w:numId w:val="1"/>
        </w:numPr>
        <w:spacing w:lineRule="auto" w:line="240" w:before="0" w:after="0"/>
        <w:jc w:val="both"/>
        <w:rPr>
          <w:rFonts w:ascii="Foco" w:hAnsi="Foco" w:cs="Foco"/>
        </w:rPr>
      </w:pPr>
      <w:r>
        <w:rPr>
          <w:rFonts w:cs="Foco" w:ascii="Foco" w:hAnsi="Foco"/>
        </w:rPr>
        <w:t>Establish productive working relationships with all students, acting as a role model and setting high expectations.</w:t>
      </w:r>
    </w:p>
    <w:p>
      <w:pPr>
        <w:pStyle w:val="Normal"/>
        <w:numPr>
          <w:ilvl w:val="0"/>
          <w:numId w:val="1"/>
        </w:numPr>
        <w:spacing w:lineRule="auto" w:line="276" w:before="0" w:after="0"/>
        <w:jc w:val="both"/>
        <w:rPr>
          <w:rFonts w:ascii="Foco" w:hAnsi="Foco" w:cs="Foco"/>
        </w:rPr>
      </w:pPr>
      <w:r>
        <w:rPr>
          <w:rFonts w:cs="Foco" w:ascii="Foco" w:hAnsi="Foco"/>
        </w:rPr>
        <w:t xml:space="preserve">Develop and implement individual learning plans. </w:t>
      </w:r>
    </w:p>
    <w:p>
      <w:pPr>
        <w:pStyle w:val="Normal"/>
        <w:numPr>
          <w:ilvl w:val="0"/>
          <w:numId w:val="1"/>
        </w:numPr>
        <w:spacing w:lineRule="auto" w:line="276" w:before="0" w:after="0"/>
        <w:jc w:val="both"/>
        <w:rPr>
          <w:rFonts w:ascii="Foco" w:hAnsi="Foco" w:cs="Foco"/>
        </w:rPr>
      </w:pPr>
      <w:r>
        <w:rPr>
          <w:rFonts w:cs="Foco" w:ascii="Foco" w:hAnsi="Foco"/>
        </w:rPr>
        <w:t>Provide feedback to students in relation to progress and achievement.</w:t>
      </w:r>
    </w:p>
    <w:p>
      <w:pPr>
        <w:pStyle w:val="Normal"/>
        <w:rPr>
          <w:rFonts w:ascii="Foco" w:hAnsi="Foco" w:cs="Foco"/>
          <w:b/>
          <w:b/>
        </w:rPr>
      </w:pPr>
      <w:r>
        <w:rPr>
          <w:rFonts w:cs="Foco" w:ascii="Foco" w:hAnsi="Foco"/>
          <w:b/>
        </w:rPr>
      </w:r>
    </w:p>
    <w:p>
      <w:pPr>
        <w:pStyle w:val="Normal"/>
        <w:rPr>
          <w:rFonts w:ascii="Foco" w:hAnsi="Foco" w:cs="Foco"/>
          <w:b/>
          <w:b/>
        </w:rPr>
      </w:pPr>
      <w:r>
        <w:rPr>
          <w:rFonts w:cs="Foco" w:ascii="Foco" w:hAnsi="Foco"/>
          <w:b/>
        </w:rPr>
        <w:t xml:space="preserve">Support for the Teacher </w:t>
      </w:r>
    </w:p>
    <w:p>
      <w:pPr>
        <w:pStyle w:val="Normal"/>
        <w:numPr>
          <w:ilvl w:val="0"/>
          <w:numId w:val="3"/>
        </w:numPr>
        <w:spacing w:lineRule="auto" w:line="240" w:before="0" w:after="0"/>
        <w:jc w:val="both"/>
        <w:rPr>
          <w:rFonts w:ascii="Foco" w:hAnsi="Foco" w:cs="Foco"/>
        </w:rPr>
      </w:pPr>
      <w:r>
        <w:rPr>
          <w:rFonts w:cs="Foco" w:ascii="Foco" w:hAnsi="Foco"/>
        </w:rPr>
        <w:t>Organise and manage appropriate learning environment and resources.</w:t>
      </w:r>
    </w:p>
    <w:p>
      <w:pPr>
        <w:pStyle w:val="Normal"/>
        <w:numPr>
          <w:ilvl w:val="0"/>
          <w:numId w:val="3"/>
        </w:numPr>
        <w:spacing w:lineRule="auto" w:line="240" w:before="0" w:after="0"/>
        <w:jc w:val="both"/>
        <w:rPr>
          <w:rFonts w:ascii="Foco" w:hAnsi="Foco" w:cs="Foco"/>
        </w:rPr>
      </w:pPr>
      <w:r>
        <w:rPr>
          <w:rFonts w:cs="Foco" w:ascii="Foco" w:hAnsi="Foco"/>
        </w:rPr>
        <w:t>Within an agreed system of supervision, plan challenging teaching and learning objectives to evaluate and adjust lessons/work plans as appropriate.</w:t>
      </w:r>
    </w:p>
    <w:p>
      <w:pPr>
        <w:pStyle w:val="Normal"/>
        <w:numPr>
          <w:ilvl w:val="0"/>
          <w:numId w:val="3"/>
        </w:numPr>
        <w:spacing w:lineRule="auto" w:line="240" w:before="0" w:after="0"/>
        <w:jc w:val="both"/>
        <w:rPr>
          <w:rFonts w:ascii="Foco" w:hAnsi="Foco" w:cs="Foco"/>
        </w:rPr>
      </w:pPr>
      <w:r>
        <w:rPr>
          <w:rFonts w:cs="Foco" w:ascii="Foco" w:hAnsi="Foco"/>
        </w:rPr>
        <w:t>Monitor and evaluate student responses to learning activities through a range of assessment and monitoring strategies against pre-determined learning objectives.</w:t>
      </w:r>
    </w:p>
    <w:p>
      <w:pPr>
        <w:pStyle w:val="Normal"/>
        <w:numPr>
          <w:ilvl w:val="0"/>
          <w:numId w:val="3"/>
        </w:numPr>
        <w:spacing w:lineRule="auto" w:line="240" w:before="0" w:after="0"/>
        <w:jc w:val="both"/>
        <w:rPr>
          <w:rFonts w:ascii="Foco" w:hAnsi="Foco" w:cs="Foco"/>
        </w:rPr>
      </w:pPr>
      <w:r>
        <w:rPr>
          <w:rFonts w:cs="Foco" w:ascii="Foco" w:hAnsi="Foco"/>
        </w:rPr>
        <w:t>Provide objective and accurate feedback and reports as required on student achievement, progress and other matters, ensuring the availability of appropriate evidence.</w:t>
      </w:r>
    </w:p>
    <w:p>
      <w:pPr>
        <w:pStyle w:val="Normal"/>
        <w:numPr>
          <w:ilvl w:val="0"/>
          <w:numId w:val="3"/>
        </w:numPr>
        <w:spacing w:lineRule="auto" w:line="240" w:before="0" w:after="0"/>
        <w:jc w:val="both"/>
        <w:rPr>
          <w:rFonts w:ascii="Foco" w:hAnsi="Foco" w:cs="Foco"/>
        </w:rPr>
      </w:pPr>
      <w:r>
        <w:rPr>
          <w:rFonts w:cs="Foco" w:ascii="Foco" w:hAnsi="Foco"/>
        </w:rPr>
        <w:t>Record progress and achievement in lessons/activities systematically and providing evidence of range and level of progress and attainment.</w:t>
      </w:r>
    </w:p>
    <w:p>
      <w:pPr>
        <w:pStyle w:val="Normal"/>
        <w:numPr>
          <w:ilvl w:val="0"/>
          <w:numId w:val="3"/>
        </w:numPr>
        <w:spacing w:lineRule="auto" w:line="240" w:before="0" w:after="0"/>
        <w:jc w:val="both"/>
        <w:rPr>
          <w:rFonts w:ascii="Foco" w:hAnsi="Foco" w:cs="Foco"/>
        </w:rPr>
      </w:pPr>
      <w:r>
        <w:rPr>
          <w:rFonts w:cs="Foco" w:ascii="Foco" w:hAnsi="Foco"/>
        </w:rPr>
        <w:t>Work within an established discipline policy to anticipate and manage behaviour constructively, promoting self-control and independence.</w:t>
      </w:r>
    </w:p>
    <w:p>
      <w:pPr>
        <w:pStyle w:val="Normal"/>
        <w:numPr>
          <w:ilvl w:val="0"/>
          <w:numId w:val="3"/>
        </w:numPr>
        <w:spacing w:lineRule="auto" w:line="240" w:before="0" w:after="0"/>
        <w:jc w:val="both"/>
        <w:rPr>
          <w:rFonts w:ascii="Foco" w:hAnsi="Foco" w:cs="Foco"/>
        </w:rPr>
      </w:pPr>
      <w:r>
        <w:rPr>
          <w:rFonts w:cs="Foco" w:ascii="Foco" w:hAnsi="Foco"/>
        </w:rPr>
        <w:t>Supporting the role of parents in students learning and contribute to/lead meetings with parents to provide constructive feedback on student progress/achievement etc.</w:t>
      </w:r>
    </w:p>
    <w:p>
      <w:pPr>
        <w:pStyle w:val="Normal"/>
        <w:numPr>
          <w:ilvl w:val="0"/>
          <w:numId w:val="3"/>
        </w:numPr>
        <w:spacing w:lineRule="auto" w:line="240" w:before="0" w:after="0"/>
        <w:jc w:val="both"/>
        <w:rPr>
          <w:rFonts w:ascii="Foco" w:hAnsi="Foco" w:cs="Foco"/>
        </w:rPr>
      </w:pPr>
      <w:r>
        <w:rPr>
          <w:rFonts w:cs="Foco" w:ascii="Foco" w:hAnsi="Foco"/>
        </w:rPr>
        <w:t>Administer and assess/mark tests and invigilate exams/tests.</w:t>
      </w:r>
    </w:p>
    <w:p>
      <w:pPr>
        <w:pStyle w:val="Normal"/>
        <w:numPr>
          <w:ilvl w:val="0"/>
          <w:numId w:val="3"/>
        </w:numPr>
        <w:spacing w:lineRule="auto" w:line="240" w:before="0" w:after="0"/>
        <w:jc w:val="both"/>
        <w:rPr>
          <w:rFonts w:ascii="Foco" w:hAnsi="Foco" w:cs="Foco"/>
        </w:rPr>
      </w:pPr>
      <w:r>
        <w:rPr>
          <w:rFonts w:cs="Foco" w:ascii="Foco" w:hAnsi="Foco"/>
        </w:rPr>
        <w:t>Production of lesson plans, worksheets, plans etc.</w:t>
      </w:r>
    </w:p>
    <w:p>
      <w:pPr>
        <w:pStyle w:val="Normal"/>
        <w:jc w:val="both"/>
        <w:rPr>
          <w:rFonts w:ascii="Foco" w:hAnsi="Foco" w:cs="Foco"/>
          <w:b/>
          <w:b/>
        </w:rPr>
      </w:pPr>
      <w:r>
        <w:rPr>
          <w:rFonts w:cs="Foco" w:ascii="Foco" w:hAnsi="Foco"/>
          <w:b/>
        </w:rPr>
      </w:r>
    </w:p>
    <w:p>
      <w:pPr>
        <w:pStyle w:val="Normal"/>
        <w:jc w:val="both"/>
        <w:rPr>
          <w:rFonts w:ascii="Foco" w:hAnsi="Foco" w:cs="Foco"/>
          <w:b/>
          <w:b/>
        </w:rPr>
      </w:pPr>
      <w:r>
        <w:rPr>
          <w:rFonts w:cs="Foco" w:ascii="Foco" w:hAnsi="Foco"/>
          <w:b/>
        </w:rPr>
        <w:t>Support for the Curriculum</w:t>
      </w:r>
    </w:p>
    <w:p>
      <w:pPr>
        <w:pStyle w:val="Normal"/>
        <w:numPr>
          <w:ilvl w:val="0"/>
          <w:numId w:val="4"/>
        </w:numPr>
        <w:spacing w:lineRule="auto" w:line="240" w:before="0" w:after="0"/>
        <w:jc w:val="both"/>
        <w:rPr>
          <w:rFonts w:ascii="Foco" w:hAnsi="Foco" w:cs="Foco"/>
        </w:rPr>
      </w:pPr>
      <w:r>
        <w:rPr>
          <w:rFonts w:cs="Foco" w:ascii="Foco" w:hAnsi="Foco"/>
        </w:rPr>
        <w:t>Deliver learning activities to students within an agreed system of supervision, adjusting activities according student learning styles and responses/needs.</w:t>
      </w:r>
    </w:p>
    <w:p>
      <w:pPr>
        <w:pStyle w:val="Normal"/>
        <w:numPr>
          <w:ilvl w:val="0"/>
          <w:numId w:val="4"/>
        </w:numPr>
        <w:spacing w:lineRule="auto" w:line="240" w:before="0" w:after="0"/>
        <w:jc w:val="both"/>
        <w:rPr>
          <w:rFonts w:ascii="Foco" w:hAnsi="Foco" w:cs="Foco"/>
        </w:rPr>
      </w:pPr>
      <w:r>
        <w:rPr>
          <w:rFonts w:cs="Foco" w:ascii="Foco" w:hAnsi="Foco"/>
        </w:rPr>
        <w:t>Deliver local and national learning strategies e.g. literacy, numeracy, KS3, early years effectively utilising all alternative learning opportunities to support extended development.</w:t>
      </w:r>
    </w:p>
    <w:p>
      <w:pPr>
        <w:pStyle w:val="Normal"/>
        <w:numPr>
          <w:ilvl w:val="0"/>
          <w:numId w:val="4"/>
        </w:numPr>
        <w:spacing w:lineRule="auto" w:line="240" w:before="0" w:after="0"/>
        <w:jc w:val="both"/>
        <w:rPr>
          <w:rFonts w:ascii="Foco" w:hAnsi="Foco" w:cs="Foco"/>
        </w:rPr>
      </w:pPr>
      <w:r>
        <w:rPr>
          <w:rFonts w:cs="Foco" w:ascii="Foco" w:hAnsi="Foco"/>
        </w:rPr>
        <w:t xml:space="preserve">Use ICT effectively in learning activities and develop students' competence and independence in its use. </w:t>
      </w:r>
    </w:p>
    <w:p>
      <w:pPr>
        <w:pStyle w:val="Normal"/>
        <w:numPr>
          <w:ilvl w:val="0"/>
          <w:numId w:val="4"/>
        </w:numPr>
        <w:spacing w:lineRule="auto" w:line="240" w:before="0" w:after="0"/>
        <w:jc w:val="both"/>
        <w:rPr>
          <w:rFonts w:ascii="Foco" w:hAnsi="Foco" w:cs="Foco"/>
        </w:rPr>
      </w:pPr>
      <w:r>
        <w:rPr>
          <w:rFonts w:cs="Foco" w:ascii="Foco" w:hAnsi="Foco"/>
        </w:rPr>
        <w:t>Assist students to access learning through specialist support e.g. curriculum/SEN specialism.</w:t>
      </w:r>
    </w:p>
    <w:p>
      <w:pPr>
        <w:pStyle w:val="Normal"/>
        <w:numPr>
          <w:ilvl w:val="0"/>
          <w:numId w:val="4"/>
        </w:numPr>
        <w:spacing w:lineRule="auto" w:line="240" w:before="0" w:after="0"/>
        <w:jc w:val="both"/>
        <w:rPr>
          <w:rFonts w:ascii="Foco" w:hAnsi="Foco" w:cs="Foco"/>
        </w:rPr>
      </w:pPr>
      <w:r>
        <w:rPr>
          <w:rFonts w:cs="Foco" w:ascii="Foco" w:hAnsi="Foco"/>
        </w:rPr>
        <w:t>Select and prepare required resources necessary to lead learning activities, taking account of student's interests, language and cultural backgrounds.</w:t>
      </w:r>
    </w:p>
    <w:p>
      <w:pPr>
        <w:pStyle w:val="Normal"/>
        <w:numPr>
          <w:ilvl w:val="0"/>
          <w:numId w:val="4"/>
        </w:numPr>
        <w:spacing w:lineRule="auto" w:line="240" w:before="0" w:after="0"/>
        <w:jc w:val="both"/>
        <w:rPr>
          <w:rFonts w:ascii="Foco" w:hAnsi="Foco" w:cs="Foco"/>
        </w:rPr>
      </w:pPr>
      <w:r>
        <w:rPr>
          <w:rFonts w:cs="Foco" w:ascii="Foco" w:hAnsi="Foco"/>
        </w:rPr>
        <w:t>Advise on appropriate deployment and use of specialist aid/resources/equipment.</w:t>
      </w:r>
    </w:p>
    <w:p>
      <w:pPr>
        <w:pStyle w:val="Normal"/>
        <w:jc w:val="both"/>
        <w:rPr>
          <w:rFonts w:ascii="Foco" w:hAnsi="Foco" w:cs="Foco"/>
          <w:b/>
          <w:b/>
        </w:rPr>
      </w:pPr>
      <w:r>
        <w:rPr>
          <w:rFonts w:cs="Foco" w:ascii="Foco" w:hAnsi="Foco"/>
          <w:b/>
        </w:rPr>
      </w:r>
    </w:p>
    <w:p>
      <w:pPr>
        <w:pStyle w:val="Normal"/>
        <w:jc w:val="both"/>
        <w:rPr>
          <w:rFonts w:ascii="Foco" w:hAnsi="Foco" w:cs="Foco"/>
          <w:b/>
          <w:b/>
        </w:rPr>
      </w:pPr>
      <w:r>
        <w:rPr>
          <w:rFonts w:cs="Foco" w:ascii="Foco" w:hAnsi="Foco"/>
          <w:b/>
        </w:rPr>
        <w:t>Support for the School</w:t>
      </w:r>
    </w:p>
    <w:p>
      <w:pPr>
        <w:pStyle w:val="Normal"/>
        <w:numPr>
          <w:ilvl w:val="0"/>
          <w:numId w:val="5"/>
        </w:numPr>
        <w:spacing w:lineRule="auto" w:line="240" w:before="0" w:after="0"/>
        <w:jc w:val="both"/>
        <w:rPr>
          <w:rFonts w:ascii="Foco" w:hAnsi="Foco" w:cs="Foco"/>
        </w:rPr>
      </w:pPr>
      <w:r>
        <w:rPr>
          <w:rFonts w:cs="Foco" w:ascii="Foco" w:hAnsi="Foco"/>
        </w:rPr>
        <w:t>Comply with and assist with the development of policies and procedures relating to child protection, health, safety and security, confidentiality and data protection.  Report all concerns to the appropriate person (as named in the policy concerned).</w:t>
      </w:r>
    </w:p>
    <w:p>
      <w:pPr>
        <w:pStyle w:val="Normal"/>
        <w:numPr>
          <w:ilvl w:val="0"/>
          <w:numId w:val="5"/>
        </w:numPr>
        <w:spacing w:lineRule="auto" w:line="240" w:before="0" w:after="0"/>
        <w:jc w:val="both"/>
        <w:rPr>
          <w:rFonts w:ascii="Foco" w:hAnsi="Foco" w:cs="Foco"/>
        </w:rPr>
      </w:pPr>
      <w:r>
        <w:rPr>
          <w:rFonts w:cs="Foco" w:ascii="Foco" w:hAnsi="Foco"/>
        </w:rPr>
        <w:t>Be aware of and support difference and ensure all students have equal access to opportunities to learn and develop.</w:t>
      </w:r>
    </w:p>
    <w:p>
      <w:pPr>
        <w:pStyle w:val="Normal"/>
        <w:numPr>
          <w:ilvl w:val="0"/>
          <w:numId w:val="5"/>
        </w:numPr>
        <w:spacing w:lineRule="auto" w:line="240" w:before="0" w:after="0"/>
        <w:jc w:val="both"/>
        <w:rPr>
          <w:rFonts w:ascii="Foco" w:hAnsi="Foco" w:cs="Foco"/>
        </w:rPr>
      </w:pPr>
      <w:r>
        <w:rPr>
          <w:rFonts w:cs="Foco" w:ascii="Foco" w:hAnsi="Foco"/>
        </w:rPr>
        <w:t>Contribute to the overall ethos/work/aims of the school.</w:t>
      </w:r>
    </w:p>
    <w:p>
      <w:pPr>
        <w:pStyle w:val="Normal"/>
        <w:numPr>
          <w:ilvl w:val="0"/>
          <w:numId w:val="5"/>
        </w:numPr>
        <w:spacing w:lineRule="auto" w:line="240" w:before="0" w:after="0"/>
        <w:jc w:val="both"/>
        <w:rPr>
          <w:rFonts w:ascii="Foco" w:hAnsi="Foco" w:cs="Foco"/>
        </w:rPr>
      </w:pPr>
      <w:r>
        <w:rPr>
          <w:rFonts w:cs="Foco" w:ascii="Foco" w:hAnsi="Foco"/>
        </w:rPr>
        <w:t>Establish constructive relationships and communicate with other agencies/professionals, in liaison with the teacher, to support achievement and progress of students.</w:t>
      </w:r>
    </w:p>
    <w:p>
      <w:pPr>
        <w:pStyle w:val="Normal"/>
        <w:numPr>
          <w:ilvl w:val="0"/>
          <w:numId w:val="5"/>
        </w:numPr>
        <w:spacing w:lineRule="auto" w:line="240" w:before="0" w:after="0"/>
        <w:jc w:val="both"/>
        <w:rPr>
          <w:rFonts w:ascii="Foco" w:hAnsi="Foco" w:cs="Foco"/>
        </w:rPr>
      </w:pPr>
      <w:r>
        <w:rPr>
          <w:rFonts w:cs="Foco" w:ascii="Foco" w:hAnsi="Foco"/>
        </w:rPr>
        <w:t>Contribute to the identification and execution of appropriate out of school learning activities which consolidate and extend in school activities.</w:t>
      </w:r>
    </w:p>
    <w:p>
      <w:pPr>
        <w:pStyle w:val="Normal"/>
        <w:numPr>
          <w:ilvl w:val="0"/>
          <w:numId w:val="5"/>
        </w:numPr>
        <w:spacing w:lineRule="auto" w:line="240" w:before="0" w:after="0"/>
        <w:jc w:val="both"/>
        <w:rPr>
          <w:rFonts w:ascii="Foco" w:hAnsi="Foco" w:cs="Foco"/>
        </w:rPr>
      </w:pPr>
      <w:r>
        <w:rPr>
          <w:rFonts w:cs="Foco" w:ascii="Foco" w:hAnsi="Foco"/>
        </w:rPr>
        <w:t>Participate in training and other learning activities as required</w:t>
      </w:r>
    </w:p>
    <w:p>
      <w:pPr>
        <w:pStyle w:val="Normal"/>
        <w:numPr>
          <w:ilvl w:val="0"/>
          <w:numId w:val="6"/>
        </w:numPr>
        <w:spacing w:lineRule="auto" w:line="240" w:before="0" w:after="0"/>
        <w:jc w:val="both"/>
        <w:rPr>
          <w:rFonts w:ascii="Foco" w:hAnsi="Foco" w:cs="Foco"/>
        </w:rPr>
      </w:pPr>
      <w:r>
        <w:rPr>
          <w:rFonts w:cs="Foco" w:ascii="Foco" w:hAnsi="Foco"/>
        </w:rPr>
        <w:t>Deliver out of school learning activities within guidelines established by the school.</w:t>
      </w:r>
    </w:p>
    <w:p>
      <w:pPr>
        <w:pStyle w:val="Normal"/>
        <w:numPr>
          <w:ilvl w:val="0"/>
          <w:numId w:val="6"/>
        </w:numPr>
        <w:spacing w:lineRule="auto" w:line="240" w:before="0" w:after="0"/>
        <w:jc w:val="both"/>
        <w:rPr>
          <w:rFonts w:ascii="Foco" w:hAnsi="Foco" w:cs="Foco"/>
        </w:rPr>
      </w:pPr>
      <w:r>
        <w:rPr>
          <w:rFonts w:cs="Foco" w:ascii="Foco" w:hAnsi="Foco"/>
        </w:rPr>
        <w:t>Recognise own strengths and areas of expertise and use these to lead, advise and support others.</w:t>
      </w:r>
    </w:p>
    <w:p>
      <w:pPr>
        <w:pStyle w:val="Normal"/>
        <w:numPr>
          <w:ilvl w:val="0"/>
          <w:numId w:val="6"/>
        </w:numPr>
        <w:spacing w:lineRule="auto" w:line="240" w:before="0" w:after="0"/>
        <w:jc w:val="both"/>
        <w:rPr>
          <w:rFonts w:ascii="Foco" w:hAnsi="Foco" w:cs="Foco"/>
        </w:rPr>
      </w:pPr>
      <w:r>
        <w:rPr>
          <w:rFonts w:cs="Foco" w:ascii="Foco" w:hAnsi="Foco"/>
        </w:rPr>
        <w:t>Take the initiative as appropriate to develop appropriate multi-agency approaches to supporting students.</w:t>
      </w:r>
    </w:p>
    <w:p>
      <w:pPr>
        <w:pStyle w:val="Normal"/>
        <w:numPr>
          <w:ilvl w:val="0"/>
          <w:numId w:val="6"/>
        </w:numPr>
        <w:spacing w:lineRule="auto" w:line="240" w:before="0" w:after="0"/>
        <w:jc w:val="both"/>
        <w:rPr>
          <w:rFonts w:ascii="Foco" w:hAnsi="Foco" w:cs="Foco"/>
          <w:color w:val="000000"/>
          <w:lang w:val="en-US"/>
        </w:rPr>
      </w:pPr>
      <w:r>
        <w:rPr>
          <w:rFonts w:cs="Foco" w:ascii="Foco" w:hAnsi="Foco"/>
          <w:color w:val="000000"/>
          <w:lang w:val="en-US"/>
        </w:rPr>
        <w:t>To be responsible for and committed to safeguarding and promoting the welfare of children and young people and for ensuring that they are protected from harm.</w:t>
      </w:r>
    </w:p>
    <w:p>
      <w:pPr>
        <w:pStyle w:val="Normal"/>
        <w:ind w:left="360" w:right="0" w:hanging="0"/>
        <w:jc w:val="both"/>
        <w:rPr>
          <w:rFonts w:ascii="Foco" w:hAnsi="Foco" w:cs="Foco"/>
          <w:b/>
          <w:b/>
        </w:rPr>
      </w:pPr>
      <w:r>
        <w:rPr>
          <w:rFonts w:cs="Foco" w:ascii="Foco" w:hAnsi="Foco"/>
          <w:b/>
        </w:rPr>
      </w:r>
    </w:p>
    <w:p>
      <w:pPr>
        <w:pStyle w:val="Normal"/>
        <w:spacing w:before="120" w:after="160"/>
        <w:jc w:val="both"/>
        <w:rPr>
          <w:rFonts w:ascii="Foco" w:hAnsi="Foco" w:cs="Foco"/>
          <w:b/>
          <w:b/>
        </w:rPr>
      </w:pPr>
      <w:r>
        <w:rPr>
          <w:rFonts w:cs="Foco" w:ascii="Foco" w:hAnsi="Foco"/>
          <w:b/>
        </w:rPr>
        <w:t>Supervisory Responsibilities</w:t>
      </w:r>
    </w:p>
    <w:p>
      <w:pPr>
        <w:pStyle w:val="Normal"/>
        <w:numPr>
          <w:ilvl w:val="0"/>
          <w:numId w:val="6"/>
        </w:numPr>
        <w:spacing w:lineRule="auto" w:line="240" w:before="0" w:after="0"/>
        <w:jc w:val="both"/>
        <w:rPr>
          <w:rFonts w:ascii="Foco" w:hAnsi="Foco" w:cs="Foco"/>
        </w:rPr>
      </w:pPr>
      <w:r>
        <w:rPr>
          <w:rFonts w:cs="Foco" w:ascii="Foco" w:hAnsi="Foco"/>
        </w:rPr>
        <w:t>Manage the teaching assistant team including undertaking appraisal/performance management.</w:t>
      </w:r>
    </w:p>
    <w:p>
      <w:pPr>
        <w:pStyle w:val="Normal"/>
        <w:numPr>
          <w:ilvl w:val="0"/>
          <w:numId w:val="6"/>
        </w:numPr>
        <w:spacing w:lineRule="auto" w:line="240" w:before="0" w:after="0"/>
        <w:jc w:val="both"/>
        <w:rPr>
          <w:rFonts w:ascii="Foco" w:hAnsi="Foco" w:cs="Foco"/>
        </w:rPr>
      </w:pPr>
      <w:r>
        <w:rPr>
          <w:rFonts w:cs="Foco" w:ascii="Foco" w:hAnsi="Foco"/>
        </w:rPr>
        <w:t>Hold regular team meetings with managed staff.</w:t>
      </w:r>
    </w:p>
    <w:p>
      <w:pPr>
        <w:pStyle w:val="Normal"/>
        <w:numPr>
          <w:ilvl w:val="0"/>
          <w:numId w:val="6"/>
        </w:numPr>
        <w:spacing w:lineRule="auto" w:line="240" w:before="0" w:after="0"/>
        <w:jc w:val="both"/>
        <w:rPr>
          <w:rFonts w:ascii="Foco" w:hAnsi="Foco" w:cs="Foco"/>
        </w:rPr>
      </w:pPr>
      <w:r>
        <w:rPr>
          <w:rFonts w:cs="Foco" w:ascii="Foco" w:hAnsi="Foco"/>
        </w:rPr>
        <w:t>Represent teaching assistants at teaching staff/management/other appropriate meetings.</w:t>
      </w:r>
    </w:p>
    <w:p>
      <w:pPr>
        <w:pStyle w:val="Normal"/>
        <w:numPr>
          <w:ilvl w:val="0"/>
          <w:numId w:val="6"/>
        </w:numPr>
        <w:spacing w:lineRule="auto" w:line="240" w:before="0" w:after="0"/>
        <w:jc w:val="both"/>
        <w:rPr>
          <w:rFonts w:ascii="Foco" w:hAnsi="Foco" w:cs="Foco"/>
        </w:rPr>
      </w:pPr>
      <w:r>
        <w:rPr>
          <w:rFonts w:cs="Foco" w:ascii="Foco" w:hAnsi="Foco"/>
        </w:rPr>
        <w:t>Undertake induction/appraisal/training/mentoring for other teaching assistants.</w:t>
      </w:r>
    </w:p>
    <w:p>
      <w:pPr>
        <w:pStyle w:val="Normal"/>
        <w:numPr>
          <w:ilvl w:val="0"/>
          <w:numId w:val="6"/>
        </w:numPr>
        <w:spacing w:lineRule="auto" w:line="240" w:before="0" w:after="0"/>
        <w:jc w:val="both"/>
        <w:rPr>
          <w:rFonts w:ascii="Foco" w:hAnsi="Foco" w:cs="Foco"/>
        </w:rPr>
      </w:pPr>
      <w:r>
        <w:rPr>
          <w:rFonts w:cs="Foco" w:ascii="Foco" w:hAnsi="Foco"/>
        </w:rPr>
        <w:t>Assist in the recruitment process for teaching assistants.</w:t>
      </w:r>
    </w:p>
    <w:p>
      <w:pPr>
        <w:pStyle w:val="Normal"/>
        <w:spacing w:lineRule="auto" w:line="240" w:before="0" w:after="0"/>
        <w:jc w:val="both"/>
        <w:rPr>
          <w:rFonts w:ascii="Foco" w:hAnsi="Foco" w:cs="Foco"/>
          <w:b/>
          <w:b/>
        </w:rPr>
      </w:pPr>
      <w:r>
        <w:rPr>
          <w:rFonts w:cs="Foco" w:ascii="Foco" w:hAnsi="Foco"/>
          <w:b/>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rPr>
          <w:rFonts w:ascii="Foco" w:hAnsi="Foco" w:cs="Foco"/>
        </w:rPr>
      </w:pPr>
      <w:r>
        <w:rPr>
          <w:rFonts w:cs="Foco" w:ascii="Foco" w:hAnsi="Foco"/>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Teaching Assistant Level 4</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Higher Level Teaching Assistant Qualification or willingness to accept a contractual agreement to complete the course within 18 months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Continuous professional development in a relevant area of special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with special educational needs in an educational setting for a minimum of 2 years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with young people with a range of special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Preparing resources to support learning programmes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effectively within a team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Programme planning for students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Conflict resolution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at Teaching Assistant level 3 or 4 in a secondary school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Line management of Teaching Assistants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SEN care and service provision </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Learning programmes and strategies for young people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ASD and communication disorders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Educational Health Care Plans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SEN policies, procedures &amp; codes of practice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learning and inclusion within mainstream education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Classroom roles and responsibilities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Reliable and resilient with a good sense of humour</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bookmarkStart w:id="1" w:name="_GoBack"/>
      <w:bookmarkEnd w:id="1"/>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2023-05-18T09:44:00Z</dcterms:created>
  <dc:creator>C McCool</dc:creator>
  <dc:description/>
  <dc:language>en-US</dc:language>
  <cp:lastModifiedBy>D Bryan</cp:lastModifiedBy>
  <cp:lastPrinted>1995-11-21T17:41:00Z</cp:lastPrinted>
  <dcterms:modified xsi:type="dcterms:W3CDTF">2023-05-18T09:45:00Z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