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Cs/>
          <w:sz w:val="40"/>
          <w:szCs w:val="40"/>
        </w:rPr>
      </w:pP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Place</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IT Applications Support Officer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H</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To support application software within the Place Department</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Development Manager -Planning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pPr>
            <w:r>
              <w:rPr>
                <w:rFonts w:cs="Arial" w:ascii="Arial" w:hAnsi="Arial"/>
                <w:b/>
                <w:bCs/>
              </w:rPr>
              <w:t xml:space="preserve">System Support:  </w:t>
            </w:r>
            <w:r>
              <w:rPr>
                <w:rFonts w:cs="Arial" w:ascii="Arial" w:hAnsi="Arial"/>
              </w:rPr>
              <w:t>Maintaining application software used by the planning department (including IDOX), to support the efficient delivery of the service</w:t>
            </w:r>
            <w:r>
              <w:rPr>
                <w:rFonts w:cs="Arial" w:ascii="Arial" w:hAnsi="Arial"/>
                <w:b/>
                <w:bCs/>
              </w:rPr>
              <w: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pPr>
            <w:r>
              <w:rPr>
                <w:rFonts w:cs="Arial" w:ascii="Arial" w:hAnsi="Arial"/>
                <w:b/>
                <w:bCs/>
              </w:rPr>
              <w:t xml:space="preserve">System Improvement: </w:t>
            </w:r>
            <w:r>
              <w:rPr>
                <w:rFonts w:cs="Arial" w:ascii="Arial" w:hAnsi="Arial"/>
              </w:rPr>
              <w:t>Identify and introduce improvements to solutions and services, keep systems current, and enable services to deliver at high-quality</w:t>
            </w:r>
            <w:r>
              <w:rPr>
                <w:rFonts w:cs="Arial" w:ascii="Arial" w:hAnsi="Arial"/>
                <w:b/>
                <w:bCs/>
              </w:rPr>
              <w: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pPr>
            <w:r>
              <w:rPr>
                <w:rFonts w:cs="Arial" w:ascii="Arial" w:hAnsi="Arial"/>
                <w:b/>
                <w:bCs/>
              </w:rPr>
              <w:t xml:space="preserve">Subject matter expert </w:t>
            </w:r>
            <w:r>
              <w:rPr>
                <w:rFonts w:cs="Arial" w:ascii="Arial" w:hAnsi="Arial"/>
              </w:rPr>
              <w:t>for IDOX and contribute to the development and delivery of new applications and services to support the service.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pPr>
            <w:r>
              <w:rPr>
                <w:rFonts w:cs="Arial" w:ascii="Arial" w:hAnsi="Arial"/>
                <w:b/>
                <w:bCs/>
              </w:rPr>
              <w:t xml:space="preserve">Architectural and Security Management: </w:t>
            </w:r>
            <w:r>
              <w:rPr>
                <w:rFonts w:cs="Arial" w:ascii="Arial" w:hAnsi="Arial"/>
              </w:rPr>
              <w:t>Identify and address any architectural deficiencies and maintain, develop, and test the security of business systems.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pPr>
            <w:r>
              <w:rPr>
                <w:rFonts w:cs="Arial" w:ascii="Arial" w:hAnsi="Arial"/>
                <w:b/>
                <w:bCs/>
              </w:rPr>
              <w:t xml:space="preserve">Training and Documentation: </w:t>
            </w:r>
            <w:r>
              <w:rPr>
                <w:rFonts w:cs="Arial" w:ascii="Arial" w:hAnsi="Arial"/>
              </w:rPr>
              <w:t>Provide supporting documentation to departments, promoting best practice and training as appropriate.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pPr>
            <w:r>
              <w:rPr>
                <w:rFonts w:cs="Arial" w:ascii="Arial" w:hAnsi="Arial"/>
                <w:b/>
                <w:bCs/>
              </w:rPr>
              <w:t>Stakeholder Engagement</w:t>
            </w:r>
            <w:r>
              <w:rPr>
                <w:rFonts w:cs="Arial" w:ascii="Arial" w:hAnsi="Arial"/>
              </w:rPr>
              <w:t>: Engage and manage stakeholders across the organisation to identify development needs and deploy solutions to meet them.</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pPr>
            <w:r>
              <w:rPr>
                <w:rFonts w:cs="Arial" w:ascii="Arial" w:hAnsi="Arial"/>
                <w:b/>
                <w:bCs/>
              </w:rPr>
              <w:t xml:space="preserve">Collaboration and Support: </w:t>
            </w:r>
            <w:r>
              <w:rPr>
                <w:rFonts w:cs="Arial" w:ascii="Arial" w:hAnsi="Arial"/>
              </w:rPr>
              <w:t>Assist the internal team with the development and creation of business reports for key stakeholders. Engage with and manage external suppliers and consultants during projects and the delivery of new solutions. Provide development, administration, and support for other key business systems as required.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pPr>
            <w:r>
              <w:rPr>
                <w:rFonts w:cs="Arial" w:ascii="Arial" w:hAnsi="Arial"/>
                <w:b/>
                <w:bCs/>
              </w:rPr>
              <w:t>Governance and Documentation</w:t>
            </w:r>
            <w:r>
              <w:rPr>
                <w:rFonts w:cs="Arial" w:ascii="Arial" w:hAnsi="Arial"/>
              </w:rPr>
              <w:t>: Ensure adherence to all governance requirements defined by the Technology team. Produce appropriate documentation for all system changes and new developments, maintaining an up-to-date technical knowledge base on the organisation's key business systems.</w:t>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November 2025</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 xml:space="preserve">Job Description prepared by: </w:t>
            </w:r>
          </w:p>
        </w:tc>
        <w:tc>
          <w:tcPr>
            <w:tcW w:w="5065" w:type="dxa"/>
            <w:tcBorders/>
          </w:tcPr>
          <w:p>
            <w:pPr>
              <w:pStyle w:val="Normal"/>
              <w:spacing w:lineRule="auto" w:line="240" w:before="0" w:after="0"/>
              <w:rPr>
                <w:rFonts w:ascii="Arial" w:hAnsi="Arial" w:cs="Arial"/>
                <w:b/>
              </w:rPr>
            </w:pPr>
            <w:r>
              <w:rPr>
                <w:rFonts w:cs="Arial" w:ascii="Arial" w:hAnsi="Arial"/>
                <w:b/>
              </w:rPr>
              <w:t>Head of Technology</w:t>
            </w:r>
          </w:p>
        </w:tc>
      </w:tr>
    </w:tbl>
    <w:p>
      <w:pPr>
        <w:pStyle w:val="Normal"/>
        <w:rPr/>
      </w:pPr>
      <w:r>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bCs/>
              </w:rPr>
            </w:pPr>
            <w:r>
              <w:rPr>
                <w:rFonts w:cs="Arial" w:ascii="Arial" w:hAnsi="Arial"/>
                <w:b/>
                <w:bCs/>
              </w:rPr>
              <w:t>Development Management - Planning</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bCs/>
              </w:rPr>
            </w:pPr>
            <w:r>
              <w:rPr>
                <w:rFonts w:cs="Arial" w:ascii="Arial" w:hAnsi="Arial"/>
                <w:b/>
                <w:bCs/>
              </w:rPr>
              <w:t>IT Applications Support Officer</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Extensive experience of managing databases (Microsoft SQL Server, Oracle Databases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 xml:space="preserve">Experience of managing applications hosted in a Microsoft Azure Cloud Environment </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Understanding of key ITIL based processes including Incident, Problem, Change, Configuration and Release management.</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b/>
                <w:bCs/>
              </w:rPr>
            </w:pPr>
            <w:r>
              <w:rPr>
                <w:rFonts w:cs="Arial" w:ascii="Arial" w:hAnsi="Arial"/>
                <w:b/>
                <w:bCs/>
              </w:rPr>
              <w:t xml:space="preserve">Desirable: </w:t>
            </w:r>
          </w:p>
        </w:tc>
        <w:tc>
          <w:tcPr>
            <w:tcW w:w="3423" w:type="dxa"/>
            <w:tcBorders>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 xml:space="preserve">Experience of working with Idox, or any other planning system </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Experience of Power BI or other reporting solutions.</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lef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right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left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Qualification or experience in information management, information technology or related field.</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Certificate</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Posts that are designated as Information Asset Owners will be expected to lead and foster a culture that values, protects and uses information for the public good.  They must know what information the asset holds, what enters and leaves it and why, being responsible for maintaining this overview within the Councils Information Asset Register. The IAO will also need to know who has access and why and ensure their use of the asset is monitored and used for service delivery and performance management, understand and address risks to the asset and provide assurance to the SIRO/ DSIRO. Ultimately, the IAO must ensure the asset is fully used for the public good, including responding to access requests, audits and transparency /open data requests.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Understanding of public sector and local government digital transformation practices.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Understanding of information management in a large-scale organisation.</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Degree / Higher Level Education, or sector equivalent sector experience</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Using monitoring software and other digital assurance tools to maintain the quality of digital products.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 /interview</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 xml:space="preserve">Date Person Specification prepared/updated </w:t>
            </w:r>
          </w:p>
        </w:tc>
        <w:tc>
          <w:tcPr>
            <w:tcW w:w="3816" w:type="dxa"/>
            <w:gridSpan w:val="3"/>
            <w:tcBorders/>
          </w:tcPr>
          <w:p>
            <w:pPr>
              <w:pStyle w:val="Normal"/>
              <w:spacing w:lineRule="auto" w:line="240" w:before="0" w:after="0"/>
              <w:rPr>
                <w:rFonts w:ascii="Arial" w:hAnsi="Arial" w:cs="Arial"/>
                <w:b/>
              </w:rPr>
            </w:pPr>
            <w:r>
              <w:rPr>
                <w:rFonts w:cs="Arial" w:ascii="Arial" w:hAnsi="Arial"/>
                <w:b/>
              </w:rPr>
              <w:t>November 25</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p>
            <w:pPr>
              <w:pStyle w:val="Normal"/>
              <w:spacing w:lineRule="auto" w:line="240" w:before="0" w:after="0"/>
              <w:rPr>
                <w:rFonts w:ascii="Arial" w:hAnsi="Arial" w:cs="Arial"/>
                <w:b/>
              </w:rPr>
            </w:pPr>
            <w:r>
              <w:rPr>
                <w:rFonts w:cs="Arial" w:ascii="Arial" w:hAnsi="Arial"/>
                <w:b/>
              </w:rPr>
            </w:r>
          </w:p>
        </w:tc>
        <w:tc>
          <w:tcPr>
            <w:tcW w:w="3816" w:type="dxa"/>
            <w:gridSpan w:val="3"/>
            <w:tcBorders/>
          </w:tcPr>
          <w:p>
            <w:pPr>
              <w:pStyle w:val="Normal"/>
              <w:spacing w:lineRule="auto" w:line="240" w:before="0" w:after="0"/>
              <w:rPr>
                <w:rFonts w:ascii="Arial" w:hAnsi="Arial" w:cs="Arial"/>
                <w:b/>
              </w:rPr>
            </w:pPr>
            <w:r>
              <w:rPr>
                <w:rFonts w:cs="Arial" w:ascii="Arial" w:hAnsi="Arial"/>
                <w:b/>
              </w:rPr>
              <w:t>Head of Technology/Head of Planning</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5"/>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2026-08-05T10:23:00Z</dcterms:created>
  <dc:creator>Johnson, Andrew</dc:creator>
  <dc:description/>
  <dc:language>en-US</dc:language>
  <cp:lastModifiedBy>Tobin, Saskia</cp:lastModifiedBy>
  <cp:lastPrinted>1995-11-21T17:41:00Z</cp:lastPrinted>
  <dcterms:modified xsi:type="dcterms:W3CDTF">2026-08-10T07:38:00Z</dcterms:modified>
  <cp:revision>5</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lton Document Type">
    <vt:lpwstr>95;#Templates|db1bba78-799d-4873-a494-686ebe9dc4a8</vt:lpwstr>
  </property>
  <property fmtid="{D5CDD505-2E9C-101B-9397-08002B2CF9AE}" pid="3" name="Bolton_x0020_Document_x0020_Type">
    <vt:lpwstr>95;#Templates|db1bba78-799d-4873-a494-686ebe9dc4a8</vt:lpwstr>
  </property>
  <property fmtid="{D5CDD505-2E9C-101B-9397-08002B2CF9AE}" pid="4" name="ContentTypeId">
    <vt:lpwstr>0x0101000C557F4435680D41A0D8D94FECA0D653</vt:lpwstr>
  </property>
  <property fmtid="{D5CDD505-2E9C-101B-9397-08002B2CF9AE}" pid="5" name="Function">
    <vt:lpwstr>21;#Human Resources|ad161ebb-ba4f-462c-bc0e-044fa3792e1e</vt:lpwstr>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y fmtid="{D5CDD505-2E9C-101B-9397-08002B2CF9AE}" pid="10" name="Topic">
    <vt:lpwstr>6;#Workplace|0eca40e7-1b69-41ab-b4d3-fcac60499f36</vt:lpwstr>
  </property>
</Properties>
</file>