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Place – Services to Schools, School Meals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Primary Unit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D</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 xml:space="preserve">To ensure catering units are operated to the highest standards </w:t>
            </w:r>
          </w:p>
          <w:p>
            <w:pPr>
              <w:pStyle w:val="Normal"/>
              <w:spacing w:lineRule="auto" w:line="240" w:before="0" w:after="0"/>
              <w:rPr>
                <w:rFonts w:ascii="Arial" w:hAnsi="Arial" w:cs="Arial"/>
              </w:rPr>
            </w:pPr>
            <w:r>
              <w:rPr>
                <w:rFonts w:cs="Arial" w:ascii="Arial" w:hAnsi="Arial"/>
              </w:rPr>
              <w:t xml:space="preserve">possible as outlined in the policies, procedure, and financial targets </w:t>
            </w:r>
          </w:p>
          <w:p>
            <w:pPr>
              <w:pStyle w:val="Normal"/>
              <w:spacing w:lineRule="auto" w:line="240" w:before="0" w:after="0"/>
              <w:rPr>
                <w:rFonts w:ascii="Arial" w:hAnsi="Arial" w:cs="Arial"/>
              </w:rPr>
            </w:pPr>
            <w:r>
              <w:rPr>
                <w:rFonts w:cs="Arial" w:ascii="Arial" w:hAnsi="Arial"/>
              </w:rPr>
              <w:t>of School Meals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Area Mobile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General Assistants and Mobile General Assistants when on site.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Spacing"/>
              <w:spacing w:lineRule="auto" w:line="276" w:before="0" w:after="0"/>
              <w:rPr>
                <w:rFonts w:ascii="Arial" w:hAnsi="Arial" w:cs="Arial"/>
              </w:rPr>
            </w:pPr>
            <w:r>
              <w:rPr>
                <w:rFonts w:cs="Arial" w:ascii="Arial" w:hAnsi="Arial"/>
              </w:rPr>
              <w:t>To ensure that all food storage, handling, preparation, and service standards comply with School Meals policies, codes of practices and procedures.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To be responsible for the preparation, cooking, and presentation of a wide range of </w:t>
            </w:r>
          </w:p>
          <w:p>
            <w:pPr>
              <w:pStyle w:val="NoSpacing"/>
              <w:spacing w:lineRule="auto" w:line="276" w:before="0" w:after="0"/>
              <w:rPr>
                <w:rFonts w:ascii="Arial" w:hAnsi="Arial" w:cs="Arial"/>
              </w:rPr>
            </w:pPr>
            <w:r>
              <w:rPr>
                <w:rFonts w:cs="Arial" w:ascii="Arial" w:hAnsi="Arial"/>
              </w:rPr>
              <w:t>dishes, including special dietary meals, following standard recipes, and incorporating healthy eating practises.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To maintain all the established financial control systems, and to operate the unit within </w:t>
            </w:r>
          </w:p>
          <w:p>
            <w:pPr>
              <w:pStyle w:val="NoSpacing"/>
              <w:spacing w:lineRule="auto" w:line="276" w:before="0" w:after="0"/>
              <w:rPr>
                <w:rFonts w:ascii="Arial" w:hAnsi="Arial" w:cs="Arial"/>
              </w:rPr>
            </w:pPr>
            <w:r>
              <w:rPr>
                <w:rFonts w:cs="Arial" w:ascii="Arial" w:hAnsi="Arial"/>
              </w:rPr>
              <w:t xml:space="preserve">the set financial targets for food, labour, and other areas of expenditure, and to ensure </w:t>
            </w:r>
          </w:p>
          <w:p>
            <w:pPr>
              <w:pStyle w:val="NoSpacing"/>
              <w:spacing w:lineRule="auto" w:line="276" w:before="0" w:after="0"/>
              <w:rPr>
                <w:rFonts w:ascii="Arial" w:hAnsi="Arial" w:cs="Arial"/>
              </w:rPr>
            </w:pPr>
            <w:r>
              <w:rPr>
                <w:rFonts w:cs="Arial" w:ascii="Arial" w:hAnsi="Arial"/>
              </w:rPr>
              <w:t xml:space="preserve">the timely and accurate completion of weekly stock control, ordering and staffing and </w:t>
            </w:r>
          </w:p>
          <w:p>
            <w:pPr>
              <w:pStyle w:val="NoSpacing"/>
              <w:spacing w:lineRule="auto" w:line="276" w:before="0" w:after="0"/>
              <w:rPr>
                <w:rFonts w:ascii="Arial" w:hAnsi="Arial" w:cs="Arial"/>
              </w:rPr>
            </w:pPr>
            <w:r>
              <w:rPr>
                <w:rFonts w:cs="Arial" w:ascii="Arial" w:hAnsi="Arial"/>
              </w:rPr>
              <w:t>trading documents.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Ensure compliance with Bolton Council’s and School Meals policies, codes of practice </w:t>
            </w:r>
          </w:p>
          <w:p>
            <w:pPr>
              <w:pStyle w:val="NoSpacing"/>
              <w:spacing w:lineRule="auto" w:line="276" w:before="0" w:after="0"/>
              <w:rPr>
                <w:rFonts w:ascii="Arial" w:hAnsi="Arial" w:cs="Arial"/>
              </w:rPr>
            </w:pPr>
            <w:r>
              <w:rPr>
                <w:rFonts w:cs="Arial" w:ascii="Arial" w:hAnsi="Arial"/>
              </w:rPr>
              <w:t xml:space="preserve">and all government legislation regarding food safety, health and safety, food and </w:t>
            </w:r>
          </w:p>
          <w:p>
            <w:pPr>
              <w:pStyle w:val="NoSpacing"/>
              <w:spacing w:lineRule="auto" w:line="276" w:before="0" w:after="0"/>
              <w:rPr>
                <w:rFonts w:ascii="Arial" w:hAnsi="Arial" w:cs="Arial"/>
              </w:rPr>
            </w:pPr>
            <w:r>
              <w:rPr>
                <w:rFonts w:cs="Arial" w:ascii="Arial" w:hAnsi="Arial"/>
              </w:rPr>
              <w:t>nutrition regulations.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To assist the promotion of the service at special events such as parents’ evenings and </w:t>
            </w:r>
          </w:p>
          <w:p>
            <w:pPr>
              <w:pStyle w:val="NoSpacing"/>
              <w:spacing w:lineRule="auto" w:line="276" w:before="0" w:after="0"/>
              <w:rPr>
                <w:rFonts w:ascii="Arial" w:hAnsi="Arial" w:cs="Arial"/>
              </w:rPr>
            </w:pPr>
            <w:r>
              <w:rPr>
                <w:rFonts w:cs="Arial" w:ascii="Arial" w:hAnsi="Arial"/>
              </w:rPr>
              <w:t xml:space="preserve">theme days etc. Actively promote the uptake of school meals within the school. Support </w:t>
            </w:r>
          </w:p>
          <w:p>
            <w:pPr>
              <w:pStyle w:val="NoSpacing"/>
              <w:spacing w:lineRule="auto" w:line="276" w:before="0" w:after="0"/>
              <w:rPr>
                <w:rFonts w:ascii="Arial" w:hAnsi="Arial" w:cs="Arial"/>
              </w:rPr>
            </w:pPr>
            <w:r>
              <w:rPr>
                <w:rFonts w:cs="Arial" w:ascii="Arial" w:hAnsi="Arial"/>
              </w:rPr>
              <w:t>healthy eating activities in school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To maintain good working relationships between management, employees, client and </w:t>
            </w:r>
          </w:p>
          <w:p>
            <w:pPr>
              <w:pStyle w:val="NoSpacing"/>
              <w:spacing w:lineRule="auto" w:line="276" w:before="0" w:after="0"/>
              <w:rPr>
                <w:rFonts w:ascii="Arial" w:hAnsi="Arial" w:cs="Arial"/>
              </w:rPr>
            </w:pPr>
            <w:r>
              <w:rPr>
                <w:rFonts w:cs="Arial" w:ascii="Arial" w:hAnsi="Arial"/>
              </w:rPr>
              <w:t>customers and support the practice of encouraging and reporting customer feedback.</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Spacing"/>
              <w:spacing w:lineRule="auto" w:line="276" w:before="0" w:after="0"/>
              <w:rPr>
                <w:rFonts w:ascii="Arial" w:hAnsi="Arial" w:cs="Arial"/>
              </w:rPr>
            </w:pPr>
            <w:r>
              <w:rPr>
                <w:rFonts w:cs="Arial" w:ascii="Arial" w:hAnsi="Arial"/>
              </w:rPr>
              <w:t>To lead and manage the unit catering team ensuring all supervisory procedures are</w:t>
            </w:r>
          </w:p>
          <w:p>
            <w:pPr>
              <w:pStyle w:val="NoSpacing"/>
              <w:spacing w:lineRule="auto" w:line="276" w:before="0" w:after="0"/>
              <w:rPr>
                <w:rFonts w:ascii="Arial" w:hAnsi="Arial" w:cs="Arial"/>
              </w:rPr>
            </w:pPr>
            <w:r>
              <w:rPr>
                <w:rFonts w:cs="Arial" w:ascii="Arial" w:hAnsi="Arial"/>
              </w:rPr>
              <w:t xml:space="preserve">maintained. Conduct team PDR’s and provide on-the-job instruction and support staff </w:t>
            </w:r>
          </w:p>
          <w:p>
            <w:pPr>
              <w:pStyle w:val="NoSpacing"/>
              <w:spacing w:lineRule="auto" w:line="276" w:before="0" w:after="0"/>
              <w:rPr>
                <w:rFonts w:ascii="Arial" w:hAnsi="Arial" w:cs="Arial"/>
              </w:rPr>
            </w:pPr>
            <w:r>
              <w:rPr>
                <w:rFonts w:cs="Arial" w:ascii="Arial" w:hAnsi="Arial"/>
              </w:rPr>
              <w:t>training and development</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September 2023</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Services to Schools Manager</w:t>
            </w:r>
          </w:p>
        </w:tc>
      </w:tr>
    </w:tbl>
    <w:p>
      <w:pPr>
        <w:pStyle w:val="Normal"/>
        <w:rPr/>
      </w:pPr>
      <w:r>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Place, Services to school, school meals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primary unit manager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Spacing"/>
              <w:spacing w:lineRule="auto" w:line="276" w:before="0" w:after="0"/>
              <w:rPr>
                <w:rFonts w:ascii="Arial" w:hAnsi="Arial" w:cs="Arial"/>
              </w:rPr>
            </w:pPr>
            <w:r>
              <w:rPr>
                <w:rFonts w:cs="Arial" w:ascii="Arial" w:hAnsi="Arial"/>
              </w:rPr>
              <w:t xml:space="preserve">Knowledge of the principles and practicalities of large </w:t>
            </w:r>
          </w:p>
          <w:p>
            <w:pPr>
              <w:pStyle w:val="NoSpacing"/>
              <w:spacing w:lineRule="auto" w:line="276" w:before="0" w:after="0"/>
              <w:rPr>
                <w:rFonts w:ascii="Arial" w:hAnsi="Arial" w:cs="Arial"/>
              </w:rPr>
            </w:pPr>
            <w:r>
              <w:rPr>
                <w:rFonts w:cs="Arial" w:ascii="Arial" w:hAnsi="Arial"/>
              </w:rPr>
              <w:t>scale catering</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&amp; 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Spacing"/>
              <w:spacing w:lineRule="auto" w:line="276" w:before="0" w:after="0"/>
              <w:rPr>
                <w:rFonts w:ascii="Arial" w:hAnsi="Arial" w:cs="Arial"/>
              </w:rPr>
            </w:pPr>
            <w:r>
              <w:rPr>
                <w:rFonts w:cs="Arial" w:ascii="Arial" w:hAnsi="Arial"/>
              </w:rPr>
              <w:t xml:space="preserve">Knowledge of financial and bookwork systems keeping </w:t>
            </w:r>
          </w:p>
          <w:p>
            <w:pPr>
              <w:pStyle w:val="NoSpacing"/>
              <w:spacing w:lineRule="auto" w:line="276" w:before="0" w:after="0"/>
              <w:rPr>
                <w:rFonts w:ascii="Arial" w:hAnsi="Arial" w:cs="Arial"/>
              </w:rPr>
            </w:pPr>
            <w:r>
              <w:rPr>
                <w:rFonts w:cs="Arial" w:ascii="Arial" w:hAnsi="Arial"/>
              </w:rPr>
              <w:t>clear and accurate auditable records.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Spacing"/>
              <w:spacing w:lineRule="auto" w:line="276" w:before="0" w:after="0"/>
              <w:rPr>
                <w:rFonts w:ascii="Arial" w:hAnsi="Arial" w:cs="Arial"/>
              </w:rPr>
            </w:pPr>
            <w:r>
              <w:rPr>
                <w:rFonts w:cs="Arial" w:ascii="Arial" w:hAnsi="Arial"/>
              </w:rPr>
              <w:t xml:space="preserve">Knowledge and practical implications of legislation and </w:t>
            </w:r>
          </w:p>
          <w:p>
            <w:pPr>
              <w:pStyle w:val="NoSpacing"/>
              <w:spacing w:lineRule="auto" w:line="276" w:before="0" w:after="0"/>
              <w:rPr>
                <w:rFonts w:ascii="Arial" w:hAnsi="Arial" w:cs="Arial"/>
              </w:rPr>
            </w:pPr>
            <w:r>
              <w:rPr>
                <w:rFonts w:cs="Arial" w:ascii="Arial" w:hAnsi="Arial"/>
              </w:rPr>
              <w:t xml:space="preserve">regulations relating to safe and hygienic working within </w:t>
            </w:r>
          </w:p>
          <w:p>
            <w:pPr>
              <w:pStyle w:val="NoSpacing"/>
              <w:spacing w:lineRule="auto" w:line="276" w:before="0" w:after="0"/>
              <w:rPr>
                <w:rFonts w:ascii="Arial" w:hAnsi="Arial" w:cs="Arial"/>
              </w:rPr>
            </w:pPr>
            <w:r>
              <w:rPr>
                <w:rFonts w:cs="Arial" w:ascii="Arial" w:hAnsi="Arial"/>
              </w:rPr>
              <w:t>a catering environment.</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 xml:space="preserve">Knowledge and understanding of the food in schools </w:t>
            </w:r>
          </w:p>
          <w:p>
            <w:pPr>
              <w:pStyle w:val="NoSpacing"/>
              <w:spacing w:lineRule="auto" w:line="276" w:before="0" w:after="0"/>
              <w:rPr>
                <w:rFonts w:ascii="Arial" w:hAnsi="Arial" w:cs="Arial"/>
              </w:rPr>
            </w:pPr>
            <w:r>
              <w:rPr>
                <w:rFonts w:cs="Arial" w:ascii="Arial" w:hAnsi="Arial"/>
              </w:rPr>
              <w:t xml:space="preserve">agenda and the Governments statutory food and </w:t>
            </w:r>
          </w:p>
          <w:p>
            <w:pPr>
              <w:pStyle w:val="NoSpacing"/>
              <w:spacing w:lineRule="auto" w:line="276" w:before="0" w:after="0"/>
              <w:rPr>
                <w:rFonts w:ascii="Arial" w:hAnsi="Arial" w:cs="Arial"/>
              </w:rPr>
            </w:pPr>
            <w:r>
              <w:rPr>
                <w:rFonts w:cs="Arial" w:ascii="Arial" w:hAnsi="Arial"/>
              </w:rPr>
              <w:t>nutrient standards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 xml:space="preserve">Well-developed practical cookery skills to prepare, cook </w:t>
            </w:r>
          </w:p>
          <w:p>
            <w:pPr>
              <w:pStyle w:val="NoSpacing"/>
              <w:spacing w:lineRule="auto" w:line="276" w:before="0" w:after="0"/>
              <w:rPr>
                <w:rFonts w:ascii="Arial" w:hAnsi="Arial" w:cs="Arial"/>
              </w:rPr>
            </w:pPr>
            <w:r>
              <w:rPr>
                <w:rFonts w:cs="Arial" w:ascii="Arial" w:hAnsi="Arial"/>
              </w:rPr>
              <w:t xml:space="preserve">and present food to meet quality, cost and food and </w:t>
            </w:r>
          </w:p>
          <w:p>
            <w:pPr>
              <w:pStyle w:val="NoSpacing"/>
              <w:spacing w:lineRule="auto" w:line="276" w:before="0" w:after="0"/>
              <w:rPr>
                <w:rFonts w:ascii="Arial" w:hAnsi="Arial" w:cs="Arial"/>
              </w:rPr>
            </w:pPr>
            <w:r>
              <w:rPr>
                <w:rFonts w:cs="Arial" w:ascii="Arial" w:hAnsi="Arial"/>
              </w:rPr>
              <w:t>health and safety standards.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 &amp; 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 xml:space="preserve">Able to plan and organise own workload and that of a </w:t>
            </w:r>
          </w:p>
          <w:p>
            <w:pPr>
              <w:pStyle w:val="NoSpacing"/>
              <w:spacing w:lineRule="auto" w:line="276" w:before="0" w:after="0"/>
              <w:rPr>
                <w:rFonts w:ascii="Arial" w:hAnsi="Arial" w:cs="Arial"/>
              </w:rPr>
            </w:pPr>
            <w:r>
              <w:rPr>
                <w:rFonts w:cs="Arial" w:ascii="Arial" w:hAnsi="Arial"/>
              </w:rPr>
              <w:t>small team.</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 xml:space="preserve">Able to support and instruct staff and complete staff </w:t>
            </w:r>
          </w:p>
          <w:p>
            <w:pPr>
              <w:pStyle w:val="NoSpacing"/>
              <w:spacing w:lineRule="auto" w:line="276" w:before="0" w:after="0"/>
              <w:rPr>
                <w:rFonts w:ascii="Arial" w:hAnsi="Arial" w:cs="Arial"/>
              </w:rPr>
            </w:pPr>
            <w:r>
              <w:rPr>
                <w:rFonts w:cs="Arial" w:ascii="Arial" w:hAnsi="Arial"/>
              </w:rPr>
              <w:t xml:space="preserve">development and performance plans and reviews for </w:t>
            </w:r>
          </w:p>
          <w:p>
            <w:pPr>
              <w:pStyle w:val="NoSpacing"/>
              <w:spacing w:lineRule="auto" w:line="276" w:before="0" w:after="0"/>
              <w:rPr>
                <w:rFonts w:ascii="Arial" w:hAnsi="Arial" w:cs="Arial"/>
              </w:rPr>
            </w:pPr>
            <w:r>
              <w:rPr>
                <w:rFonts w:cs="Arial" w:ascii="Arial" w:hAnsi="Arial"/>
              </w:rPr>
              <w:t>team members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Proven practical catering experience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&amp; 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NVQ level 2 (catering) or City &amp; Guilds (catering) </w:t>
            </w:r>
          </w:p>
          <w:p>
            <w:pPr>
              <w:pStyle w:val="Normal"/>
              <w:spacing w:lineRule="auto" w:line="240" w:before="120" w:after="120"/>
              <w:rPr>
                <w:rFonts w:ascii="Arial" w:hAnsi="Arial" w:cs="Arial"/>
              </w:rPr>
            </w:pPr>
            <w:r>
              <w:rPr>
                <w:rFonts w:cs="Arial" w:ascii="Arial" w:hAnsi="Arial"/>
              </w:rPr>
              <w:t xml:space="preserve">Qualifications or equivalent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Recognised Nutrition Qualification Level 2 or above (Desirable – must be willing to work towards)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Current Health and Safety training</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Recognised Food Safety Qualification Level 2 or above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rPr>
            </w:pPr>
            <w:r>
              <w:rPr>
                <w:rFonts w:cs="Arial" w:ascii="Arial" w:hAnsi="Arial"/>
                <w:b/>
              </w:rPr>
              <w:t>September 2023</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Services to Schools Manager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