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45724F"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7" o:title=""/>
                </v:shape>
                <o:OLEObject Type="Embed" ProgID="Word.Picture.8" ShapeID="_x0000_s1026" DrawAspect="Content" ObjectID="_1823330114" r:id="rId8"/>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45724F">
              <w:rPr>
                <w:sz w:val="22"/>
                <w:szCs w:val="22"/>
              </w:rPr>
            </w:r>
            <w:r w:rsidR="0045724F">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w:t>
            </w:r>
            <w:proofErr w:type="gramStart"/>
            <w:r w:rsidRPr="002F4725">
              <w:rPr>
                <w:rFonts w:eastAsia="Calibri" w:cs="Arial"/>
                <w:b/>
                <w:bCs/>
                <w:sz w:val="22"/>
                <w:szCs w:val="22"/>
                <w:lang w:eastAsia="en-US"/>
              </w:rPr>
              <w:t>box</w:t>
            </w:r>
            <w:proofErr w:type="gramEnd"/>
            <w:r w:rsidRPr="002F4725">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 xml:space="preserve">If </w:t>
            </w:r>
            <w:proofErr w:type="gramStart"/>
            <w:r>
              <w:rPr>
                <w:sz w:val="22"/>
                <w:szCs w:val="22"/>
              </w:rPr>
              <w:t>Yes</w:t>
            </w:r>
            <w:proofErr w:type="gramEnd"/>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724F">
              <w:rPr>
                <w:noProof/>
                <w:sz w:val="22"/>
                <w:szCs w:val="22"/>
              </w:rPr>
            </w:r>
            <w:r w:rsidR="0045724F">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45724F"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1705E8"/>
    <w:rsid w:val="002A406D"/>
    <w:rsid w:val="002F4725"/>
    <w:rsid w:val="003A152F"/>
    <w:rsid w:val="0045724F"/>
    <w:rsid w:val="004628BF"/>
    <w:rsid w:val="005019C8"/>
    <w:rsid w:val="007A109B"/>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7916</Characters>
  <Application>Microsoft Office Word</Application>
  <DocSecurity>4</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Elstins, David</dc:creator>
  <cp:keywords/>
  <dc:description/>
  <cp:lastModifiedBy>Suzanne Robinson</cp:lastModifiedBy>
  <cp:revision>2</cp:revision>
  <dcterms:created xsi:type="dcterms:W3CDTF">2025-10-30T11:49:00Z</dcterms:created>
  <dcterms:modified xsi:type="dcterms:W3CDTF">2025-10-30T11:49:00Z</dcterms:modified>
</cp:coreProperties>
</file>