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Place – Services to Schools, School Meals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General Assistant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A SCP 2- 3</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Assist in providing a quality school catering service to Services to Schools customers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Primary Unit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assist in the basic preparation and cooking of food and beverages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Preparing, setting up and clearing of dining room before and after service including where necessary the movement and storage of dining room furniture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Assist in the cleaning of kitchen equipment, dining furniture, and prescribed kitchen and dining areas as scheduled in the cleaning rota to ensure set hygiene standards are achieved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Setting up service counters and displays and the service of food and beverages ensuring correct portions served and food arranged attractively on the plate.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Assist in the receipt and storage of deliveries.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Washing, drying and the storage of crockery and kitchen utensils and the removal of kitchen waste to prescribed refuse collection points.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promote excellent customer relationship with onsite clients and to be aware of safeguarding and other needs in the workplace.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be aware of and practically demonstrate all workplace Health &amp; Safety practises and procedures.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be aware of and practically demonstrate all workplace Food Safety practises and procedures.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May 2022</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Jane Barber</w:t>
            </w:r>
          </w:p>
        </w:tc>
      </w:tr>
    </w:tbl>
    <w:p>
      <w:pPr>
        <w:pStyle w:val="Normal"/>
        <w:rPr/>
      </w:pPr>
      <w:r>
        <w:rPr/>
      </w:r>
    </w:p>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Place, Services to Schools, School Meals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General assistant</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Must be able to communicate effectively with customers and colleagues and demonstrate the ability to understand simple written instructions and complete council documents.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Interview/Reading test</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maintain a high standard of work and work to prescribed standards of safety and compliance.</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flexible and work at other units within the service when required.</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as part of a team and under own supervision using initiative.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Basic literacy, numeracy, written and oral communication skills.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represent the service and the Council effectively and to liaise with your line manager and customer to encourage sound relationship.</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napToGrid w:val="false"/>
              <w:spacing w:lineRule="auto" w:line="240" w:before="120" w:after="120"/>
              <w:ind w:left="0" w:right="175" w:hanging="0"/>
              <w:rPr>
                <w:rFonts w:ascii="Arial" w:hAnsi="Arial" w:cs="Arial"/>
              </w:rPr>
            </w:pPr>
            <w:r>
              <w:rPr>
                <w:rFonts w:cs="Arial" w:ascii="Arial" w:hAnsi="Arial"/>
              </w:rPr>
            </w:r>
          </w:p>
        </w:tc>
        <w:tc>
          <w:tcPr>
            <w:tcW w:w="3423" w:type="dxa"/>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Level 2 Food Safety or willing to work towards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r>
          </w:p>
        </w:tc>
        <w:tc>
          <w:tcPr>
            <w:tcW w:w="3442"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be physically fit and able to carry out aspects of the job such as lifting/carrying/standing for lengthy periods.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6" w:space="0" w:color="000000"/>
              <w:left w:val="single" w:sz="12" w:space="0" w:color="000000"/>
              <w:bottom w:val="single" w:sz="6" w:space="0" w:color="000000"/>
            </w:tcBorders>
            <w:shd w:fill="auto" w:val="clear"/>
            <w:vAlign w:val="center"/>
          </w:tcPr>
          <w:p>
            <w:pPr>
              <w:pStyle w:val="Normal"/>
              <w:spacing w:lineRule="auto" w:line="240" w:before="120" w:after="120"/>
              <w:rPr>
                <w:rFonts w:ascii="Arial" w:hAnsi="Arial" w:cs="Arial"/>
              </w:rPr>
            </w:pPr>
            <w:r>
              <w:rPr>
                <w:rFonts w:cs="Arial" w:ascii="Arial" w:hAnsi="Arial"/>
              </w:rPr>
              <w:t>Able to demonstrate excellent customer service skills.</w:t>
            </w:r>
          </w:p>
        </w:tc>
        <w:tc>
          <w:tcPr>
            <w:tcW w:w="3423" w:type="dxa"/>
            <w:tcBorders>
              <w:top w:val="single" w:sz="4" w:space="0" w:color="000000"/>
              <w:left w:val="single" w:sz="12"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6" w:space="0" w:color="000000"/>
              <w:left w:val="single" w:sz="12" w:space="0" w:color="000000"/>
              <w:bottom w:val="single" w:sz="6" w:space="0" w:color="000000"/>
            </w:tcBorders>
            <w:shd w:fill="auto" w:val="clear"/>
            <w:vAlign w:val="center"/>
          </w:tcPr>
          <w:p>
            <w:pPr>
              <w:pStyle w:val="Normal"/>
              <w:spacing w:lineRule="auto" w:line="240" w:before="120" w:after="120"/>
              <w:rPr>
                <w:rFonts w:ascii="Arial" w:hAnsi="Arial" w:cs="Arial"/>
              </w:rPr>
            </w:pPr>
            <w:r>
              <w:rPr>
                <w:rFonts w:cs="Arial" w:ascii="Arial" w:hAnsi="Arial"/>
              </w:rPr>
              <w:t>Must be able to demonstrate an awareness of a high standard of hygiene both operational and personal.</w:t>
            </w:r>
          </w:p>
        </w:tc>
        <w:tc>
          <w:tcPr>
            <w:tcW w:w="3423" w:type="dxa"/>
            <w:tcBorders>
              <w:top w:val="single" w:sz="4" w:space="0" w:color="000000"/>
              <w:left w:val="single" w:sz="12"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May 2022</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Jane Barber</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2025-08-05T10:49:00Z</dcterms:created>
  <dc:creator>Johnson, Andrew</dc:creator>
  <dc:description/>
  <dc:language>en-US</dc:language>
  <cp:lastModifiedBy>Tobin, Saskia</cp:lastModifiedBy>
  <cp:lastPrinted>1995-11-21T17:41:00Z</cp:lastPrinted>
  <dcterms:modified xsi:type="dcterms:W3CDTF">2025-08-05T10:49:00Z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0x0101000C557F4435680D41A0D8D94FECA0D653</vt:lpwstr>
  </property>
  <property fmtid="{D5CDD505-2E9C-101B-9397-08002B2CF9AE}" pid="5" name="DocSecurity">
    <vt:i4>4</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