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Title"/>
        <w:spacing w:before="0" w:after="0"/>
        <w:rPr/>
      </w:pPr>
      <w:r>
        <w:rPr/>
        <w:drawing>
          <wp:anchor behindDoc="0" distT="0" distB="0" distL="114935" distR="106045" simplePos="0" locked="0" layoutInCell="1" allowOverlap="1" relativeHeight="2">
            <wp:simplePos x="0" y="0"/>
            <wp:positionH relativeFrom="column">
              <wp:posOffset>5666740</wp:posOffset>
            </wp:positionH>
            <wp:positionV relativeFrom="paragraph">
              <wp:posOffset>-200660</wp:posOffset>
            </wp:positionV>
            <wp:extent cx="1062990" cy="1092200"/>
            <wp:effectExtent l="0" t="0" r="8890" b="8890"/>
            <wp:wrapNone/>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062990" cy="1092200"/>
                    </a:xfrm>
                    <a:prstGeom prst="rect">
                      <a:avLst/>
                    </a:prstGeom>
                    <a:ln w="88900">
                      <a:solidFill>
                        <a:srgbClr val="FFFFFF"/>
                      </a:solidFill>
                    </a:ln>
                    <a:effectLst>
                      <a:outerShdw dist="12065" dir="2700000">
                        <a:srgbClr val="000000"/>
                      </a:outerShdw>
                    </a:effectLst>
                  </pic:spPr>
                </pic:pic>
              </a:graphicData>
            </a:graphic>
          </wp:anchor>
        </w:drawing>
      </w:r>
    </w:p>
    <w:p>
      <w:pPr>
        <w:pStyle w:val="Normal"/>
        <w:spacing w:before="0" w:after="0"/>
        <w:rPr>
          <w:sz w:val="36"/>
        </w:rPr>
      </w:pPr>
      <w:r>
        <w:rPr>
          <w:sz w:val="36"/>
        </w:rPr>
        <w:t>Eagley Infant School</w:t>
      </w:r>
    </w:p>
    <w:p>
      <w:pPr>
        <w:pStyle w:val="Heading3"/>
        <w:rPr>
          <w:sz w:val="36"/>
        </w:rPr>
      </w:pPr>
      <w:r>
        <w:rPr>
          <w:sz w:val="36"/>
        </w:rPr>
        <w:t xml:space="preserve">Job DESCRIPTION </w:t>
      </w:r>
    </w:p>
    <w:p>
      <w:pPr>
        <w:pStyle w:val="Heading3"/>
        <w:rPr>
          <w:rFonts w:ascii="Arial" w:hAnsi="Arial" w:cs="Arial"/>
          <w:b/>
          <w:b/>
          <w:sz w:val="28"/>
          <w:szCs w:val="28"/>
        </w:rPr>
      </w:pPr>
      <w:r>
        <w:rPr>
          <w:rFonts w:cs="Arial" w:ascii="Arial" w:hAnsi="Arial"/>
          <w:b/>
          <w:sz w:val="28"/>
          <w:szCs w:val="28"/>
        </w:rPr>
        <w:t>School Meals Supervisory Assistant (SMSA)</w:t>
      </w:r>
    </w:p>
    <w:p>
      <w:pPr>
        <w:pStyle w:val="Normal"/>
        <w:rPr>
          <w:sz w:val="24"/>
        </w:rPr>
      </w:pPr>
      <w:r>
        <w:rPr>
          <w:sz w:val="24"/>
        </w:rPr>
        <w:t>HOURS:</w:t>
        <w:tab/>
        <w:t>Monday – Friday (7.5 hours) 11.30am – 1 pm, Daily, Term Time Only</w:t>
        <w:tab/>
      </w:r>
    </w:p>
    <w:p>
      <w:pPr>
        <w:pStyle w:val="Normal"/>
        <w:rPr>
          <w:sz w:val="24"/>
        </w:rPr>
      </w:pPr>
      <w:r>
        <w:rPr>
          <w:sz w:val="24"/>
        </w:rPr>
        <w:t xml:space="preserve">SALARY:            Grade B  SCP 4 </w:t>
      </w:r>
    </w:p>
    <w:p>
      <w:pPr>
        <w:pStyle w:val="Normal"/>
        <w:rPr>
          <w:sz w:val="24"/>
        </w:rPr>
      </w:pPr>
      <w:r>
        <w:rPr>
          <w:sz w:val="24"/>
        </w:rPr>
        <w:t>Closing Date: 18/09/2026 12pm   Interviews: 23/09/2026</w:t>
      </w:r>
    </w:p>
    <w:p>
      <w:pPr>
        <w:pStyle w:val="Normal"/>
        <w:rPr>
          <w:rFonts w:cs="Arial"/>
          <w:sz w:val="22"/>
          <w:szCs w:val="22"/>
        </w:rPr>
      </w:pPr>
      <w:r>
        <w:rPr>
          <w:rFonts w:cs="Arial"/>
          <w:sz w:val="22"/>
          <w:szCs w:val="22"/>
        </w:rPr>
        <w:t>You are responsible to the Headteacher for the care and welfare of the children during the lunch break.</w:t>
      </w:r>
    </w:p>
    <w:p>
      <w:pPr>
        <w:pStyle w:val="Heading5"/>
        <w:rPr/>
      </w:pPr>
      <w:r>
        <w:rPr/>
        <w:t>PRINCIPAL RESPONSIBILITIES</w:t>
      </w:r>
    </w:p>
    <w:p>
      <w:pPr>
        <w:pStyle w:val="Normal"/>
        <w:rPr>
          <w:rFonts w:cs="Arial"/>
          <w:sz w:val="24"/>
          <w:szCs w:val="24"/>
        </w:rPr>
      </w:pPr>
      <w:r>
        <w:rPr>
          <w:rFonts w:cs="Arial"/>
          <w:sz w:val="24"/>
          <w:szCs w:val="24"/>
        </w:rPr>
        <w:t>You are required to:</w:t>
      </w:r>
    </w:p>
    <w:p>
      <w:pPr>
        <w:pStyle w:val="Normal"/>
        <w:numPr>
          <w:ilvl w:val="0"/>
          <w:numId w:val="3"/>
        </w:numPr>
        <w:overflowPunct w:val="true"/>
        <w:spacing w:before="0" w:after="0"/>
        <w:textAlignment w:val="baseline"/>
        <w:rPr>
          <w:rFonts w:cs="Arial"/>
          <w:sz w:val="24"/>
          <w:szCs w:val="24"/>
        </w:rPr>
      </w:pPr>
      <w:r>
        <w:rPr>
          <w:rFonts w:cs="Arial"/>
          <w:sz w:val="24"/>
          <w:szCs w:val="24"/>
        </w:rPr>
        <w:t>Work in class before lunchtime to support learning and aid smooth transition when required</w:t>
      </w:r>
    </w:p>
    <w:p>
      <w:pPr>
        <w:pStyle w:val="Normal"/>
        <w:numPr>
          <w:ilvl w:val="0"/>
          <w:numId w:val="3"/>
        </w:numPr>
        <w:overflowPunct w:val="true"/>
        <w:spacing w:before="0" w:after="0"/>
        <w:textAlignment w:val="baseline"/>
        <w:rPr>
          <w:rFonts w:cs="Arial"/>
          <w:sz w:val="24"/>
          <w:szCs w:val="24"/>
        </w:rPr>
      </w:pPr>
      <w:r>
        <w:rPr>
          <w:rFonts w:cs="Arial"/>
          <w:sz w:val="24"/>
          <w:szCs w:val="24"/>
        </w:rPr>
        <w:t>To be responsible for an appropriate level of supervision during the lunch break</w:t>
      </w:r>
    </w:p>
    <w:p>
      <w:pPr>
        <w:pStyle w:val="Normal"/>
        <w:numPr>
          <w:ilvl w:val="0"/>
          <w:numId w:val="3"/>
        </w:numPr>
        <w:overflowPunct w:val="true"/>
        <w:spacing w:before="0" w:after="0"/>
        <w:textAlignment w:val="baseline"/>
        <w:rPr>
          <w:rFonts w:cs="Arial"/>
          <w:sz w:val="24"/>
          <w:szCs w:val="24"/>
        </w:rPr>
      </w:pPr>
      <w:r>
        <w:rPr>
          <w:rFonts w:cs="Arial"/>
          <w:sz w:val="24"/>
          <w:szCs w:val="24"/>
        </w:rPr>
        <w:t>Ensure the children wash their hands before eating and enter the dining room quietly and safely</w:t>
      </w:r>
    </w:p>
    <w:p>
      <w:pPr>
        <w:pStyle w:val="Normal"/>
        <w:numPr>
          <w:ilvl w:val="0"/>
          <w:numId w:val="3"/>
        </w:numPr>
        <w:overflowPunct w:val="true"/>
        <w:spacing w:before="0" w:after="0"/>
        <w:textAlignment w:val="baseline"/>
        <w:rPr>
          <w:rFonts w:cs="Arial"/>
          <w:sz w:val="24"/>
          <w:szCs w:val="24"/>
        </w:rPr>
      </w:pPr>
      <w:r>
        <w:rPr>
          <w:rFonts w:cs="Arial"/>
          <w:sz w:val="24"/>
          <w:szCs w:val="24"/>
        </w:rPr>
        <w:t>Supervise and assist in the serving of food and water in the dining area</w:t>
      </w:r>
    </w:p>
    <w:p>
      <w:pPr>
        <w:pStyle w:val="Normal"/>
        <w:numPr>
          <w:ilvl w:val="0"/>
          <w:numId w:val="3"/>
        </w:numPr>
        <w:spacing w:before="0" w:after="0"/>
        <w:rPr>
          <w:rFonts w:cs="Arial"/>
          <w:sz w:val="24"/>
          <w:szCs w:val="24"/>
        </w:rPr>
      </w:pPr>
      <w:r>
        <w:rPr>
          <w:rFonts w:cs="Arial"/>
          <w:sz w:val="24"/>
          <w:szCs w:val="24"/>
        </w:rPr>
        <w:t>To ensure that planned activities are organised for children</w:t>
      </w:r>
    </w:p>
    <w:p>
      <w:pPr>
        <w:pStyle w:val="Normal"/>
        <w:numPr>
          <w:ilvl w:val="0"/>
          <w:numId w:val="3"/>
        </w:numPr>
        <w:spacing w:before="0" w:after="0"/>
        <w:rPr>
          <w:rFonts w:cs="Arial"/>
          <w:sz w:val="24"/>
          <w:szCs w:val="24"/>
        </w:rPr>
      </w:pPr>
      <w:r>
        <w:rPr>
          <w:rFonts w:cs="Arial"/>
          <w:sz w:val="24"/>
          <w:szCs w:val="24"/>
        </w:rPr>
        <w:t>To interact with children in order to develop and maintain positive relationships</w:t>
      </w:r>
    </w:p>
    <w:p>
      <w:pPr>
        <w:pStyle w:val="Normal"/>
        <w:numPr>
          <w:ilvl w:val="0"/>
          <w:numId w:val="3"/>
        </w:numPr>
        <w:spacing w:before="0" w:after="0"/>
        <w:rPr>
          <w:rFonts w:cs="Arial"/>
          <w:sz w:val="24"/>
          <w:szCs w:val="24"/>
        </w:rPr>
      </w:pPr>
      <w:r>
        <w:rPr>
          <w:rFonts w:cs="Arial"/>
          <w:sz w:val="24"/>
          <w:szCs w:val="24"/>
        </w:rPr>
        <w:t>To lead, organise and encourage appropriate play</w:t>
      </w:r>
    </w:p>
    <w:p>
      <w:pPr>
        <w:pStyle w:val="Normal"/>
        <w:numPr>
          <w:ilvl w:val="0"/>
          <w:numId w:val="3"/>
        </w:numPr>
        <w:overflowPunct w:val="true"/>
        <w:spacing w:before="0" w:after="0"/>
        <w:textAlignment w:val="baseline"/>
        <w:rPr>
          <w:rFonts w:cs="Arial"/>
          <w:sz w:val="24"/>
          <w:szCs w:val="24"/>
        </w:rPr>
      </w:pPr>
      <w:r>
        <w:rPr>
          <w:rFonts w:cs="Arial"/>
          <w:sz w:val="24"/>
          <w:szCs w:val="24"/>
        </w:rPr>
        <w:t>Supervise the children in the classroom (if wet) and the playground (when dry)</w:t>
      </w:r>
    </w:p>
    <w:p>
      <w:pPr>
        <w:pStyle w:val="Normal"/>
        <w:numPr>
          <w:ilvl w:val="0"/>
          <w:numId w:val="3"/>
        </w:numPr>
        <w:overflowPunct w:val="true"/>
        <w:spacing w:before="0" w:after="0"/>
        <w:textAlignment w:val="baseline"/>
        <w:rPr>
          <w:rFonts w:cs="Arial"/>
          <w:sz w:val="24"/>
          <w:szCs w:val="24"/>
        </w:rPr>
      </w:pPr>
      <w:r>
        <w:rPr>
          <w:rFonts w:cs="Arial"/>
          <w:sz w:val="24"/>
          <w:szCs w:val="24"/>
        </w:rPr>
        <w:t>Implement and support the school’s behaviour and discipline policy</w:t>
      </w:r>
    </w:p>
    <w:p>
      <w:pPr>
        <w:pStyle w:val="Normal"/>
        <w:numPr>
          <w:ilvl w:val="0"/>
          <w:numId w:val="3"/>
        </w:numPr>
        <w:spacing w:before="0" w:after="0"/>
        <w:rPr>
          <w:rFonts w:cs="Arial"/>
          <w:sz w:val="24"/>
          <w:szCs w:val="24"/>
        </w:rPr>
      </w:pPr>
      <w:r>
        <w:rPr>
          <w:rFonts w:cs="Arial"/>
          <w:sz w:val="24"/>
          <w:szCs w:val="24"/>
        </w:rPr>
        <w:t xml:space="preserve">Administer minor first aid </w:t>
      </w:r>
    </w:p>
    <w:p>
      <w:pPr>
        <w:pStyle w:val="Normal"/>
        <w:numPr>
          <w:ilvl w:val="0"/>
          <w:numId w:val="3"/>
        </w:numPr>
        <w:spacing w:before="0" w:after="0"/>
        <w:rPr>
          <w:rFonts w:cs="Arial"/>
          <w:sz w:val="24"/>
          <w:szCs w:val="24"/>
        </w:rPr>
      </w:pPr>
      <w:r>
        <w:rPr>
          <w:rFonts w:cs="Arial"/>
          <w:sz w:val="24"/>
          <w:szCs w:val="24"/>
        </w:rPr>
        <w:t>To communicate and consult with staff, parents and children in a polite, courteous and appropriate manner</w:t>
      </w:r>
    </w:p>
    <w:p>
      <w:pPr>
        <w:pStyle w:val="Normal"/>
        <w:numPr>
          <w:ilvl w:val="0"/>
          <w:numId w:val="3"/>
        </w:numPr>
        <w:spacing w:before="0" w:after="0"/>
        <w:rPr>
          <w:rFonts w:cs="Arial"/>
          <w:sz w:val="24"/>
          <w:szCs w:val="24"/>
        </w:rPr>
      </w:pPr>
      <w:r>
        <w:rPr>
          <w:rFonts w:cs="Arial"/>
          <w:sz w:val="24"/>
          <w:szCs w:val="24"/>
        </w:rPr>
        <w:t>To communicate and co-operate with internal/external individuals and bodies as appropriate</w:t>
      </w:r>
    </w:p>
    <w:p>
      <w:pPr>
        <w:pStyle w:val="Normal"/>
        <w:numPr>
          <w:ilvl w:val="0"/>
          <w:numId w:val="3"/>
        </w:numPr>
        <w:overflowPunct w:val="true"/>
        <w:spacing w:before="0" w:after="0"/>
        <w:textAlignment w:val="baseline"/>
        <w:rPr>
          <w:rFonts w:cs="Arial"/>
          <w:sz w:val="24"/>
          <w:szCs w:val="24"/>
        </w:rPr>
      </w:pPr>
      <w:r>
        <w:rPr>
          <w:rFonts w:cs="Arial"/>
          <w:sz w:val="24"/>
          <w:szCs w:val="24"/>
        </w:rPr>
        <w:t>Take part in a staff meetings</w:t>
      </w:r>
    </w:p>
    <w:p>
      <w:pPr>
        <w:pStyle w:val="Normal"/>
        <w:numPr>
          <w:ilvl w:val="0"/>
          <w:numId w:val="3"/>
        </w:numPr>
        <w:overflowPunct w:val="true"/>
        <w:spacing w:before="0" w:after="0"/>
        <w:textAlignment w:val="baseline"/>
        <w:rPr>
          <w:rFonts w:cs="Arial"/>
          <w:sz w:val="24"/>
          <w:szCs w:val="24"/>
        </w:rPr>
      </w:pPr>
      <w:r>
        <w:rPr>
          <w:rFonts w:cs="Arial"/>
          <w:sz w:val="24"/>
          <w:szCs w:val="24"/>
        </w:rPr>
        <w:t>Take part in an annual review of the job description and training needs</w:t>
      </w:r>
    </w:p>
    <w:p>
      <w:pPr>
        <w:pStyle w:val="Heading5"/>
        <w:rPr>
          <w:sz w:val="24"/>
          <w:szCs w:val="24"/>
        </w:rPr>
      </w:pPr>
      <w:r>
        <w:rPr>
          <w:sz w:val="24"/>
          <w:szCs w:val="24"/>
        </w:rPr>
        <w:t>Compliance</w:t>
      </w:r>
    </w:p>
    <w:p>
      <w:pPr>
        <w:pStyle w:val="Normal"/>
        <w:spacing w:lineRule="auto" w:line="240" w:before="0" w:after="0"/>
        <w:rPr>
          <w:rFonts w:cs="Arial"/>
          <w:sz w:val="24"/>
          <w:szCs w:val="24"/>
        </w:rPr>
      </w:pPr>
      <w:r>
        <w:rPr>
          <w:rFonts w:cs="Arial"/>
          <w:sz w:val="24"/>
          <w:szCs w:val="24"/>
        </w:rPr>
      </w:r>
    </w:p>
    <w:p>
      <w:pPr>
        <w:pStyle w:val="Normal"/>
        <w:spacing w:lineRule="auto" w:line="240" w:before="0" w:after="0"/>
        <w:rPr>
          <w:rFonts w:cs="Arial"/>
          <w:sz w:val="24"/>
          <w:szCs w:val="24"/>
        </w:rPr>
      </w:pPr>
      <w:r>
        <w:rPr>
          <w:rFonts w:cs="Arial"/>
          <w:sz w:val="24"/>
          <w:szCs w:val="24"/>
        </w:rPr>
        <w:t>To comply with the schools policies and procedures in all areas but with particular reference to:</w:t>
      </w:r>
    </w:p>
    <w:p>
      <w:pPr>
        <w:pStyle w:val="Normal"/>
        <w:spacing w:lineRule="auto" w:line="240" w:before="0" w:after="0"/>
        <w:rPr>
          <w:rFonts w:cs="Arial"/>
          <w:sz w:val="24"/>
          <w:szCs w:val="24"/>
        </w:rPr>
      </w:pPr>
      <w:r>
        <w:rPr>
          <w:rFonts w:cs="Arial"/>
          <w:sz w:val="24"/>
          <w:szCs w:val="24"/>
        </w:rPr>
      </w:r>
    </w:p>
    <w:p>
      <w:pPr>
        <w:pStyle w:val="Normal"/>
        <w:numPr>
          <w:ilvl w:val="0"/>
          <w:numId w:val="2"/>
        </w:numPr>
        <w:spacing w:lineRule="auto" w:line="240" w:before="0" w:after="0"/>
        <w:rPr>
          <w:rFonts w:cs="Arial"/>
          <w:sz w:val="24"/>
          <w:szCs w:val="24"/>
        </w:rPr>
      </w:pPr>
      <w:r>
        <w:rPr>
          <w:rFonts w:cs="Arial"/>
          <w:sz w:val="24"/>
          <w:szCs w:val="24"/>
        </w:rPr>
        <w:t>The school behaviour policy</w:t>
      </w:r>
    </w:p>
    <w:p>
      <w:pPr>
        <w:pStyle w:val="Normal"/>
        <w:numPr>
          <w:ilvl w:val="0"/>
          <w:numId w:val="2"/>
        </w:numPr>
        <w:spacing w:lineRule="auto" w:line="240" w:before="0" w:after="0"/>
        <w:rPr>
          <w:rFonts w:cs="Arial"/>
          <w:sz w:val="24"/>
          <w:szCs w:val="24"/>
        </w:rPr>
      </w:pPr>
      <w:r>
        <w:rPr>
          <w:rFonts w:cs="Arial"/>
          <w:sz w:val="24"/>
          <w:szCs w:val="24"/>
        </w:rPr>
        <w:t>The school safeguarding policy</w:t>
      </w:r>
    </w:p>
    <w:p>
      <w:pPr>
        <w:pStyle w:val="Normal"/>
        <w:numPr>
          <w:ilvl w:val="0"/>
          <w:numId w:val="2"/>
        </w:numPr>
        <w:spacing w:lineRule="auto" w:line="240" w:before="0" w:after="0"/>
        <w:rPr>
          <w:rFonts w:cs="Arial"/>
          <w:sz w:val="24"/>
          <w:szCs w:val="24"/>
        </w:rPr>
      </w:pPr>
      <w:r>
        <w:rPr>
          <w:rFonts w:cs="Arial"/>
          <w:sz w:val="24"/>
          <w:szCs w:val="24"/>
        </w:rPr>
        <w:t xml:space="preserve">The school health &amp; safety policy </w:t>
      </w:r>
    </w:p>
    <w:p>
      <w:pPr>
        <w:pStyle w:val="Heading5"/>
        <w:rPr/>
      </w:pPr>
      <w:r>
        <w:rPr>
          <w:rStyle w:val="SubtleReference"/>
          <w:b w:val="false"/>
          <w:sz w:val="24"/>
          <w:szCs w:val="24"/>
        </w:rPr>
        <w:t>Customer Care</w:t>
      </w:r>
    </w:p>
    <w:p>
      <w:pPr>
        <w:pStyle w:val="Normal"/>
        <w:jc w:val="both"/>
        <w:rPr>
          <w:rFonts w:cs="Arial"/>
          <w:sz w:val="24"/>
          <w:szCs w:val="24"/>
        </w:rPr>
      </w:pPr>
      <w:r>
        <w:rPr>
          <w:rFonts w:cs="Arial"/>
          <w:sz w:val="24"/>
          <w:szCs w:val="24"/>
        </w:rPr>
        <w:t>To provide quality services that are what our customers want and need.  To give customers the opportunity to comment or complain if they need to.  To work with customers and do what needs to be done to meet their needs.  To inform your manager about what customers say in relation to the services delivered.</w:t>
      </w:r>
    </w:p>
    <w:p>
      <w:pPr>
        <w:pStyle w:val="Heading5"/>
        <w:rPr/>
      </w:pPr>
      <w:r>
        <w:rPr>
          <w:rStyle w:val="Heading5Char"/>
        </w:rPr>
        <w:t>Develop oneself and others</w:t>
      </w:r>
    </w:p>
    <w:p>
      <w:pPr>
        <w:pStyle w:val="Normal"/>
        <w:jc w:val="both"/>
        <w:rPr>
          <w:rFonts w:cs="Arial"/>
          <w:sz w:val="24"/>
          <w:szCs w:val="24"/>
        </w:rPr>
      </w:pPr>
      <w:r>
        <w:rPr>
          <w:rFonts w:cs="Arial"/>
          <w:sz w:val="24"/>
          <w:szCs w:val="24"/>
        </w:rPr>
        <w:t>To make every effort to access development opportunities and ensure you spend time with your manager identifying your development needs through your personal development plan.  To be ready to share learning with others</w:t>
      </w:r>
    </w:p>
    <w:p>
      <w:pPr>
        <w:pStyle w:val="Heading5"/>
        <w:rPr/>
      </w:pPr>
      <w:r>
        <w:rPr>
          <w:rStyle w:val="IntenseQuoteChar"/>
          <w:sz w:val="24"/>
          <w:szCs w:val="24"/>
        </w:rPr>
        <w:t xml:space="preserve">Valuing Diversity </w:t>
      </w:r>
    </w:p>
    <w:p>
      <w:pPr>
        <w:pStyle w:val="Normal"/>
        <w:jc w:val="both"/>
        <w:rPr>
          <w:rFonts w:cs="Arial"/>
          <w:sz w:val="24"/>
          <w:szCs w:val="24"/>
        </w:rPr>
      </w:pPr>
      <w:r>
        <w:rPr>
          <w:rFonts w:cs="Arial"/>
          <w:sz w:val="24"/>
          <w:szCs w:val="24"/>
        </w:rPr>
        <w:t>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departmental valuing diversity action plan.</w:t>
      </w:r>
    </w:p>
    <w:p>
      <w:pPr>
        <w:pStyle w:val="Heading5"/>
        <w:rPr>
          <w:sz w:val="24"/>
          <w:szCs w:val="24"/>
        </w:rPr>
      </w:pPr>
      <w:r>
        <w:rPr>
          <w:sz w:val="24"/>
          <w:szCs w:val="24"/>
        </w:rPr>
        <w:t>LIMITS OF ACCOUNTABILITY</w:t>
      </w:r>
    </w:p>
    <w:p>
      <w:pPr>
        <w:pStyle w:val="Normal"/>
        <w:rPr>
          <w:rFonts w:cs="Arial"/>
          <w:sz w:val="24"/>
          <w:szCs w:val="24"/>
        </w:rPr>
      </w:pPr>
      <w:r>
        <w:rPr>
          <w:rFonts w:cs="Arial"/>
          <w:sz w:val="24"/>
          <w:szCs w:val="24"/>
        </w:rPr>
        <w:t>The post holder may reasonably be expected to undertake other duties commensurate with the level of responsibility that may be allocated from time to time.</w:t>
      </w:r>
    </w:p>
    <w:p>
      <w:pPr>
        <w:pStyle w:val="Normal"/>
        <w:spacing w:lineRule="auto" w:line="240" w:before="0" w:after="0"/>
        <w:rPr/>
      </w:pPr>
      <w:r>
        <w:rPr/>
      </w:r>
    </w:p>
    <w:sectPr>
      <w:footerReference w:type="default" r:id="rId3"/>
      <w:footerReference w:type="first" r:id="rId4"/>
      <w:type w:val="nextPage"/>
      <w:pgSz w:w="11906" w:h="16838"/>
      <w:pgMar w:left="567" w:right="680" w:header="0" w:top="567" w:footer="709" w:bottom="766"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b/>
        <w:b/>
        <w:bCs/>
        <w:sz w:val="24"/>
        <w:szCs w:val="24"/>
      </w:rPr>
    </w:pPr>
    <w:r>
      <w:rPr/>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2</w:t>
    </w:r>
    <w:r>
      <w:rPr>
        <w:sz w:val="24"/>
        <w:b/>
        <w:szCs w:val="24"/>
        <w:bCs/>
      </w:rPr>
      <w:fldChar w:fldCharType="end"/>
    </w:r>
    <w:r>
      <w:rPr/>
      <w:t xml:space="preserve"> of </w:t>
    </w:r>
    <w:r>
      <w:rPr>
        <w:b/>
        <w:bCs/>
        <w:sz w:val="24"/>
        <w:szCs w:val="24"/>
      </w:rPr>
      <w:fldChar w:fldCharType="begin"/>
    </w:r>
    <w:r>
      <w:rPr>
        <w:sz w:val="24"/>
        <w:b/>
        <w:szCs w:val="24"/>
        <w:bCs/>
      </w:rPr>
      <w:instrText> NUMPAGES \* ARABIC </w:instrText>
    </w:r>
    <w:r>
      <w:rPr>
        <w:sz w:val="24"/>
        <w:b/>
        <w:szCs w:val="24"/>
        <w:bCs/>
      </w:rPr>
      <w:fldChar w:fldCharType="separate"/>
    </w:r>
    <w:r>
      <w:rPr>
        <w:sz w:val="24"/>
        <w:b/>
        <w:szCs w:val="24"/>
        <w:bCs/>
      </w:rPr>
      <w:t>2</w:t>
    </w:r>
    <w:r>
      <w:rPr>
        <w:sz w:val="24"/>
        <w:b/>
        <w:szCs w:val="24"/>
        <w:bCs/>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 xml:space="preserve">An Academy School </w:t>
    </w:r>
  </w:p>
  <w:p>
    <w:pPr>
      <w:pStyle w:val="Footer"/>
      <w:rPr/>
    </w:pPr>
    <w:r>
      <w:rPr/>
      <w:t>Company no 07986805</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decimal"/>
      <w:lvlText w:val="%1."/>
      <w:lvlJc w:val="left"/>
      <w:pPr>
        <w:tabs>
          <w:tab w:val="num" w:pos="1080"/>
        </w:tabs>
        <w:ind w:left="1080" w:hanging="360"/>
      </w:pPr>
      <w:rPr/>
    </w:lvl>
    <w:lvl w:ilvl="1">
      <w:start w:val="1"/>
      <w:numFmt w:val="bullet"/>
      <w:lvlText w:val="o"/>
      <w:lvlJc w:val="left"/>
      <w:pPr>
        <w:tabs>
          <w:tab w:val="num" w:pos="1800"/>
        </w:tabs>
        <w:ind w:left="1800" w:hanging="360"/>
      </w:pPr>
      <w:rPr>
        <w:rFonts w:ascii="Courier New" w:hAnsi="Courier New" w:cs="Courier New" w:hint="default"/>
        <w:rFonts w:cs="Courier New"/>
      </w:rPr>
    </w:lvl>
    <w:lvl w:ilvl="2">
      <w:start w:val="1"/>
      <w:numFmt w:val="bullet"/>
      <w:lvlText w:val=""/>
      <w:lvlJc w:val="left"/>
      <w:pPr>
        <w:tabs>
          <w:tab w:val="num" w:pos="2520"/>
        </w:tabs>
        <w:ind w:left="2520" w:hanging="360"/>
      </w:pPr>
      <w:rPr>
        <w:rFonts w:ascii="Wingdings" w:hAnsi="Wingdings" w:cs="Wingdings" w:hint="default"/>
        <w:rFonts w:cs="Wingdings"/>
      </w:rPr>
    </w:lvl>
    <w:lvl w:ilvl="3">
      <w:start w:val="1"/>
      <w:numFmt w:val="bullet"/>
      <w:lvlText w:val=""/>
      <w:lvlJc w:val="left"/>
      <w:pPr>
        <w:tabs>
          <w:tab w:val="num" w:pos="3240"/>
        </w:tabs>
        <w:ind w:left="3240" w:hanging="360"/>
      </w:pPr>
      <w:rPr>
        <w:rFonts w:ascii="Symbol" w:hAnsi="Symbol" w:cs="Symbol" w:hint="default"/>
        <w:rFonts w:cs="Symbol"/>
      </w:rPr>
    </w:lvl>
    <w:lvl w:ilvl="4">
      <w:start w:val="1"/>
      <w:numFmt w:val="bullet"/>
      <w:lvlText w:val="o"/>
      <w:lvlJc w:val="left"/>
      <w:pPr>
        <w:tabs>
          <w:tab w:val="num" w:pos="3960"/>
        </w:tabs>
        <w:ind w:left="3960" w:hanging="360"/>
      </w:pPr>
      <w:rPr>
        <w:rFonts w:ascii="Courier New" w:hAnsi="Courier New" w:cs="Courier New" w:hint="default"/>
        <w:rFonts w:cs="Courier New"/>
      </w:rPr>
    </w:lvl>
    <w:lvl w:ilvl="5">
      <w:start w:val="1"/>
      <w:numFmt w:val="bullet"/>
      <w:lvlText w:val=""/>
      <w:lvlJc w:val="left"/>
      <w:pPr>
        <w:tabs>
          <w:tab w:val="num" w:pos="4680"/>
        </w:tabs>
        <w:ind w:left="4680" w:hanging="360"/>
      </w:pPr>
      <w:rPr>
        <w:rFonts w:ascii="Wingdings" w:hAnsi="Wingdings" w:cs="Wingdings" w:hint="default"/>
        <w:rFonts w:cs="Wingdings"/>
      </w:rPr>
    </w:lvl>
    <w:lvl w:ilvl="6">
      <w:start w:val="1"/>
      <w:numFmt w:val="bullet"/>
      <w:lvlText w:val=""/>
      <w:lvlJc w:val="left"/>
      <w:pPr>
        <w:tabs>
          <w:tab w:val="num" w:pos="5400"/>
        </w:tabs>
        <w:ind w:left="5400" w:hanging="360"/>
      </w:pPr>
      <w:rPr>
        <w:rFonts w:ascii="Symbol" w:hAnsi="Symbol" w:cs="Symbol" w:hint="default"/>
        <w:rFonts w:cs="Symbol"/>
      </w:rPr>
    </w:lvl>
    <w:lvl w:ilvl="7">
      <w:start w:val="1"/>
      <w:numFmt w:val="bullet"/>
      <w:lvlText w:val="o"/>
      <w:lvlJc w:val="left"/>
      <w:pPr>
        <w:tabs>
          <w:tab w:val="num" w:pos="6120"/>
        </w:tabs>
        <w:ind w:left="6120" w:hanging="360"/>
      </w:pPr>
      <w:rPr>
        <w:rFonts w:ascii="Courier New" w:hAnsi="Courier New" w:cs="Courier New" w:hint="default"/>
        <w:rFonts w:cs="Courier New"/>
      </w:rPr>
    </w:lvl>
    <w:lvl w:ilvl="8">
      <w:start w:val="1"/>
      <w:numFmt w:val="bullet"/>
      <w:lvlText w:val=""/>
      <w:lvlJc w:val="left"/>
      <w:pPr>
        <w:tabs>
          <w:tab w:val="num" w:pos="6840"/>
        </w:tabs>
        <w:ind w:left="684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200" w:after="200"/>
      <w:jc w:val="left"/>
    </w:pPr>
    <w:rPr>
      <w:rFonts w:ascii="Calibri" w:hAnsi="Calibri" w:eastAsia="" w:cs=""/>
      <w:color w:val="auto"/>
      <w:kern w:val="0"/>
      <w:sz w:val="20"/>
      <w:szCs w:val="20"/>
      <w:lang w:val="en-GB" w:eastAsia="en-US" w:bidi="ar-SA"/>
    </w:rPr>
  </w:style>
  <w:style w:type="paragraph" w:styleId="Heading1">
    <w:name w:val="Heading 1"/>
    <w:basedOn w:val="Normal"/>
    <w:next w:val="Normal"/>
    <w:qFormat/>
    <w:pPr>
      <w:numPr>
        <w:ilvl w:val="0"/>
        <w:numId w:val="1"/>
      </w:numPr>
      <w:pBdr>
        <w:top w:val="single" w:sz="24" w:space="0" w:color="4F81BD"/>
        <w:left w:val="single" w:sz="24" w:space="0" w:color="4F81BD"/>
        <w:bottom w:val="single" w:sz="24" w:space="0" w:color="4F81BD"/>
        <w:right w:val="single" w:sz="24" w:space="0" w:color="4F81BD"/>
      </w:pBdr>
      <w:shd w:fill="4F81BD" w:val="clear"/>
      <w:spacing w:before="200" w:after="0"/>
      <w:outlineLvl w:val="0"/>
    </w:pPr>
    <w:rPr>
      <w:b/>
      <w:bCs/>
      <w:caps/>
      <w:color w:val="FFFFFF"/>
      <w:spacing w:val="15"/>
      <w:sz w:val="22"/>
      <w:szCs w:val="22"/>
    </w:rPr>
  </w:style>
  <w:style w:type="paragraph" w:styleId="Heading2">
    <w:name w:val="Heading 2"/>
    <w:basedOn w:val="Normal"/>
    <w:next w:val="Normal"/>
    <w:qFormat/>
    <w:pPr>
      <w:numPr>
        <w:ilvl w:val="1"/>
        <w:numId w:val="1"/>
      </w:numPr>
      <w:pBdr>
        <w:top w:val="single" w:sz="24" w:space="0" w:color="DBE5F1"/>
        <w:left w:val="single" w:sz="24" w:space="0" w:color="DBE5F1"/>
        <w:bottom w:val="single" w:sz="24" w:space="0" w:color="DBE5F1"/>
        <w:right w:val="single" w:sz="24" w:space="0" w:color="DBE5F1"/>
      </w:pBdr>
      <w:shd w:fill="DBE5F1" w:val="clear"/>
      <w:spacing w:before="200" w:after="0"/>
      <w:outlineLvl w:val="1"/>
    </w:pPr>
    <w:rPr>
      <w:caps/>
      <w:spacing w:val="15"/>
      <w:sz w:val="22"/>
      <w:szCs w:val="22"/>
    </w:rPr>
  </w:style>
  <w:style w:type="paragraph" w:styleId="Heading3">
    <w:name w:val="Heading 3"/>
    <w:basedOn w:val="Normal"/>
    <w:next w:val="Normal"/>
    <w:qFormat/>
    <w:pPr>
      <w:numPr>
        <w:ilvl w:val="2"/>
        <w:numId w:val="1"/>
      </w:num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qFormat/>
    <w:pPr>
      <w:numPr>
        <w:ilvl w:val="3"/>
        <w:numId w:val="1"/>
      </w:num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qFormat/>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qFormat/>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qFormat/>
    <w:pPr>
      <w:numPr>
        <w:ilvl w:val="6"/>
        <w:numId w:val="1"/>
      </w:numPr>
      <w:spacing w:before="300" w:after="0"/>
      <w:outlineLvl w:val="6"/>
    </w:pPr>
    <w:rPr>
      <w:caps/>
      <w:color w:val="365F91"/>
      <w:spacing w:val="10"/>
      <w:sz w:val="22"/>
      <w:szCs w:val="22"/>
    </w:rPr>
  </w:style>
  <w:style w:type="paragraph" w:styleId="Heading8">
    <w:name w:val="Heading 8"/>
    <w:basedOn w:val="Normal"/>
    <w:next w:val="Normal"/>
    <w:qFormat/>
    <w:pPr>
      <w:numPr>
        <w:ilvl w:val="7"/>
        <w:numId w:val="1"/>
      </w:numPr>
      <w:spacing w:before="300" w:after="0"/>
      <w:outlineLvl w:val="7"/>
    </w:pPr>
    <w:rPr>
      <w:caps/>
      <w:spacing w:val="10"/>
      <w:sz w:val="18"/>
      <w:szCs w:val="18"/>
    </w:rPr>
  </w:style>
  <w:style w:type="paragraph" w:styleId="Heading9">
    <w:name w:val="Heading 9"/>
    <w:basedOn w:val="Normal"/>
    <w:next w:val="Normal"/>
    <w:qFormat/>
    <w:pPr>
      <w:numPr>
        <w:ilvl w:val="8"/>
        <w:numId w:val="1"/>
      </w:numPr>
      <w:spacing w:before="300" w:after="0"/>
      <w:outlineLvl w:val="8"/>
    </w:pPr>
    <w:rPr>
      <w:i/>
      <w:caps/>
      <w:spacing w:val="10"/>
      <w:sz w:val="18"/>
      <w:szCs w:val="18"/>
    </w:rPr>
  </w:style>
  <w:style w:type="character" w:styleId="WW8Num1z0">
    <w:name w:val="WW8Num1z0"/>
    <w:qFormat/>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Heading1Char">
    <w:name w:val="Heading 1 Char"/>
    <w:basedOn w:val="DefaultParagraphFont"/>
    <w:qFormat/>
    <w:rPr>
      <w:caps/>
      <w:color w:val="FFFFFF"/>
      <w:spacing w:val="15"/>
      <w:shd w:fill="4F81BD" w:val="clear"/>
    </w:rPr>
  </w:style>
  <w:style w:type="character" w:styleId="Heading2Char">
    <w:name w:val="Heading 2 Char"/>
    <w:basedOn w:val="DefaultParagraphFont"/>
    <w:qFormat/>
    <w:rPr>
      <w:caps/>
      <w:spacing w:val="15"/>
      <w:shd w:fill="DBE5F1" w:val="clear"/>
    </w:rPr>
  </w:style>
  <w:style w:type="character" w:styleId="Heading3Char">
    <w:name w:val="Heading 3 Char"/>
    <w:basedOn w:val="DefaultParagraphFont"/>
    <w:qFormat/>
    <w:rPr>
      <w:caps/>
      <w:color w:val="243F60"/>
      <w:spacing w:val="15"/>
    </w:rPr>
  </w:style>
  <w:style w:type="character" w:styleId="Heading4Char">
    <w:name w:val="Heading 4 Char"/>
    <w:basedOn w:val="DefaultParagraphFont"/>
    <w:qFormat/>
    <w:rPr>
      <w:caps/>
      <w:color w:val="365F91"/>
      <w:spacing w:val="10"/>
    </w:rPr>
  </w:style>
  <w:style w:type="character" w:styleId="Heading5Char">
    <w:name w:val="Heading 5 Char"/>
    <w:basedOn w:val="DefaultParagraphFont"/>
    <w:qFormat/>
    <w:rPr>
      <w:caps/>
      <w:color w:val="365F91"/>
      <w:spacing w:val="10"/>
    </w:rPr>
  </w:style>
  <w:style w:type="character" w:styleId="Heading6Char">
    <w:name w:val="Heading 6 Char"/>
    <w:basedOn w:val="DefaultParagraphFont"/>
    <w:qFormat/>
    <w:rPr>
      <w:caps/>
      <w:color w:val="365F91"/>
      <w:spacing w:val="10"/>
    </w:rPr>
  </w:style>
  <w:style w:type="character" w:styleId="Heading7Char">
    <w:name w:val="Heading 7 Char"/>
    <w:basedOn w:val="DefaultParagraphFont"/>
    <w:qFormat/>
    <w:rPr>
      <w:caps/>
      <w:color w:val="365F91"/>
      <w:spacing w:val="10"/>
    </w:rPr>
  </w:style>
  <w:style w:type="character" w:styleId="Heading8Char">
    <w:name w:val="Heading 8 Char"/>
    <w:basedOn w:val="DefaultParagraphFont"/>
    <w:qFormat/>
    <w:rPr>
      <w:caps/>
      <w:spacing w:val="10"/>
      <w:sz w:val="18"/>
      <w:szCs w:val="18"/>
    </w:rPr>
  </w:style>
  <w:style w:type="character" w:styleId="Heading9Char">
    <w:name w:val="Heading 9 Char"/>
    <w:basedOn w:val="DefaultParagraphFont"/>
    <w:qFormat/>
    <w:rPr>
      <w:i/>
      <w:caps/>
      <w:spacing w:val="10"/>
      <w:sz w:val="18"/>
      <w:szCs w:val="18"/>
    </w:rPr>
  </w:style>
  <w:style w:type="character" w:styleId="TitleChar">
    <w:name w:val="Title Char"/>
    <w:basedOn w:val="DefaultParagraphFont"/>
    <w:qFormat/>
    <w:rPr>
      <w:caps/>
      <w:color w:val="4F81BD"/>
      <w:spacing w:val="10"/>
      <w:kern w:val="2"/>
      <w:sz w:val="52"/>
      <w:szCs w:val="52"/>
    </w:rPr>
  </w:style>
  <w:style w:type="character" w:styleId="SubtitleChar">
    <w:name w:val="Subtitle Char"/>
    <w:basedOn w:val="DefaultParagraphFont"/>
    <w:qFormat/>
    <w:rPr>
      <w:caps/>
      <w:color w:val="595959"/>
      <w:spacing w:val="10"/>
      <w:sz w:val="24"/>
      <w:szCs w:val="24"/>
    </w:rPr>
  </w:style>
  <w:style w:type="character" w:styleId="Strong">
    <w:name w:val="Strong"/>
    <w:qFormat/>
    <w:rPr>
      <w:b/>
      <w:bCs/>
    </w:rPr>
  </w:style>
  <w:style w:type="character" w:styleId="Emphasis">
    <w:name w:val="Emphasis"/>
    <w:qFormat/>
    <w:rPr>
      <w:caps/>
      <w:color w:val="243F60"/>
      <w:spacing w:val="5"/>
    </w:rPr>
  </w:style>
  <w:style w:type="character" w:styleId="NoSpacingChar">
    <w:name w:val="No Spacing Char"/>
    <w:basedOn w:val="DefaultParagraphFont"/>
    <w:qFormat/>
    <w:rPr>
      <w:sz w:val="20"/>
      <w:szCs w:val="20"/>
    </w:rPr>
  </w:style>
  <w:style w:type="character" w:styleId="QuoteChar">
    <w:name w:val="Quote Char"/>
    <w:basedOn w:val="DefaultParagraphFont"/>
    <w:qFormat/>
    <w:rPr>
      <w:i/>
      <w:iCs/>
      <w:sz w:val="20"/>
      <w:szCs w:val="20"/>
    </w:rPr>
  </w:style>
  <w:style w:type="character" w:styleId="IntenseQuoteChar">
    <w:name w:val="Intense Quote Char"/>
    <w:basedOn w:val="DefaultParagraphFont"/>
    <w:qFormat/>
    <w:rPr>
      <w:i/>
      <w:iCs/>
      <w:color w:val="4F81BD"/>
      <w:sz w:val="20"/>
      <w:szCs w:val="20"/>
    </w:rPr>
  </w:style>
  <w:style w:type="character" w:styleId="SubtleEmphasis">
    <w:name w:val="Subtle Emphasis"/>
    <w:qFormat/>
    <w:rPr>
      <w:i/>
      <w:iCs/>
      <w:color w:val="243F60"/>
    </w:rPr>
  </w:style>
  <w:style w:type="character" w:styleId="IntenseEmphasis">
    <w:name w:val="Intense Emphasis"/>
    <w:qFormat/>
    <w:rPr>
      <w:b/>
      <w:bCs/>
      <w:caps/>
      <w:color w:val="243F60"/>
      <w:spacing w:val="10"/>
    </w:rPr>
  </w:style>
  <w:style w:type="character" w:styleId="SubtleReference">
    <w:name w:val="Subtle Reference"/>
    <w:qFormat/>
    <w:rPr>
      <w:b/>
      <w:bCs/>
      <w:color w:val="4F81BD"/>
    </w:rPr>
  </w:style>
  <w:style w:type="character" w:styleId="IntenseReference">
    <w:name w:val="Intense Reference"/>
    <w:qFormat/>
    <w:rPr>
      <w:b/>
      <w:bCs/>
      <w:i/>
      <w:iCs/>
      <w:caps/>
      <w:color w:val="4F81BD"/>
    </w:rPr>
  </w:style>
  <w:style w:type="character" w:styleId="BookTitle">
    <w:name w:val="Book Title"/>
    <w:qFormat/>
    <w:rPr>
      <w:b/>
      <w:bCs/>
      <w:i/>
      <w:iCs/>
      <w:spacing w:val="9"/>
    </w:rPr>
  </w:style>
  <w:style w:type="character" w:styleId="InternetLink">
    <w:name w:val="Internet Link"/>
    <w:basedOn w:val="DefaultParagraphFont"/>
    <w:rPr>
      <w:color w:val="0000FF"/>
      <w:u w:val="single"/>
    </w:rPr>
  </w:style>
  <w:style w:type="character" w:styleId="HeaderChar">
    <w:name w:val="Header Char"/>
    <w:basedOn w:val="DefaultParagraphFont"/>
    <w:qFormat/>
    <w:rPr>
      <w:sz w:val="20"/>
      <w:szCs w:val="20"/>
    </w:rPr>
  </w:style>
  <w:style w:type="character" w:styleId="FooterChar">
    <w:name w:val="Footer Char"/>
    <w:basedOn w:val="DefaultParagraphFont"/>
    <w:qFormat/>
    <w:rPr>
      <w:sz w:val="20"/>
      <w:szCs w:val="20"/>
    </w:rPr>
  </w:style>
  <w:style w:type="character" w:styleId="FollowedHyperlink">
    <w:name w:val="FollowedHyperlink"/>
    <w:basedOn w:val="DefaultParagraphFont"/>
    <w:qFormat/>
    <w:rPr>
      <w:color w:val="800080"/>
      <w:u w:val="single"/>
    </w:rPr>
  </w:style>
  <w:style w:type="character" w:styleId="BalloonTextChar">
    <w:name w:val="Balloon Text Char"/>
    <w:basedOn w:val="DefaultParagraphFont"/>
    <w:qFormat/>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200" w:after="200"/>
      <w:ind w:left="720" w:right="0" w:hanging="0"/>
      <w:contextualSpacing/>
    </w:pPr>
    <w:rPr/>
  </w:style>
  <w:style w:type="paragraph" w:styleId="Caption1">
    <w:name w:val="caption"/>
    <w:basedOn w:val="Normal"/>
    <w:next w:val="Normal"/>
    <w:qFormat/>
    <w:pPr/>
    <w:rPr>
      <w:b/>
      <w:bCs/>
      <w:color w:val="365F91"/>
      <w:sz w:val="16"/>
      <w:szCs w:val="16"/>
    </w:rPr>
  </w:style>
  <w:style w:type="paragraph" w:styleId="Title">
    <w:name w:val="Title"/>
    <w:basedOn w:val="Normal"/>
    <w:next w:val="Normal"/>
    <w:qFormat/>
    <w:pPr>
      <w:spacing w:before="720" w:after="200"/>
    </w:pPr>
    <w:rPr>
      <w:caps/>
      <w:color w:val="4F81BD"/>
      <w:spacing w:val="10"/>
      <w:kern w:val="2"/>
      <w:sz w:val="52"/>
      <w:szCs w:val="52"/>
    </w:rPr>
  </w:style>
  <w:style w:type="paragraph" w:styleId="Subtitle">
    <w:name w:val="Subtitle"/>
    <w:basedOn w:val="Normal"/>
    <w:next w:val="Normal"/>
    <w:qFormat/>
    <w:pPr>
      <w:spacing w:lineRule="auto" w:line="240" w:before="200" w:after="1000"/>
    </w:pPr>
    <w:rPr>
      <w:caps/>
      <w:color w:val="595959"/>
      <w:spacing w:val="10"/>
      <w:sz w:val="24"/>
      <w:szCs w:val="24"/>
    </w:rPr>
  </w:style>
  <w:style w:type="paragraph" w:styleId="NoSpacing">
    <w:name w:val="No Spacing"/>
    <w:basedOn w:val="Normal"/>
    <w:qFormat/>
    <w:pPr>
      <w:spacing w:lineRule="auto" w:line="240" w:before="0" w:after="0"/>
    </w:pPr>
    <w:rPr/>
  </w:style>
  <w:style w:type="paragraph" w:styleId="Quote">
    <w:name w:val="Quote"/>
    <w:basedOn w:val="Normal"/>
    <w:next w:val="Normal"/>
    <w:qFormat/>
    <w:pPr/>
    <w:rPr>
      <w:i/>
      <w:iCs/>
    </w:rPr>
  </w:style>
  <w:style w:type="paragraph" w:styleId="IntenseQuote">
    <w:name w:val="Intense Quote"/>
    <w:basedOn w:val="Normal"/>
    <w:next w:val="Normal"/>
    <w:qFormat/>
    <w:pPr>
      <w:pBdr>
        <w:top w:val="single" w:sz="4" w:space="10" w:color="4F81BD"/>
        <w:left w:val="single" w:sz="4" w:space="10" w:color="4F81BD"/>
      </w:pBdr>
      <w:spacing w:before="200" w:after="0"/>
      <w:ind w:left="1296" w:right="1152" w:hanging="0"/>
      <w:jc w:val="both"/>
    </w:pPr>
    <w:rPr>
      <w:i/>
      <w:iCs/>
      <w:color w:val="4F81BD"/>
    </w:rPr>
  </w:style>
  <w:style w:type="paragraph" w:styleId="TOCHeading">
    <w:name w:val="TOC Heading"/>
    <w:basedOn w:val="Heading1"/>
    <w:next w:val="Normal"/>
    <w:qFormat/>
    <w:pPr>
      <w:numPr>
        <w:ilvl w:val="0"/>
        <w:numId w:val="0"/>
      </w:numPr>
      <w:shd w:fill="4F81BD" w:val="clear"/>
    </w:pPr>
    <w:rPr>
      <w:lang w:bidi="en-US"/>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