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400F4B">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rsidP="00400F4B"/>
    <w:p w14:paraId="12F2FE52" w14:textId="149CE39D" w:rsidR="00C55DED" w:rsidRPr="00C55DED" w:rsidRDefault="00C55DED" w:rsidP="00400F4B">
      <w:pPr>
        <w:rPr>
          <w:b/>
          <w:bCs/>
          <w:sz w:val="40"/>
          <w:szCs w:val="40"/>
        </w:rPr>
      </w:pPr>
      <w:r w:rsidRPr="00C55DED">
        <w:rPr>
          <w:b/>
          <w:bCs/>
          <w:sz w:val="40"/>
          <w:szCs w:val="40"/>
        </w:rPr>
        <w:t xml:space="preserve">Job Description </w:t>
      </w:r>
    </w:p>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CE0DB5" w:rsidRPr="008C5818" w14:paraId="48933474" w14:textId="77777777" w:rsidTr="00CE0DB5">
        <w:trPr>
          <w:trHeight w:val="506"/>
        </w:trPr>
        <w:tc>
          <w:tcPr>
            <w:tcW w:w="2638" w:type="dxa"/>
          </w:tcPr>
          <w:p w14:paraId="24F5D64F" w14:textId="77777777" w:rsidR="00CE0DB5" w:rsidRPr="008C5818" w:rsidRDefault="00CE0DB5" w:rsidP="00400F4B">
            <w:pPr>
              <w:spacing w:after="0"/>
              <w:rPr>
                <w:rFonts w:ascii="Arial" w:hAnsi="Arial" w:cs="Arial"/>
                <w:b/>
              </w:rPr>
            </w:pPr>
            <w:r w:rsidRPr="008C5818">
              <w:rPr>
                <w:rFonts w:ascii="Arial" w:hAnsi="Arial" w:cs="Arial"/>
                <w:b/>
              </w:rPr>
              <w:t>Department</w:t>
            </w:r>
          </w:p>
        </w:tc>
        <w:tc>
          <w:tcPr>
            <w:tcW w:w="6990" w:type="dxa"/>
          </w:tcPr>
          <w:p w14:paraId="2B43528F" w14:textId="46932BF2" w:rsidR="00CE0DB5" w:rsidRPr="008C5818" w:rsidRDefault="00CE0DB5" w:rsidP="00400F4B">
            <w:pPr>
              <w:spacing w:after="0"/>
              <w:rPr>
                <w:rFonts w:ascii="Arial" w:hAnsi="Arial" w:cs="Arial"/>
                <w:b/>
              </w:rPr>
            </w:pPr>
            <w:r>
              <w:rPr>
                <w:rFonts w:ascii="Arial" w:hAnsi="Arial" w:cs="Arial"/>
                <w:b/>
              </w:rPr>
              <w:t xml:space="preserve">Place </w:t>
            </w:r>
          </w:p>
        </w:tc>
      </w:tr>
      <w:tr w:rsidR="00CE0DB5" w:rsidRPr="008C5818" w14:paraId="069BB0EA" w14:textId="77777777" w:rsidTr="00CE0DB5">
        <w:trPr>
          <w:trHeight w:val="506"/>
        </w:trPr>
        <w:tc>
          <w:tcPr>
            <w:tcW w:w="2638" w:type="dxa"/>
          </w:tcPr>
          <w:p w14:paraId="52503123" w14:textId="77777777" w:rsidR="00CE0DB5" w:rsidRPr="008C5818" w:rsidRDefault="00CE0DB5" w:rsidP="00400F4B">
            <w:pPr>
              <w:spacing w:after="0"/>
              <w:rPr>
                <w:rFonts w:ascii="Arial" w:hAnsi="Arial" w:cs="Arial"/>
                <w:b/>
              </w:rPr>
            </w:pPr>
            <w:r w:rsidRPr="008C5818">
              <w:rPr>
                <w:rFonts w:ascii="Arial" w:hAnsi="Arial" w:cs="Arial"/>
                <w:b/>
              </w:rPr>
              <w:t>Job Title</w:t>
            </w:r>
          </w:p>
        </w:tc>
        <w:tc>
          <w:tcPr>
            <w:tcW w:w="6990" w:type="dxa"/>
          </w:tcPr>
          <w:p w14:paraId="668E440D" w14:textId="1709B27E" w:rsidR="00CE0DB5" w:rsidRPr="008C5818" w:rsidRDefault="00CE0DB5" w:rsidP="00400F4B">
            <w:pPr>
              <w:spacing w:after="0"/>
              <w:rPr>
                <w:rFonts w:ascii="Arial" w:hAnsi="Arial" w:cs="Arial"/>
              </w:rPr>
            </w:pPr>
            <w:r>
              <w:rPr>
                <w:rFonts w:ascii="Arial" w:hAnsi="Arial" w:cs="Arial"/>
                <w:b/>
                <w:caps/>
              </w:rPr>
              <w:t xml:space="preserve">TECHNICAL </w:t>
            </w:r>
            <w:r w:rsidRPr="00BB6FD8">
              <w:rPr>
                <w:rFonts w:ascii="Arial" w:hAnsi="Arial" w:cs="Arial"/>
                <w:b/>
                <w:caps/>
              </w:rPr>
              <w:t>OFFICER (Pollution Control)</w:t>
            </w:r>
          </w:p>
        </w:tc>
      </w:tr>
      <w:tr w:rsidR="00CE0DB5" w:rsidRPr="008C5818" w14:paraId="2419BDF4" w14:textId="77777777" w:rsidTr="00CE0DB5">
        <w:trPr>
          <w:trHeight w:val="506"/>
        </w:trPr>
        <w:tc>
          <w:tcPr>
            <w:tcW w:w="2638" w:type="dxa"/>
          </w:tcPr>
          <w:p w14:paraId="1DDEB1F0" w14:textId="77777777" w:rsidR="00CE0DB5" w:rsidRPr="008C5818" w:rsidRDefault="00CE0DB5" w:rsidP="00400F4B">
            <w:pPr>
              <w:spacing w:after="0"/>
              <w:rPr>
                <w:rFonts w:ascii="Arial" w:hAnsi="Arial" w:cs="Arial"/>
                <w:b/>
              </w:rPr>
            </w:pPr>
            <w:r w:rsidRPr="008C5818">
              <w:rPr>
                <w:rFonts w:ascii="Arial" w:hAnsi="Arial" w:cs="Arial"/>
                <w:b/>
              </w:rPr>
              <w:t>Grade</w:t>
            </w:r>
          </w:p>
        </w:tc>
        <w:tc>
          <w:tcPr>
            <w:tcW w:w="6990" w:type="dxa"/>
          </w:tcPr>
          <w:p w14:paraId="7160648B" w14:textId="3A994127" w:rsidR="00CE0DB5" w:rsidRPr="008C5818" w:rsidRDefault="00FA36E9" w:rsidP="00400F4B">
            <w:pPr>
              <w:spacing w:after="0"/>
              <w:rPr>
                <w:rFonts w:ascii="Arial" w:hAnsi="Arial" w:cs="Arial"/>
              </w:rPr>
            </w:pPr>
            <w:r>
              <w:rPr>
                <w:rFonts w:ascii="Arial" w:hAnsi="Arial" w:cs="Arial"/>
              </w:rPr>
              <w:t>G</w:t>
            </w:r>
          </w:p>
        </w:tc>
      </w:tr>
      <w:tr w:rsidR="00CE0DB5" w:rsidRPr="008C5818" w14:paraId="1BC738FC" w14:textId="77777777" w:rsidTr="00CE0DB5">
        <w:trPr>
          <w:trHeight w:val="506"/>
        </w:trPr>
        <w:tc>
          <w:tcPr>
            <w:tcW w:w="2638" w:type="dxa"/>
          </w:tcPr>
          <w:p w14:paraId="0A98FB22" w14:textId="77777777" w:rsidR="00CE0DB5" w:rsidRPr="008C5818" w:rsidRDefault="00CE0DB5" w:rsidP="00400F4B">
            <w:pPr>
              <w:spacing w:after="0"/>
              <w:rPr>
                <w:rFonts w:ascii="Arial" w:hAnsi="Arial" w:cs="Arial"/>
                <w:b/>
              </w:rPr>
            </w:pPr>
            <w:r w:rsidRPr="008C5818">
              <w:rPr>
                <w:rFonts w:ascii="Arial" w:hAnsi="Arial" w:cs="Arial"/>
                <w:b/>
              </w:rPr>
              <w:t>Primary Purpose of Job</w:t>
            </w:r>
          </w:p>
        </w:tc>
        <w:tc>
          <w:tcPr>
            <w:tcW w:w="6990" w:type="dxa"/>
          </w:tcPr>
          <w:p w14:paraId="444FC516" w14:textId="32249264" w:rsidR="00CE0DB5" w:rsidRPr="008C5818" w:rsidRDefault="00CE0DB5" w:rsidP="00400F4B">
            <w:pPr>
              <w:spacing w:after="0"/>
              <w:rPr>
                <w:rFonts w:ascii="Arial" w:hAnsi="Arial" w:cs="Arial"/>
              </w:rPr>
            </w:pPr>
            <w:r w:rsidRPr="00BB6FD8">
              <w:rPr>
                <w:rFonts w:ascii="Arial" w:hAnsi="Arial" w:cs="Arial"/>
              </w:rPr>
              <w:t xml:space="preserve">To </w:t>
            </w:r>
            <w:r>
              <w:rPr>
                <w:rFonts w:ascii="Arial" w:hAnsi="Arial" w:cs="Arial"/>
              </w:rPr>
              <w:t xml:space="preserve">undertake </w:t>
            </w:r>
            <w:r w:rsidRPr="00A723B6">
              <w:rPr>
                <w:rFonts w:ascii="Arial" w:hAnsi="Arial" w:cs="Arial"/>
              </w:rPr>
              <w:t xml:space="preserve">effectively and efficiently </w:t>
            </w:r>
            <w:r>
              <w:rPr>
                <w:rFonts w:ascii="Arial" w:hAnsi="Arial" w:cs="Arial"/>
              </w:rPr>
              <w:t>the delivery of</w:t>
            </w:r>
            <w:r w:rsidRPr="00BB6FD8">
              <w:rPr>
                <w:rFonts w:ascii="Arial" w:hAnsi="Arial" w:cs="Arial"/>
              </w:rPr>
              <w:t xml:space="preserve"> a broad range of environmental health duties </w:t>
            </w:r>
            <w:proofErr w:type="gramStart"/>
            <w:r w:rsidRPr="00BB6FD8">
              <w:rPr>
                <w:rFonts w:ascii="Arial" w:hAnsi="Arial" w:cs="Arial"/>
              </w:rPr>
              <w:t>in order to</w:t>
            </w:r>
            <w:proofErr w:type="gramEnd"/>
            <w:r w:rsidRPr="00BB6FD8">
              <w:rPr>
                <w:rFonts w:ascii="Arial" w:hAnsi="Arial" w:cs="Arial"/>
              </w:rPr>
              <w:t xml:space="preserve"> maintain, improve and promote living, working and trading conditions throughout the Borough</w:t>
            </w:r>
            <w:r>
              <w:rPr>
                <w:rFonts w:ascii="Arial" w:hAnsi="Arial" w:cs="Arial"/>
              </w:rPr>
              <w:t>.</w:t>
            </w:r>
          </w:p>
        </w:tc>
      </w:tr>
      <w:tr w:rsidR="00CE0DB5" w:rsidRPr="008C5818" w14:paraId="7628ED0E" w14:textId="77777777" w:rsidTr="00CE0DB5">
        <w:trPr>
          <w:trHeight w:val="506"/>
        </w:trPr>
        <w:tc>
          <w:tcPr>
            <w:tcW w:w="2638" w:type="dxa"/>
          </w:tcPr>
          <w:p w14:paraId="28D24832" w14:textId="68475EBA" w:rsidR="00CE0DB5" w:rsidRPr="008C5818" w:rsidRDefault="00CE0DB5" w:rsidP="00400F4B">
            <w:pPr>
              <w:spacing w:after="0"/>
              <w:rPr>
                <w:rFonts w:ascii="Arial" w:hAnsi="Arial" w:cs="Arial"/>
                <w:b/>
              </w:rPr>
            </w:pPr>
            <w:r w:rsidRPr="008C5818">
              <w:rPr>
                <w:rFonts w:ascii="Arial" w:hAnsi="Arial" w:cs="Arial"/>
                <w:b/>
              </w:rPr>
              <w:t>Reporting To</w:t>
            </w:r>
          </w:p>
        </w:tc>
        <w:tc>
          <w:tcPr>
            <w:tcW w:w="6990" w:type="dxa"/>
          </w:tcPr>
          <w:p w14:paraId="59B462DE" w14:textId="4010C797" w:rsidR="00CE0DB5" w:rsidRPr="008C5818" w:rsidRDefault="00CE0DB5" w:rsidP="00400F4B">
            <w:pPr>
              <w:spacing w:after="0"/>
              <w:rPr>
                <w:rFonts w:ascii="Arial" w:hAnsi="Arial" w:cs="Arial"/>
              </w:rPr>
            </w:pPr>
            <w:r>
              <w:rPr>
                <w:rFonts w:ascii="Arial" w:hAnsi="Arial" w:cs="Arial"/>
              </w:rPr>
              <w:t>Principal Officer Pollution control</w:t>
            </w:r>
            <w:r w:rsidDel="00F46629">
              <w:rPr>
                <w:rFonts w:ascii="Arial" w:hAnsi="Arial" w:cs="Arial"/>
              </w:rPr>
              <w:t xml:space="preserve"> </w:t>
            </w:r>
          </w:p>
        </w:tc>
      </w:tr>
      <w:tr w:rsidR="00CE0DB5" w:rsidRPr="008C5818" w14:paraId="7E63A8F5" w14:textId="77777777" w:rsidTr="00CE0DB5">
        <w:trPr>
          <w:trHeight w:val="506"/>
        </w:trPr>
        <w:tc>
          <w:tcPr>
            <w:tcW w:w="2638" w:type="dxa"/>
          </w:tcPr>
          <w:p w14:paraId="0DEF291A" w14:textId="06FC8355" w:rsidR="00CE0DB5" w:rsidRPr="008C5818" w:rsidRDefault="00CE0DB5" w:rsidP="00400F4B">
            <w:pPr>
              <w:spacing w:after="0"/>
              <w:rPr>
                <w:rFonts w:ascii="Arial" w:hAnsi="Arial" w:cs="Arial"/>
                <w:b/>
              </w:rPr>
            </w:pPr>
            <w:r>
              <w:rPr>
                <w:rFonts w:ascii="Arial" w:hAnsi="Arial" w:cs="Arial"/>
                <w:b/>
              </w:rPr>
              <w:t>Direct Staffing Reports</w:t>
            </w:r>
          </w:p>
        </w:tc>
        <w:tc>
          <w:tcPr>
            <w:tcW w:w="6990" w:type="dxa"/>
          </w:tcPr>
          <w:p w14:paraId="0BBCCBAE" w14:textId="5EC5CDB6" w:rsidR="00CE0DB5" w:rsidRPr="008C5818" w:rsidRDefault="00CE0DB5" w:rsidP="00400F4B">
            <w:pPr>
              <w:spacing w:after="0"/>
              <w:rPr>
                <w:rFonts w:ascii="Arial" w:hAnsi="Arial" w:cs="Arial"/>
              </w:rPr>
            </w:pPr>
            <w:r>
              <w:rPr>
                <w:rFonts w:ascii="Arial" w:hAnsi="Arial" w:cs="Arial"/>
              </w:rPr>
              <w:t>N/A</w:t>
            </w:r>
          </w:p>
        </w:tc>
      </w:tr>
    </w:tbl>
    <w:p w14:paraId="5055B52A" w14:textId="77777777" w:rsidR="00243DBF" w:rsidRPr="00FE3B41" w:rsidRDefault="00243DBF" w:rsidP="00400F4B">
      <w:pPr>
        <w:spacing w:after="120" w:line="240" w:lineRule="auto"/>
        <w:rPr>
          <w:rFonts w:ascii="Arial" w:hAnsi="Arial" w:cs="Arial"/>
          <w:sz w:val="16"/>
          <w:szCs w:val="16"/>
        </w:rPr>
      </w:pPr>
    </w:p>
    <w:p w14:paraId="19DE0A95" w14:textId="77777777" w:rsidR="00243DBF" w:rsidRPr="0018028D" w:rsidRDefault="00243DBF" w:rsidP="00400F4B">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DA2C46" w:rsidRPr="008C5818" w14:paraId="146BE51C" w14:textId="77777777" w:rsidTr="00AA47A2">
        <w:trPr>
          <w:trHeight w:val="506"/>
        </w:trPr>
        <w:tc>
          <w:tcPr>
            <w:tcW w:w="809" w:type="dxa"/>
          </w:tcPr>
          <w:p w14:paraId="08951B23" w14:textId="77777777" w:rsidR="00DA2C46" w:rsidRPr="008C5818" w:rsidRDefault="00DA2C46" w:rsidP="00400F4B">
            <w:pPr>
              <w:rPr>
                <w:rFonts w:ascii="Arial" w:hAnsi="Arial" w:cs="Arial"/>
                <w:b/>
              </w:rPr>
            </w:pPr>
            <w:r>
              <w:rPr>
                <w:rFonts w:ascii="Arial" w:hAnsi="Arial" w:cs="Arial"/>
                <w:b/>
              </w:rPr>
              <w:t>1</w:t>
            </w:r>
          </w:p>
        </w:tc>
        <w:tc>
          <w:tcPr>
            <w:tcW w:w="8829" w:type="dxa"/>
            <w:gridSpan w:val="2"/>
          </w:tcPr>
          <w:p w14:paraId="5B3ED485" w14:textId="2A628D2B" w:rsidR="00437034" w:rsidRPr="008C5818" w:rsidRDefault="00DA2C46" w:rsidP="00400F4B">
            <w:pPr>
              <w:rPr>
                <w:rFonts w:ascii="Arial" w:hAnsi="Arial" w:cs="Arial"/>
                <w:b/>
              </w:rPr>
            </w:pPr>
            <w:r w:rsidRPr="00BB6FD8">
              <w:rPr>
                <w:rFonts w:ascii="Arial" w:hAnsi="Arial" w:cs="Arial"/>
              </w:rPr>
              <w:t xml:space="preserve">Providing the technical expertise necessary to </w:t>
            </w:r>
            <w:r>
              <w:rPr>
                <w:rFonts w:ascii="Arial" w:hAnsi="Arial" w:cs="Arial"/>
              </w:rPr>
              <w:t>effectively carry out duties of a technical officer</w:t>
            </w:r>
            <w:r w:rsidRPr="00BB6FD8">
              <w:rPr>
                <w:rFonts w:ascii="Arial" w:hAnsi="Arial" w:cs="Arial"/>
              </w:rPr>
              <w:t>.</w:t>
            </w:r>
          </w:p>
        </w:tc>
      </w:tr>
      <w:tr w:rsidR="00DA2C46" w:rsidRPr="008C5818" w14:paraId="6303CBE7" w14:textId="77777777" w:rsidTr="00AA47A2">
        <w:trPr>
          <w:trHeight w:val="506"/>
        </w:trPr>
        <w:tc>
          <w:tcPr>
            <w:tcW w:w="809" w:type="dxa"/>
          </w:tcPr>
          <w:p w14:paraId="0A412124" w14:textId="77777777" w:rsidR="00DA2C46" w:rsidRPr="008C5818" w:rsidRDefault="00DA2C46" w:rsidP="00400F4B">
            <w:pPr>
              <w:rPr>
                <w:rFonts w:ascii="Arial" w:hAnsi="Arial" w:cs="Arial"/>
                <w:b/>
              </w:rPr>
            </w:pPr>
            <w:r>
              <w:rPr>
                <w:rFonts w:ascii="Arial" w:hAnsi="Arial" w:cs="Arial"/>
                <w:b/>
              </w:rPr>
              <w:t>2</w:t>
            </w:r>
          </w:p>
        </w:tc>
        <w:tc>
          <w:tcPr>
            <w:tcW w:w="8829" w:type="dxa"/>
            <w:gridSpan w:val="2"/>
          </w:tcPr>
          <w:p w14:paraId="7FA11DDE" w14:textId="77777777" w:rsidR="00DA2C46" w:rsidRPr="008C5818" w:rsidRDefault="00DA2C46" w:rsidP="00400F4B">
            <w:pPr>
              <w:rPr>
                <w:rFonts w:ascii="Arial" w:hAnsi="Arial" w:cs="Arial"/>
              </w:rPr>
            </w:pPr>
            <w:r>
              <w:rPr>
                <w:rFonts w:ascii="Arial" w:hAnsi="Arial" w:cs="Arial"/>
              </w:rPr>
              <w:t>Making an effective contribution to achieving the Service aims and objectives in implementing the Council’s policies and programmes in relation to health and environment.</w:t>
            </w:r>
          </w:p>
        </w:tc>
      </w:tr>
      <w:tr w:rsidR="00DA2C46" w:rsidRPr="008C5818" w14:paraId="3946D57A" w14:textId="77777777" w:rsidTr="00AA47A2">
        <w:trPr>
          <w:trHeight w:val="506"/>
        </w:trPr>
        <w:tc>
          <w:tcPr>
            <w:tcW w:w="809" w:type="dxa"/>
          </w:tcPr>
          <w:p w14:paraId="23B2394E" w14:textId="77777777" w:rsidR="00DA2C46" w:rsidRPr="008C5818" w:rsidRDefault="00DA2C46" w:rsidP="00400F4B">
            <w:pPr>
              <w:rPr>
                <w:rFonts w:ascii="Arial" w:hAnsi="Arial" w:cs="Arial"/>
                <w:b/>
              </w:rPr>
            </w:pPr>
            <w:r>
              <w:rPr>
                <w:rFonts w:ascii="Arial" w:hAnsi="Arial" w:cs="Arial"/>
                <w:b/>
              </w:rPr>
              <w:t>3</w:t>
            </w:r>
          </w:p>
        </w:tc>
        <w:tc>
          <w:tcPr>
            <w:tcW w:w="8829" w:type="dxa"/>
            <w:gridSpan w:val="2"/>
          </w:tcPr>
          <w:p w14:paraId="074D3DC1" w14:textId="77777777" w:rsidR="00DA2C46" w:rsidRPr="008C5818" w:rsidRDefault="00DA2C46" w:rsidP="00400F4B">
            <w:pPr>
              <w:rPr>
                <w:rFonts w:ascii="Arial" w:hAnsi="Arial" w:cs="Arial"/>
              </w:rPr>
            </w:pPr>
            <w:r w:rsidRPr="00BB6FD8">
              <w:rPr>
                <w:rFonts w:ascii="Arial" w:hAnsi="Arial" w:cs="Arial"/>
              </w:rPr>
              <w:t>Contribute towards the Department’s strategic aims and the Council’s key priorities as outlined in the Community Strategy and the Bolton Plan.</w:t>
            </w:r>
          </w:p>
        </w:tc>
      </w:tr>
      <w:tr w:rsidR="00DA2C46" w:rsidRPr="008C5818" w14:paraId="61000180" w14:textId="77777777" w:rsidTr="00AA47A2">
        <w:trPr>
          <w:trHeight w:val="506"/>
        </w:trPr>
        <w:tc>
          <w:tcPr>
            <w:tcW w:w="809" w:type="dxa"/>
          </w:tcPr>
          <w:p w14:paraId="6D788448" w14:textId="77777777" w:rsidR="00DA2C46" w:rsidRPr="008C5818" w:rsidRDefault="00DA2C46" w:rsidP="00400F4B">
            <w:pPr>
              <w:rPr>
                <w:rFonts w:ascii="Arial" w:hAnsi="Arial" w:cs="Arial"/>
                <w:b/>
              </w:rPr>
            </w:pPr>
            <w:r>
              <w:rPr>
                <w:rFonts w:ascii="Arial" w:hAnsi="Arial" w:cs="Arial"/>
                <w:b/>
              </w:rPr>
              <w:t>4</w:t>
            </w:r>
          </w:p>
        </w:tc>
        <w:tc>
          <w:tcPr>
            <w:tcW w:w="8829" w:type="dxa"/>
            <w:gridSpan w:val="2"/>
          </w:tcPr>
          <w:p w14:paraId="4377ABA0" w14:textId="77777777" w:rsidR="00DA2C46" w:rsidRPr="008C5818" w:rsidRDefault="00DA2C46" w:rsidP="00400F4B">
            <w:pPr>
              <w:rPr>
                <w:rFonts w:ascii="Arial" w:hAnsi="Arial" w:cs="Arial"/>
              </w:rPr>
            </w:pPr>
            <w:r>
              <w:rPr>
                <w:rFonts w:ascii="Arial" w:hAnsi="Arial" w:cs="Arial"/>
              </w:rPr>
              <w:t>Providing a quality service in relevant technical aspects of the Service.</w:t>
            </w:r>
          </w:p>
        </w:tc>
      </w:tr>
      <w:tr w:rsidR="00DA2C46" w:rsidRPr="008C5818" w14:paraId="0667B9C4" w14:textId="77777777" w:rsidTr="00AA47A2">
        <w:trPr>
          <w:trHeight w:val="506"/>
        </w:trPr>
        <w:tc>
          <w:tcPr>
            <w:tcW w:w="809" w:type="dxa"/>
          </w:tcPr>
          <w:p w14:paraId="58466650" w14:textId="77777777" w:rsidR="00DA2C46" w:rsidRPr="008C5818" w:rsidRDefault="00DA2C46" w:rsidP="00400F4B">
            <w:pPr>
              <w:rPr>
                <w:rFonts w:ascii="Arial" w:hAnsi="Arial" w:cs="Arial"/>
                <w:b/>
              </w:rPr>
            </w:pPr>
            <w:r>
              <w:rPr>
                <w:rFonts w:ascii="Arial" w:hAnsi="Arial" w:cs="Arial"/>
                <w:b/>
              </w:rPr>
              <w:t>5</w:t>
            </w:r>
          </w:p>
        </w:tc>
        <w:tc>
          <w:tcPr>
            <w:tcW w:w="8829" w:type="dxa"/>
            <w:gridSpan w:val="2"/>
          </w:tcPr>
          <w:p w14:paraId="1FCFEA99" w14:textId="77777777" w:rsidR="00DA2C46" w:rsidRPr="008C5818" w:rsidRDefault="00DA2C46" w:rsidP="00400F4B">
            <w:pPr>
              <w:spacing w:before="60" w:after="60"/>
              <w:rPr>
                <w:rFonts w:ascii="Arial" w:hAnsi="Arial" w:cs="Arial"/>
              </w:rPr>
            </w:pPr>
            <w:r>
              <w:rPr>
                <w:rFonts w:ascii="Arial" w:hAnsi="Arial" w:cs="Arial"/>
              </w:rPr>
              <w:t>To work as part of a team on specified regulatory work and related issues as required.</w:t>
            </w:r>
          </w:p>
        </w:tc>
      </w:tr>
      <w:tr w:rsidR="00DA2C46" w:rsidRPr="008C5818" w14:paraId="374A5FC0" w14:textId="77777777" w:rsidTr="00AA47A2">
        <w:trPr>
          <w:trHeight w:val="506"/>
        </w:trPr>
        <w:tc>
          <w:tcPr>
            <w:tcW w:w="809" w:type="dxa"/>
          </w:tcPr>
          <w:p w14:paraId="544E40EF" w14:textId="77777777" w:rsidR="00DA2C46" w:rsidRPr="008C5818" w:rsidRDefault="00DA2C46" w:rsidP="00400F4B">
            <w:pPr>
              <w:spacing w:before="240"/>
              <w:rPr>
                <w:rFonts w:ascii="Arial" w:hAnsi="Arial" w:cs="Arial"/>
                <w:b/>
              </w:rPr>
            </w:pPr>
            <w:r>
              <w:rPr>
                <w:rFonts w:ascii="Arial" w:hAnsi="Arial" w:cs="Arial"/>
                <w:b/>
              </w:rPr>
              <w:t>6</w:t>
            </w:r>
          </w:p>
        </w:tc>
        <w:tc>
          <w:tcPr>
            <w:tcW w:w="8829" w:type="dxa"/>
            <w:gridSpan w:val="2"/>
          </w:tcPr>
          <w:p w14:paraId="6E471054" w14:textId="0D04753C" w:rsidR="00DA2C46" w:rsidRPr="008C5818" w:rsidRDefault="00DA2C46" w:rsidP="00400F4B">
            <w:pPr>
              <w:spacing w:before="240" w:after="60"/>
              <w:rPr>
                <w:rFonts w:ascii="Arial" w:hAnsi="Arial" w:cs="Arial"/>
              </w:rPr>
            </w:pPr>
            <w:r>
              <w:rPr>
                <w:rFonts w:ascii="Arial" w:hAnsi="Arial" w:cs="Arial"/>
              </w:rPr>
              <w:t>To provide the necessary technical support to other officers of the service and to undertake specific duties as allocated in work programmes.</w:t>
            </w:r>
          </w:p>
        </w:tc>
      </w:tr>
      <w:tr w:rsidR="00DA2C46" w:rsidRPr="008C5818" w14:paraId="44909601" w14:textId="77777777" w:rsidTr="00AA47A2">
        <w:trPr>
          <w:trHeight w:val="506"/>
        </w:trPr>
        <w:tc>
          <w:tcPr>
            <w:tcW w:w="809" w:type="dxa"/>
          </w:tcPr>
          <w:p w14:paraId="3B481EB2" w14:textId="77777777" w:rsidR="00DA2C46" w:rsidRDefault="00DA2C46" w:rsidP="00400F4B">
            <w:pPr>
              <w:spacing w:before="240"/>
              <w:rPr>
                <w:rFonts w:ascii="Arial" w:hAnsi="Arial" w:cs="Arial"/>
                <w:b/>
              </w:rPr>
            </w:pPr>
            <w:r>
              <w:rPr>
                <w:rFonts w:ascii="Arial" w:hAnsi="Arial" w:cs="Arial"/>
                <w:b/>
              </w:rPr>
              <w:t>7</w:t>
            </w:r>
          </w:p>
        </w:tc>
        <w:tc>
          <w:tcPr>
            <w:tcW w:w="8829" w:type="dxa"/>
            <w:gridSpan w:val="2"/>
          </w:tcPr>
          <w:p w14:paraId="7E5CAE1D" w14:textId="550D72DA" w:rsidR="00DA2C46" w:rsidRPr="008C5818" w:rsidRDefault="00DA2C46" w:rsidP="00400F4B">
            <w:pPr>
              <w:spacing w:before="240"/>
              <w:rPr>
                <w:rFonts w:ascii="Arial" w:hAnsi="Arial" w:cs="Arial"/>
              </w:rPr>
            </w:pPr>
            <w:r w:rsidRPr="00BB6FD8">
              <w:rPr>
                <w:rFonts w:ascii="Arial" w:hAnsi="Arial" w:cs="Arial"/>
              </w:rPr>
              <w:t>To instigate</w:t>
            </w:r>
            <w:r>
              <w:rPr>
                <w:rFonts w:ascii="Arial" w:hAnsi="Arial" w:cs="Arial"/>
              </w:rPr>
              <w:t>, and assist in,</w:t>
            </w:r>
            <w:r w:rsidRPr="00BB6FD8">
              <w:rPr>
                <w:rFonts w:ascii="Arial" w:hAnsi="Arial" w:cs="Arial"/>
              </w:rPr>
              <w:t xml:space="preserve"> informal and formal enforcement action, as necessary, including the preparation of cases for legal proceedings and attendance in court as req</w:t>
            </w:r>
            <w:r w:rsidR="00E97C12">
              <w:rPr>
                <w:rFonts w:ascii="Arial" w:hAnsi="Arial" w:cs="Arial"/>
              </w:rPr>
              <w:t>u</w:t>
            </w:r>
            <w:r w:rsidRPr="00BB6FD8">
              <w:rPr>
                <w:rFonts w:ascii="Arial" w:hAnsi="Arial" w:cs="Arial"/>
              </w:rPr>
              <w:t>ired.</w:t>
            </w:r>
          </w:p>
        </w:tc>
      </w:tr>
      <w:tr w:rsidR="00DA2C46" w:rsidRPr="008C5818" w14:paraId="34DE3C89" w14:textId="77777777" w:rsidTr="00AA47A2">
        <w:trPr>
          <w:trHeight w:val="506"/>
        </w:trPr>
        <w:tc>
          <w:tcPr>
            <w:tcW w:w="809" w:type="dxa"/>
          </w:tcPr>
          <w:p w14:paraId="79D78DC9" w14:textId="77777777" w:rsidR="00DA2C46" w:rsidRDefault="00DA2C46" w:rsidP="00400F4B">
            <w:pPr>
              <w:rPr>
                <w:rFonts w:ascii="Arial" w:hAnsi="Arial" w:cs="Arial"/>
                <w:b/>
              </w:rPr>
            </w:pPr>
            <w:r>
              <w:rPr>
                <w:rFonts w:ascii="Arial" w:hAnsi="Arial" w:cs="Arial"/>
                <w:b/>
              </w:rPr>
              <w:t>8</w:t>
            </w:r>
          </w:p>
        </w:tc>
        <w:tc>
          <w:tcPr>
            <w:tcW w:w="8829" w:type="dxa"/>
            <w:gridSpan w:val="2"/>
          </w:tcPr>
          <w:p w14:paraId="5E35111C" w14:textId="7FFC0B34" w:rsidR="00DA2C46" w:rsidRPr="008C5818" w:rsidRDefault="00DA2C46" w:rsidP="00400F4B">
            <w:pPr>
              <w:rPr>
                <w:rFonts w:ascii="Arial" w:hAnsi="Arial" w:cs="Arial"/>
              </w:rPr>
            </w:pPr>
            <w:r w:rsidRPr="00BB6FD8">
              <w:rPr>
                <w:rFonts w:ascii="Arial" w:hAnsi="Arial" w:cs="Arial"/>
              </w:rPr>
              <w:t xml:space="preserve">To prepare and present </w:t>
            </w:r>
            <w:r>
              <w:rPr>
                <w:rFonts w:ascii="Arial" w:hAnsi="Arial" w:cs="Arial"/>
              </w:rPr>
              <w:t xml:space="preserve">reports as required </w:t>
            </w:r>
            <w:r w:rsidRPr="009971AF">
              <w:rPr>
                <w:rFonts w:ascii="Arial" w:hAnsi="Arial" w:cs="Arial"/>
              </w:rPr>
              <w:t>and</w:t>
            </w:r>
            <w:r>
              <w:rPr>
                <w:rFonts w:ascii="Arial" w:hAnsi="Arial" w:cs="Arial"/>
              </w:rPr>
              <w:t xml:space="preserve"> to represent the service as required at case related meetings, committees, meetings, seminars and joint liaison bodies.</w:t>
            </w:r>
          </w:p>
        </w:tc>
      </w:tr>
      <w:tr w:rsidR="00DA2C46" w:rsidRPr="008C5818" w14:paraId="378A6A31" w14:textId="77777777" w:rsidTr="00AA47A2">
        <w:trPr>
          <w:trHeight w:val="506"/>
        </w:trPr>
        <w:tc>
          <w:tcPr>
            <w:tcW w:w="809" w:type="dxa"/>
          </w:tcPr>
          <w:p w14:paraId="4CC513AF" w14:textId="77777777" w:rsidR="00DA2C46" w:rsidRDefault="00DA2C46" w:rsidP="00400F4B">
            <w:pPr>
              <w:rPr>
                <w:rFonts w:ascii="Arial" w:hAnsi="Arial" w:cs="Arial"/>
                <w:b/>
              </w:rPr>
            </w:pPr>
            <w:r>
              <w:rPr>
                <w:rFonts w:ascii="Arial" w:hAnsi="Arial" w:cs="Arial"/>
                <w:b/>
              </w:rPr>
              <w:t>9</w:t>
            </w:r>
          </w:p>
        </w:tc>
        <w:tc>
          <w:tcPr>
            <w:tcW w:w="8829" w:type="dxa"/>
            <w:gridSpan w:val="2"/>
          </w:tcPr>
          <w:p w14:paraId="3F90F817" w14:textId="77777777" w:rsidR="00DA2C46" w:rsidRPr="008C5818" w:rsidRDefault="00DA2C46" w:rsidP="00400F4B">
            <w:pPr>
              <w:rPr>
                <w:rFonts w:ascii="Arial" w:hAnsi="Arial" w:cs="Arial"/>
              </w:rPr>
            </w:pPr>
            <w:r>
              <w:rPr>
                <w:rFonts w:ascii="Arial" w:hAnsi="Arial" w:cs="Arial"/>
              </w:rPr>
              <w:t>To provide legal and technical advice to businesses and the public, as required, aimed at increasing awareness of environmental health issues.</w:t>
            </w:r>
          </w:p>
        </w:tc>
      </w:tr>
      <w:tr w:rsidR="00243DBF" w:rsidRPr="008C5818" w14:paraId="66C52C04" w14:textId="77777777" w:rsidTr="00243DBF">
        <w:trPr>
          <w:trHeight w:val="506"/>
        </w:trPr>
        <w:tc>
          <w:tcPr>
            <w:tcW w:w="809" w:type="dxa"/>
          </w:tcPr>
          <w:p w14:paraId="74258AD0" w14:textId="55F1AE6A" w:rsidR="00243DBF" w:rsidRPr="008C5818" w:rsidRDefault="00DA2C46" w:rsidP="00400F4B">
            <w:pPr>
              <w:rPr>
                <w:rFonts w:ascii="Arial" w:hAnsi="Arial" w:cs="Arial"/>
                <w:b/>
              </w:rPr>
            </w:pPr>
            <w:r>
              <w:rPr>
                <w:rFonts w:ascii="Arial" w:hAnsi="Arial" w:cs="Arial"/>
                <w:b/>
              </w:rPr>
              <w:lastRenderedPageBreak/>
              <w:t>10</w:t>
            </w:r>
          </w:p>
        </w:tc>
        <w:tc>
          <w:tcPr>
            <w:tcW w:w="8829" w:type="dxa"/>
            <w:gridSpan w:val="2"/>
          </w:tcPr>
          <w:p w14:paraId="1E493042" w14:textId="77777777" w:rsidR="00DA2C46" w:rsidRPr="00DA2C46" w:rsidRDefault="00DA2C46" w:rsidP="00400F4B">
            <w:pPr>
              <w:rPr>
                <w:rFonts w:ascii="Arial" w:hAnsi="Arial" w:cs="Arial"/>
              </w:rPr>
            </w:pPr>
            <w:r w:rsidRPr="00DA2C46">
              <w:rPr>
                <w:rFonts w:ascii="Arial" w:hAnsi="Arial" w:cs="Arial"/>
              </w:rPr>
              <w:t xml:space="preserve">To work as part of a team on specified parts of the service’s work and related issues as required, and </w:t>
            </w:r>
            <w:proofErr w:type="gramStart"/>
            <w:r w:rsidRPr="00DA2C46">
              <w:rPr>
                <w:rFonts w:ascii="Arial" w:hAnsi="Arial" w:cs="Arial"/>
              </w:rPr>
              <w:t>in particular in</w:t>
            </w:r>
            <w:proofErr w:type="gramEnd"/>
            <w:r w:rsidRPr="00DA2C46">
              <w:rPr>
                <w:rFonts w:ascii="Arial" w:hAnsi="Arial" w:cs="Arial"/>
              </w:rPr>
              <w:t xml:space="preserve"> the following areas of pollution control work:</w:t>
            </w:r>
          </w:p>
          <w:p w14:paraId="78CD2379" w14:textId="77777777" w:rsidR="00DA2C46" w:rsidRPr="00DA2C46" w:rsidRDefault="00DA2C46" w:rsidP="00400F4B">
            <w:pPr>
              <w:numPr>
                <w:ilvl w:val="0"/>
                <w:numId w:val="2"/>
              </w:numPr>
              <w:rPr>
                <w:rFonts w:ascii="Arial" w:hAnsi="Arial" w:cs="Arial"/>
              </w:rPr>
            </w:pPr>
            <w:r w:rsidRPr="00DA2C46">
              <w:rPr>
                <w:rFonts w:ascii="Arial" w:hAnsi="Arial" w:cs="Arial"/>
              </w:rPr>
              <w:t>The investigation of pollution related complaints/requests for service and the enforcement of relevant legislation,</w:t>
            </w:r>
          </w:p>
          <w:p w14:paraId="70D6CE71" w14:textId="77777777" w:rsidR="00DA2C46" w:rsidRPr="00DA2C46" w:rsidRDefault="00DA2C46" w:rsidP="00400F4B">
            <w:pPr>
              <w:numPr>
                <w:ilvl w:val="0"/>
                <w:numId w:val="2"/>
              </w:numPr>
              <w:rPr>
                <w:rFonts w:ascii="Arial" w:hAnsi="Arial" w:cs="Arial"/>
              </w:rPr>
            </w:pPr>
            <w:r w:rsidRPr="00DA2C46">
              <w:rPr>
                <w:rFonts w:ascii="Arial" w:hAnsi="Arial" w:cs="Arial"/>
              </w:rPr>
              <w:t>The assessment of the pollution implications of planning applications and other development proposals and the provision of appropriate input,</w:t>
            </w:r>
          </w:p>
          <w:p w14:paraId="7BBABE0F" w14:textId="77777777" w:rsidR="00DA2C46" w:rsidRPr="00DA2C46" w:rsidRDefault="00DA2C46" w:rsidP="00400F4B">
            <w:pPr>
              <w:numPr>
                <w:ilvl w:val="0"/>
                <w:numId w:val="2"/>
              </w:numPr>
              <w:rPr>
                <w:rFonts w:ascii="Arial" w:hAnsi="Arial" w:cs="Arial"/>
              </w:rPr>
            </w:pPr>
            <w:r w:rsidRPr="00DA2C46">
              <w:rPr>
                <w:rFonts w:ascii="Arial" w:hAnsi="Arial" w:cs="Arial"/>
              </w:rPr>
              <w:t>Air quality management and monitoring,</w:t>
            </w:r>
          </w:p>
          <w:p w14:paraId="5F4B4C90" w14:textId="4D16A953" w:rsidR="00243DBF" w:rsidRPr="00E97C12" w:rsidRDefault="00DA2C46" w:rsidP="00400F4B">
            <w:pPr>
              <w:numPr>
                <w:ilvl w:val="0"/>
                <w:numId w:val="2"/>
              </w:numPr>
              <w:rPr>
                <w:rFonts w:ascii="Arial" w:hAnsi="Arial" w:cs="Arial"/>
              </w:rPr>
            </w:pPr>
            <w:r w:rsidRPr="00DA2C46">
              <w:rPr>
                <w:rFonts w:ascii="Arial" w:hAnsi="Arial" w:cs="Arial"/>
              </w:rPr>
              <w:t>Contaminated land and environmental information work,</w:t>
            </w:r>
            <w:r w:rsidR="00E97C12">
              <w:rPr>
                <w:rFonts w:ascii="Arial" w:hAnsi="Arial" w:cs="Arial"/>
              </w:rPr>
              <w:t xml:space="preserve"> </w:t>
            </w:r>
            <w:r w:rsidRPr="00E97C12">
              <w:rPr>
                <w:rFonts w:ascii="Arial" w:hAnsi="Arial" w:cs="Arial"/>
              </w:rPr>
              <w:t>Pollution, Prevention and Control related work</w:t>
            </w:r>
          </w:p>
        </w:tc>
      </w:tr>
      <w:tr w:rsidR="00243DBF" w:rsidRPr="008C5818" w14:paraId="4CD78203" w14:textId="77777777" w:rsidTr="00243DBF">
        <w:trPr>
          <w:trHeight w:val="506"/>
        </w:trPr>
        <w:tc>
          <w:tcPr>
            <w:tcW w:w="809" w:type="dxa"/>
          </w:tcPr>
          <w:p w14:paraId="35369163" w14:textId="4785968E" w:rsidR="00243DBF" w:rsidRPr="008C5818" w:rsidRDefault="00DA2C46" w:rsidP="00400F4B">
            <w:pPr>
              <w:rPr>
                <w:rFonts w:ascii="Arial" w:hAnsi="Arial" w:cs="Arial"/>
                <w:b/>
              </w:rPr>
            </w:pPr>
            <w:r>
              <w:rPr>
                <w:rFonts w:ascii="Arial" w:hAnsi="Arial" w:cs="Arial"/>
                <w:b/>
              </w:rPr>
              <w:t>11</w:t>
            </w:r>
          </w:p>
        </w:tc>
        <w:tc>
          <w:tcPr>
            <w:tcW w:w="8829" w:type="dxa"/>
            <w:gridSpan w:val="2"/>
          </w:tcPr>
          <w:p w14:paraId="09744714" w14:textId="5E45C120" w:rsidR="00243DBF" w:rsidRPr="008C5818" w:rsidRDefault="00DA2C46" w:rsidP="00400F4B">
            <w:pPr>
              <w:rPr>
                <w:rFonts w:ascii="Arial" w:hAnsi="Arial" w:cs="Arial"/>
              </w:rPr>
            </w:pPr>
            <w:r w:rsidRPr="00DA2C46">
              <w:rPr>
                <w:rFonts w:ascii="Arial" w:hAnsi="Arial" w:cs="Arial"/>
              </w:rPr>
              <w:t>To participate as required in the promotion of pollution control and other educational initiatives.</w:t>
            </w:r>
          </w:p>
        </w:tc>
      </w:tr>
      <w:tr w:rsidR="00243DBF" w:rsidRPr="008C5818" w14:paraId="7836FBDE" w14:textId="77777777" w:rsidTr="00243DBF">
        <w:trPr>
          <w:trHeight w:val="506"/>
        </w:trPr>
        <w:tc>
          <w:tcPr>
            <w:tcW w:w="809" w:type="dxa"/>
          </w:tcPr>
          <w:p w14:paraId="02A38C54" w14:textId="443CC2BE" w:rsidR="00243DBF" w:rsidRPr="008C5818" w:rsidRDefault="00DA2C46" w:rsidP="00400F4B">
            <w:pPr>
              <w:rPr>
                <w:rFonts w:ascii="Arial" w:hAnsi="Arial" w:cs="Arial"/>
                <w:b/>
              </w:rPr>
            </w:pPr>
            <w:r>
              <w:rPr>
                <w:rFonts w:ascii="Arial" w:hAnsi="Arial" w:cs="Arial"/>
                <w:b/>
              </w:rPr>
              <w:t>12</w:t>
            </w:r>
          </w:p>
        </w:tc>
        <w:tc>
          <w:tcPr>
            <w:tcW w:w="8829" w:type="dxa"/>
            <w:gridSpan w:val="2"/>
          </w:tcPr>
          <w:p w14:paraId="574B20D2" w14:textId="44708FB9" w:rsidR="00243DBF" w:rsidRPr="008C5818" w:rsidRDefault="00DA2C46" w:rsidP="00400F4B">
            <w:pPr>
              <w:rPr>
                <w:rFonts w:ascii="Arial" w:hAnsi="Arial" w:cs="Arial"/>
              </w:rPr>
            </w:pPr>
            <w:r w:rsidRPr="00DA2C46">
              <w:rPr>
                <w:rFonts w:ascii="Arial" w:hAnsi="Arial" w:cs="Arial"/>
              </w:rPr>
              <w:t>To give professional and technical advice to other members of staff.</w:t>
            </w:r>
          </w:p>
        </w:tc>
      </w:tr>
      <w:tr w:rsidR="00243DBF" w:rsidRPr="008C5818" w14:paraId="24D154FC" w14:textId="77777777" w:rsidTr="00243DBF">
        <w:trPr>
          <w:trHeight w:val="506"/>
        </w:trPr>
        <w:tc>
          <w:tcPr>
            <w:tcW w:w="809" w:type="dxa"/>
          </w:tcPr>
          <w:p w14:paraId="706973D9" w14:textId="7E48C743" w:rsidR="00243DBF" w:rsidRPr="008C5818" w:rsidRDefault="00DA2C46" w:rsidP="00400F4B">
            <w:pPr>
              <w:rPr>
                <w:rFonts w:ascii="Arial" w:hAnsi="Arial" w:cs="Arial"/>
                <w:b/>
              </w:rPr>
            </w:pPr>
            <w:r>
              <w:rPr>
                <w:rFonts w:ascii="Arial" w:hAnsi="Arial" w:cs="Arial"/>
                <w:b/>
              </w:rPr>
              <w:t>13</w:t>
            </w:r>
          </w:p>
        </w:tc>
        <w:tc>
          <w:tcPr>
            <w:tcW w:w="8829" w:type="dxa"/>
            <w:gridSpan w:val="2"/>
          </w:tcPr>
          <w:p w14:paraId="188E43F2" w14:textId="42AB9A6D" w:rsidR="00243DBF" w:rsidRPr="008C5818" w:rsidRDefault="00DA2C46" w:rsidP="00400F4B">
            <w:pPr>
              <w:rPr>
                <w:rFonts w:ascii="Arial" w:hAnsi="Arial" w:cs="Arial"/>
              </w:rPr>
            </w:pPr>
            <w:r w:rsidRPr="00DA2C46">
              <w:rPr>
                <w:rFonts w:ascii="Arial" w:hAnsi="Arial" w:cs="Arial"/>
              </w:rPr>
              <w:t xml:space="preserve">To undertake and carry out such other duties as may be necessary for the efficient and effective operation of the Service, </w:t>
            </w:r>
            <w:proofErr w:type="gramStart"/>
            <w:r w:rsidRPr="00DA2C46">
              <w:rPr>
                <w:rFonts w:ascii="Arial" w:hAnsi="Arial" w:cs="Arial"/>
              </w:rPr>
              <w:t>displaying at all times</w:t>
            </w:r>
            <w:proofErr w:type="gramEnd"/>
            <w:r w:rsidRPr="00DA2C46">
              <w:rPr>
                <w:rFonts w:ascii="Arial" w:hAnsi="Arial" w:cs="Arial"/>
              </w:rPr>
              <w:t xml:space="preserve"> an open minded and flexible attitude to the continually changing work environment and Service demands</w:t>
            </w:r>
          </w:p>
        </w:tc>
      </w:tr>
      <w:tr w:rsidR="00243DBF" w:rsidRPr="008C5818" w14:paraId="02297567" w14:textId="77777777" w:rsidTr="00243DBF">
        <w:trPr>
          <w:trHeight w:val="506"/>
        </w:trPr>
        <w:tc>
          <w:tcPr>
            <w:tcW w:w="809" w:type="dxa"/>
          </w:tcPr>
          <w:p w14:paraId="0DB6189F" w14:textId="090A1D7F" w:rsidR="00243DBF" w:rsidRPr="008C5818" w:rsidRDefault="00DA2C46" w:rsidP="00400F4B">
            <w:pPr>
              <w:rPr>
                <w:rFonts w:ascii="Arial" w:hAnsi="Arial" w:cs="Arial"/>
                <w:b/>
              </w:rPr>
            </w:pPr>
            <w:r>
              <w:rPr>
                <w:rFonts w:ascii="Arial" w:hAnsi="Arial" w:cs="Arial"/>
                <w:b/>
              </w:rPr>
              <w:t>14</w:t>
            </w:r>
          </w:p>
        </w:tc>
        <w:tc>
          <w:tcPr>
            <w:tcW w:w="8829" w:type="dxa"/>
            <w:gridSpan w:val="2"/>
          </w:tcPr>
          <w:p w14:paraId="1DDB53C5" w14:textId="65084A29" w:rsidR="00243DBF" w:rsidRPr="008C5818" w:rsidRDefault="00DA2C46" w:rsidP="00400F4B">
            <w:pPr>
              <w:rPr>
                <w:rFonts w:ascii="Arial" w:hAnsi="Arial" w:cs="Arial"/>
              </w:rPr>
            </w:pPr>
            <w:r w:rsidRPr="00DA2C46">
              <w:rPr>
                <w:rFonts w:ascii="Arial" w:hAnsi="Arial" w:cs="Arial"/>
              </w:rPr>
              <w:t>To generally assist service management in all aspects of the service’s work and to be available, when required, to undertake necessary out of hours working including responding to emergency situations.</w:t>
            </w:r>
          </w:p>
        </w:tc>
      </w:tr>
      <w:tr w:rsidR="00243DBF" w:rsidRPr="008C5818" w14:paraId="0D0B149A" w14:textId="77777777" w:rsidTr="00243DBF">
        <w:trPr>
          <w:trHeight w:val="506"/>
        </w:trPr>
        <w:tc>
          <w:tcPr>
            <w:tcW w:w="809" w:type="dxa"/>
          </w:tcPr>
          <w:p w14:paraId="0B8992D0" w14:textId="548A1D53" w:rsidR="00243DBF" w:rsidRDefault="00DA2C46" w:rsidP="00400F4B">
            <w:pPr>
              <w:rPr>
                <w:rFonts w:ascii="Arial" w:hAnsi="Arial" w:cs="Arial"/>
                <w:b/>
              </w:rPr>
            </w:pPr>
            <w:r>
              <w:rPr>
                <w:rFonts w:ascii="Arial" w:hAnsi="Arial" w:cs="Arial"/>
                <w:b/>
              </w:rPr>
              <w:t>15</w:t>
            </w:r>
          </w:p>
        </w:tc>
        <w:tc>
          <w:tcPr>
            <w:tcW w:w="8829" w:type="dxa"/>
            <w:gridSpan w:val="2"/>
          </w:tcPr>
          <w:p w14:paraId="37D1F75A" w14:textId="6654F49C" w:rsidR="00243DBF" w:rsidRPr="008C5818" w:rsidRDefault="00DA2C46" w:rsidP="00400F4B">
            <w:pPr>
              <w:rPr>
                <w:rFonts w:ascii="Arial" w:hAnsi="Arial" w:cs="Arial"/>
              </w:rPr>
            </w:pPr>
            <w:r w:rsidRPr="00DA2C46">
              <w:rPr>
                <w:rFonts w:ascii="Arial" w:hAnsi="Arial" w:cs="Arial"/>
              </w:rPr>
              <w:t>To have due regard to safe working practices in carrying out or delegating tasks and</w:t>
            </w:r>
            <w:proofErr w:type="gramStart"/>
            <w:r w:rsidRPr="00DA2C46">
              <w:rPr>
                <w:rFonts w:ascii="Arial" w:hAnsi="Arial" w:cs="Arial"/>
              </w:rPr>
              <w:t>, in particular, having</w:t>
            </w:r>
            <w:proofErr w:type="gramEnd"/>
            <w:r w:rsidRPr="00DA2C46">
              <w:rPr>
                <w:rFonts w:ascii="Arial" w:hAnsi="Arial" w:cs="Arial"/>
              </w:rPr>
              <w:t xml:space="preserve"> regard to Council policies and codes of practice.</w:t>
            </w:r>
          </w:p>
        </w:tc>
      </w:tr>
      <w:tr w:rsidR="00243DBF" w:rsidRPr="008C5818" w14:paraId="5E512CA3" w14:textId="77777777" w:rsidTr="00243DBF">
        <w:trPr>
          <w:trHeight w:val="506"/>
        </w:trPr>
        <w:tc>
          <w:tcPr>
            <w:tcW w:w="809" w:type="dxa"/>
          </w:tcPr>
          <w:p w14:paraId="36FC878F" w14:textId="78A81832" w:rsidR="00243DBF" w:rsidRDefault="00243DBF" w:rsidP="00400F4B">
            <w:pPr>
              <w:rPr>
                <w:rFonts w:ascii="Arial" w:hAnsi="Arial" w:cs="Arial"/>
                <w:b/>
              </w:rPr>
            </w:pPr>
          </w:p>
        </w:tc>
        <w:tc>
          <w:tcPr>
            <w:tcW w:w="8829" w:type="dxa"/>
            <w:gridSpan w:val="2"/>
          </w:tcPr>
          <w:p w14:paraId="10E9398A" w14:textId="77777777" w:rsidR="00243DBF" w:rsidRPr="008C5818" w:rsidRDefault="00243DBF" w:rsidP="00400F4B">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400F4B">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9669A0F" w:rsidR="00243DBF" w:rsidRPr="0018028D" w:rsidRDefault="00FA36E9" w:rsidP="00400F4B">
            <w:pPr>
              <w:spacing w:after="0"/>
              <w:rPr>
                <w:rFonts w:ascii="Arial" w:hAnsi="Arial" w:cs="Arial"/>
                <w:b/>
              </w:rPr>
            </w:pPr>
            <w:r w:rsidRPr="00FA36E9">
              <w:rPr>
                <w:rFonts w:ascii="Arial" w:hAnsi="Arial" w:cs="Arial"/>
                <w:b/>
              </w:rPr>
              <w:t>Dec</w:t>
            </w:r>
            <w:r w:rsidR="00E97C12">
              <w:rPr>
                <w:rFonts w:ascii="Arial" w:hAnsi="Arial" w:cs="Arial"/>
                <w:b/>
              </w:rPr>
              <w:t xml:space="preserve"> </w:t>
            </w:r>
            <w:r w:rsidRPr="00FA36E9">
              <w:rPr>
                <w:rFonts w:ascii="Arial" w:hAnsi="Arial" w:cs="Arial"/>
                <w:b/>
              </w:rPr>
              <w:t>22</w:t>
            </w:r>
          </w:p>
        </w:tc>
      </w:tr>
      <w:tr w:rsidR="00243DBF" w:rsidRPr="0018028D" w14:paraId="170D4DF7" w14:textId="77777777" w:rsidTr="00243DBF">
        <w:tblPrEx>
          <w:tblCellMar>
            <w:top w:w="57" w:type="dxa"/>
            <w:bottom w:w="57" w:type="dxa"/>
          </w:tblCellMar>
        </w:tblPrEx>
        <w:tc>
          <w:tcPr>
            <w:tcW w:w="4572" w:type="dxa"/>
            <w:gridSpan w:val="2"/>
          </w:tcPr>
          <w:p w14:paraId="140F1DE9" w14:textId="48233ADE" w:rsidR="00243DBF" w:rsidRPr="0018028D" w:rsidRDefault="00243DBF" w:rsidP="00400F4B">
            <w:pPr>
              <w:spacing w:after="0"/>
              <w:rPr>
                <w:rFonts w:ascii="Arial" w:hAnsi="Arial" w:cs="Arial"/>
                <w:b/>
              </w:rPr>
            </w:pPr>
            <w:r w:rsidRPr="0018028D">
              <w:rPr>
                <w:rFonts w:ascii="Arial" w:hAnsi="Arial" w:cs="Arial"/>
                <w:b/>
              </w:rPr>
              <w:t>Job Description prepared by</w:t>
            </w:r>
            <w:r>
              <w:rPr>
                <w:rFonts w:ascii="Arial" w:hAnsi="Arial" w:cs="Arial"/>
                <w:b/>
              </w:rPr>
              <w:t>:</w:t>
            </w:r>
            <w:r w:rsidR="00FA36E9">
              <w:rPr>
                <w:rFonts w:ascii="Arial" w:hAnsi="Arial" w:cs="Arial"/>
                <w:b/>
              </w:rPr>
              <w:t xml:space="preserve"> </w:t>
            </w:r>
          </w:p>
        </w:tc>
        <w:tc>
          <w:tcPr>
            <w:tcW w:w="5066" w:type="dxa"/>
          </w:tcPr>
          <w:p w14:paraId="22FB2027" w14:textId="0BE83F98" w:rsidR="00243DBF" w:rsidRPr="0018028D" w:rsidRDefault="00FA36E9" w:rsidP="00400F4B">
            <w:pPr>
              <w:spacing w:after="0"/>
              <w:rPr>
                <w:rFonts w:ascii="Arial" w:hAnsi="Arial" w:cs="Arial"/>
                <w:b/>
              </w:rPr>
            </w:pPr>
            <w:r w:rsidRPr="00FA36E9">
              <w:rPr>
                <w:rFonts w:ascii="Arial" w:hAnsi="Arial" w:cs="Arial"/>
                <w:b/>
              </w:rPr>
              <w:t>Helen Gloster</w:t>
            </w:r>
          </w:p>
        </w:tc>
      </w:tr>
    </w:tbl>
    <w:p w14:paraId="101CD195" w14:textId="77777777" w:rsidR="00243DBF" w:rsidRDefault="00243DBF" w:rsidP="00400F4B"/>
    <w:p w14:paraId="5A9DF38A" w14:textId="77777777" w:rsidR="00FA36E9" w:rsidRDefault="00FA36E9" w:rsidP="00400F4B">
      <w:pPr>
        <w:rPr>
          <w:b/>
          <w:bCs/>
          <w:sz w:val="40"/>
          <w:szCs w:val="40"/>
        </w:rPr>
      </w:pPr>
    </w:p>
    <w:p w14:paraId="01D4A11D" w14:textId="77777777" w:rsidR="00FA36E9" w:rsidRDefault="00FA36E9" w:rsidP="00400F4B">
      <w:pPr>
        <w:rPr>
          <w:b/>
          <w:bCs/>
          <w:sz w:val="40"/>
          <w:szCs w:val="40"/>
        </w:rPr>
      </w:pPr>
    </w:p>
    <w:p w14:paraId="01129290" w14:textId="77777777" w:rsidR="00FA36E9" w:rsidRDefault="00FA36E9" w:rsidP="00400F4B">
      <w:pPr>
        <w:rPr>
          <w:b/>
          <w:bCs/>
          <w:sz w:val="40"/>
          <w:szCs w:val="40"/>
        </w:rPr>
      </w:pPr>
    </w:p>
    <w:p w14:paraId="157D14E5" w14:textId="77777777" w:rsidR="00E97C12" w:rsidRDefault="00E97C12" w:rsidP="00400F4B">
      <w:pPr>
        <w:rPr>
          <w:b/>
          <w:bCs/>
          <w:sz w:val="40"/>
          <w:szCs w:val="40"/>
        </w:rPr>
      </w:pPr>
    </w:p>
    <w:p w14:paraId="07E96B2C" w14:textId="77777777" w:rsidR="00FA36E9" w:rsidRDefault="00FA36E9" w:rsidP="00400F4B">
      <w:pPr>
        <w:rPr>
          <w:b/>
          <w:bCs/>
          <w:sz w:val="40"/>
          <w:szCs w:val="40"/>
        </w:rPr>
      </w:pPr>
    </w:p>
    <w:p w14:paraId="2EA6359C" w14:textId="77777777" w:rsidR="00FA36E9" w:rsidRDefault="00FA36E9" w:rsidP="00400F4B">
      <w:pPr>
        <w:rPr>
          <w:b/>
          <w:bCs/>
          <w:sz w:val="40"/>
          <w:szCs w:val="40"/>
        </w:rPr>
      </w:pPr>
    </w:p>
    <w:p w14:paraId="6A149C19" w14:textId="20C131F5" w:rsidR="00C55DED" w:rsidRDefault="00C55DED" w:rsidP="00400F4B">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400F4B">
            <w:pPr>
              <w:spacing w:before="60" w:after="60"/>
              <w:rPr>
                <w:rFonts w:ascii="Arial" w:hAnsi="Arial" w:cs="Arial"/>
                <w:b/>
              </w:rPr>
            </w:pPr>
            <w:r w:rsidRPr="0066265F">
              <w:rPr>
                <w:rFonts w:ascii="Arial" w:hAnsi="Arial" w:cs="Arial"/>
                <w:b/>
              </w:rPr>
              <w:t>Department</w:t>
            </w:r>
          </w:p>
        </w:tc>
        <w:tc>
          <w:tcPr>
            <w:tcW w:w="8397" w:type="dxa"/>
            <w:gridSpan w:val="3"/>
          </w:tcPr>
          <w:p w14:paraId="2B4E140B" w14:textId="6BF34920" w:rsidR="004C4E03" w:rsidRPr="0066265F" w:rsidRDefault="00CE0DB5" w:rsidP="00400F4B">
            <w:pPr>
              <w:spacing w:before="60" w:after="60"/>
              <w:rPr>
                <w:rFonts w:ascii="Arial" w:hAnsi="Arial" w:cs="Arial"/>
                <w:b/>
                <w:caps/>
              </w:rPr>
            </w:pPr>
            <w:r w:rsidRPr="00CE0DB5">
              <w:rPr>
                <w:rFonts w:ascii="Arial" w:hAnsi="Arial" w:cs="Arial"/>
                <w:b/>
                <w:caps/>
              </w:rPr>
              <w:t>Place</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400F4B">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7718A4B2" w:rsidR="004C4E03" w:rsidRPr="0066265F" w:rsidRDefault="00CE0DB5" w:rsidP="00400F4B">
            <w:pPr>
              <w:spacing w:before="60" w:after="60"/>
              <w:rPr>
                <w:rFonts w:ascii="Arial" w:hAnsi="Arial" w:cs="Arial"/>
                <w:b/>
                <w:caps/>
              </w:rPr>
            </w:pPr>
            <w:r w:rsidRPr="00CE0DB5">
              <w:rPr>
                <w:rFonts w:ascii="Arial" w:hAnsi="Arial" w:cs="Arial"/>
                <w:b/>
                <w:caps/>
              </w:rPr>
              <w:t>technical Officer (pollution control)</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00F4B">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400F4B">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400F4B">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400F4B">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400F4B">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400F4B">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400F4B">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380A0021"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Communication Skills</w:t>
            </w:r>
          </w:p>
          <w:p w14:paraId="7E65F1ED" w14:textId="4C6046C3" w:rsidR="00DF1E85" w:rsidRPr="0066265F" w:rsidRDefault="00FB580F" w:rsidP="00400F4B">
            <w:pPr>
              <w:spacing w:before="120" w:after="120"/>
              <w:ind w:right="175"/>
              <w:rPr>
                <w:rFonts w:ascii="Arial" w:hAnsi="Arial" w:cs="Arial"/>
              </w:rPr>
            </w:pPr>
            <w:r w:rsidRPr="00FB580F">
              <w:rPr>
                <w:rFonts w:ascii="Arial" w:hAnsi="Arial" w:cs="Arial"/>
              </w:rPr>
              <w:t>Ability to communicate effectively (both orally and in writing) with a wide variety of people.</w:t>
            </w:r>
          </w:p>
        </w:tc>
        <w:tc>
          <w:tcPr>
            <w:tcW w:w="3578" w:type="dxa"/>
            <w:tcBorders>
              <w:top w:val="single" w:sz="4" w:space="0" w:color="auto"/>
              <w:bottom w:val="single" w:sz="4" w:space="0" w:color="auto"/>
            </w:tcBorders>
          </w:tcPr>
          <w:p w14:paraId="27FF0670" w14:textId="7F320FEE" w:rsidR="00DF1E85" w:rsidRPr="0066265F" w:rsidRDefault="006B1340" w:rsidP="00400F4B">
            <w:pPr>
              <w:spacing w:before="120" w:after="120"/>
              <w:rPr>
                <w:rFonts w:ascii="Arial" w:hAnsi="Arial" w:cs="Arial"/>
              </w:rPr>
            </w:pPr>
            <w:r>
              <w:rPr>
                <w:rFonts w:ascii="Arial" w:hAnsi="Arial" w:cs="Arial"/>
              </w:rPr>
              <w:t>Application Form/Interview/Test</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400F4B">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5A3A3C1F"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Organisational Skills</w:t>
            </w:r>
          </w:p>
          <w:p w14:paraId="407720A2" w14:textId="519F5A5A" w:rsidR="00DF1E85" w:rsidRPr="0066265F" w:rsidRDefault="00FB580F" w:rsidP="00400F4B">
            <w:pPr>
              <w:spacing w:before="120" w:after="120"/>
              <w:ind w:right="175"/>
              <w:rPr>
                <w:rFonts w:ascii="Arial" w:hAnsi="Arial" w:cs="Arial"/>
              </w:rPr>
            </w:pPr>
            <w:r w:rsidRPr="00FB580F">
              <w:rPr>
                <w:rFonts w:ascii="Arial" w:hAnsi="Arial" w:cs="Arial"/>
              </w:rPr>
              <w:t>Ability to organise own work and the ability to interpret, work within and evaluate management objectives and strategy.</w:t>
            </w:r>
          </w:p>
        </w:tc>
        <w:tc>
          <w:tcPr>
            <w:tcW w:w="3578" w:type="dxa"/>
            <w:tcBorders>
              <w:top w:val="single" w:sz="4" w:space="0" w:color="auto"/>
              <w:bottom w:val="single" w:sz="4" w:space="0" w:color="auto"/>
            </w:tcBorders>
          </w:tcPr>
          <w:p w14:paraId="352BCD35" w14:textId="78E42E4A" w:rsidR="00DF1E85" w:rsidRPr="0066265F" w:rsidRDefault="00FB580F" w:rsidP="00400F4B">
            <w:pPr>
              <w:spacing w:before="120" w:after="120"/>
              <w:rPr>
                <w:rFonts w:ascii="Arial" w:hAnsi="Arial" w:cs="Arial"/>
              </w:rPr>
            </w:pPr>
            <w:r w:rsidRPr="00FB580F">
              <w:rPr>
                <w:rFonts w:ascii="Arial" w:hAnsi="Arial" w:cs="Arial"/>
              </w:rPr>
              <w:t>Interview/Test</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400F4B">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1F24A0BC"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Decision Making Skills</w:t>
            </w:r>
          </w:p>
          <w:p w14:paraId="3B52E244" w14:textId="5B370CCF" w:rsidR="00DF1E85" w:rsidRPr="0066265F" w:rsidRDefault="00FB580F" w:rsidP="00400F4B">
            <w:pPr>
              <w:spacing w:before="120" w:after="120"/>
              <w:ind w:right="175"/>
              <w:rPr>
                <w:rFonts w:ascii="Arial" w:hAnsi="Arial" w:cs="Arial"/>
              </w:rPr>
            </w:pPr>
            <w:r w:rsidRPr="00FB580F">
              <w:rPr>
                <w:rFonts w:ascii="Arial" w:hAnsi="Arial" w:cs="Arial"/>
              </w:rPr>
              <w:t>Ability to evaluate, consider options and make decisions</w:t>
            </w:r>
          </w:p>
        </w:tc>
        <w:tc>
          <w:tcPr>
            <w:tcW w:w="3578" w:type="dxa"/>
            <w:tcBorders>
              <w:top w:val="single" w:sz="4" w:space="0" w:color="auto"/>
              <w:bottom w:val="single" w:sz="4" w:space="0" w:color="auto"/>
            </w:tcBorders>
          </w:tcPr>
          <w:p w14:paraId="75BF23B7" w14:textId="4D4E28F2" w:rsidR="00DF1E85" w:rsidRPr="0066265F" w:rsidRDefault="00FB580F" w:rsidP="00400F4B">
            <w:pPr>
              <w:spacing w:before="120" w:after="120"/>
              <w:rPr>
                <w:rFonts w:ascii="Arial" w:hAnsi="Arial" w:cs="Arial"/>
              </w:rPr>
            </w:pPr>
            <w:r w:rsidRPr="00FB580F">
              <w:rPr>
                <w:rFonts w:ascii="Arial" w:hAnsi="Arial" w:cs="Arial"/>
              </w:rPr>
              <w:t>Application Form/Interview/Test</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400F4B">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2D859371" w14:textId="77777777" w:rsidR="00FB580F" w:rsidRPr="00FB580F" w:rsidRDefault="00FB580F" w:rsidP="00400F4B">
            <w:pPr>
              <w:spacing w:before="120" w:after="120"/>
              <w:ind w:right="175"/>
              <w:rPr>
                <w:rFonts w:ascii="Arial" w:hAnsi="Arial" w:cs="Arial"/>
              </w:rPr>
            </w:pPr>
            <w:r w:rsidRPr="00FB580F">
              <w:rPr>
                <w:rFonts w:ascii="Arial" w:hAnsi="Arial" w:cs="Arial"/>
                <w:b/>
              </w:rPr>
              <w:t>Investigative Skills</w:t>
            </w:r>
            <w:r w:rsidRPr="00FB580F">
              <w:rPr>
                <w:rFonts w:ascii="Arial" w:hAnsi="Arial" w:cs="Arial"/>
              </w:rPr>
              <w:t>.</w:t>
            </w:r>
          </w:p>
          <w:p w14:paraId="75C1F7F4" w14:textId="031BB325" w:rsidR="00DF1E85" w:rsidRPr="0066265F" w:rsidRDefault="00FB580F" w:rsidP="00400F4B">
            <w:pPr>
              <w:spacing w:before="120" w:after="120"/>
              <w:ind w:right="175"/>
              <w:rPr>
                <w:rFonts w:ascii="Arial" w:hAnsi="Arial" w:cs="Arial"/>
              </w:rPr>
            </w:pPr>
            <w:r w:rsidRPr="00FB580F">
              <w:rPr>
                <w:rFonts w:ascii="Arial" w:hAnsi="Arial" w:cs="Arial"/>
              </w:rPr>
              <w:t>Ability to accurately collect and record information.</w:t>
            </w:r>
            <w:r>
              <w:rPr>
                <w:rFonts w:ascii="Arial" w:hAnsi="Arial" w:cs="Arial"/>
              </w:rPr>
              <w:t xml:space="preserve"> </w:t>
            </w:r>
            <w:r w:rsidRPr="00FB580F">
              <w:rPr>
                <w:rFonts w:ascii="Arial" w:hAnsi="Arial" w:cs="Arial"/>
              </w:rPr>
              <w:t>Awareness of information sources.</w:t>
            </w:r>
          </w:p>
        </w:tc>
        <w:tc>
          <w:tcPr>
            <w:tcW w:w="3578" w:type="dxa"/>
            <w:tcBorders>
              <w:top w:val="nil"/>
              <w:bottom w:val="single" w:sz="4" w:space="0" w:color="auto"/>
            </w:tcBorders>
          </w:tcPr>
          <w:p w14:paraId="2D523A03" w14:textId="09233976" w:rsidR="00DF1E85" w:rsidRPr="0066265F" w:rsidRDefault="00FB580F" w:rsidP="00400F4B">
            <w:pPr>
              <w:spacing w:before="120" w:after="120"/>
              <w:rPr>
                <w:rFonts w:ascii="Arial" w:hAnsi="Arial" w:cs="Arial"/>
              </w:rPr>
            </w:pPr>
            <w:r w:rsidRPr="00FB580F">
              <w:rPr>
                <w:rFonts w:ascii="Arial" w:hAnsi="Arial" w:cs="Arial"/>
              </w:rPr>
              <w:t>Application Form</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400F4B">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4442FC97"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Analytical Skills</w:t>
            </w:r>
          </w:p>
          <w:p w14:paraId="04655075" w14:textId="1055F767" w:rsidR="00DF1E85" w:rsidRPr="0066265F" w:rsidRDefault="00FB580F" w:rsidP="00400F4B">
            <w:pPr>
              <w:spacing w:before="120" w:after="120"/>
              <w:ind w:right="175"/>
              <w:rPr>
                <w:rFonts w:ascii="Arial" w:hAnsi="Arial" w:cs="Arial"/>
              </w:rPr>
            </w:pPr>
            <w:r w:rsidRPr="00FB580F">
              <w:rPr>
                <w:rFonts w:ascii="Arial" w:hAnsi="Arial" w:cs="Arial"/>
              </w:rPr>
              <w:t>Ability to organise and examine data and to be able to identify relationships between sets of data.</w:t>
            </w:r>
          </w:p>
        </w:tc>
        <w:tc>
          <w:tcPr>
            <w:tcW w:w="3578" w:type="dxa"/>
            <w:tcBorders>
              <w:top w:val="nil"/>
              <w:bottom w:val="single" w:sz="4" w:space="0" w:color="auto"/>
            </w:tcBorders>
          </w:tcPr>
          <w:p w14:paraId="3DCC3880" w14:textId="4E46456A" w:rsidR="00DF1E85" w:rsidRPr="0066265F" w:rsidRDefault="00FB580F" w:rsidP="00400F4B">
            <w:pPr>
              <w:spacing w:before="120" w:after="120"/>
              <w:rPr>
                <w:rFonts w:ascii="Arial" w:hAnsi="Arial" w:cs="Arial"/>
              </w:rPr>
            </w:pPr>
            <w:r w:rsidRPr="00FB580F">
              <w:rPr>
                <w:rFonts w:ascii="Arial" w:hAnsi="Arial" w:cs="Arial"/>
              </w:rPr>
              <w:t>Application Form/Interview/Test</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400F4B">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68C9E51A"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Educative Skills</w:t>
            </w:r>
          </w:p>
          <w:p w14:paraId="30E65AC9" w14:textId="203F896B" w:rsidR="00DF1E85" w:rsidRPr="0066265F" w:rsidRDefault="00FB580F" w:rsidP="00400F4B">
            <w:pPr>
              <w:spacing w:before="120" w:after="120"/>
              <w:ind w:right="175"/>
              <w:rPr>
                <w:rFonts w:ascii="Arial" w:hAnsi="Arial" w:cs="Arial"/>
              </w:rPr>
            </w:pPr>
            <w:r w:rsidRPr="00FB580F">
              <w:rPr>
                <w:rFonts w:ascii="Arial" w:hAnsi="Arial" w:cs="Arial"/>
              </w:rPr>
              <w:t xml:space="preserve">Ability to effectively combine the roles of adviser, educator and enforcer, including the ability to influence the behaviour of others </w:t>
            </w:r>
            <w:proofErr w:type="gramStart"/>
            <w:r w:rsidRPr="00FB580F">
              <w:rPr>
                <w:rFonts w:ascii="Arial" w:hAnsi="Arial" w:cs="Arial"/>
              </w:rPr>
              <w:t>in order to</w:t>
            </w:r>
            <w:proofErr w:type="gramEnd"/>
            <w:r w:rsidRPr="00FB580F">
              <w:rPr>
                <w:rFonts w:ascii="Arial" w:hAnsi="Arial" w:cs="Arial"/>
              </w:rPr>
              <w:t xml:space="preserve"> gain compliance in environmental health matters.</w:t>
            </w:r>
          </w:p>
        </w:tc>
        <w:tc>
          <w:tcPr>
            <w:tcW w:w="3578" w:type="dxa"/>
            <w:tcBorders>
              <w:top w:val="nil"/>
              <w:bottom w:val="single" w:sz="4" w:space="0" w:color="auto"/>
            </w:tcBorders>
          </w:tcPr>
          <w:p w14:paraId="103597AE" w14:textId="425FC34F" w:rsidR="00DF1E85" w:rsidRPr="0066265F" w:rsidRDefault="00FB580F" w:rsidP="00400F4B">
            <w:pPr>
              <w:spacing w:before="120" w:after="120"/>
              <w:rPr>
                <w:rFonts w:ascii="Arial" w:hAnsi="Arial" w:cs="Arial"/>
              </w:rPr>
            </w:pPr>
            <w:r w:rsidRPr="00FB580F">
              <w:rPr>
                <w:rFonts w:ascii="Arial" w:hAnsi="Arial" w:cs="Arial"/>
              </w:rPr>
              <w:t>Interview</w:t>
            </w:r>
          </w:p>
        </w:tc>
      </w:tr>
      <w:tr w:rsidR="00FB580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FB580F" w:rsidRPr="0066265F" w:rsidRDefault="00FB580F" w:rsidP="00400F4B">
            <w:pPr>
              <w:spacing w:before="120" w:after="120"/>
              <w:rPr>
                <w:rFonts w:ascii="Arial" w:hAnsi="Arial" w:cs="Arial"/>
              </w:rPr>
            </w:pPr>
            <w:r w:rsidRPr="0066265F">
              <w:rPr>
                <w:rFonts w:ascii="Arial" w:hAnsi="Arial" w:cs="Arial"/>
              </w:rPr>
              <w:t>7.</w:t>
            </w:r>
          </w:p>
        </w:tc>
        <w:tc>
          <w:tcPr>
            <w:tcW w:w="5812" w:type="dxa"/>
            <w:gridSpan w:val="4"/>
            <w:tcBorders>
              <w:top w:val="nil"/>
              <w:left w:val="nil"/>
              <w:bottom w:val="single" w:sz="4" w:space="0" w:color="auto"/>
            </w:tcBorders>
          </w:tcPr>
          <w:p w14:paraId="518BB632" w14:textId="77777777" w:rsidR="00FB580F" w:rsidRPr="00FB580F" w:rsidRDefault="00FB580F" w:rsidP="00400F4B">
            <w:pPr>
              <w:spacing w:before="120" w:after="120"/>
              <w:ind w:right="175"/>
              <w:rPr>
                <w:rFonts w:ascii="Arial" w:hAnsi="Arial" w:cs="Arial"/>
                <w:b/>
                <w:bCs/>
              </w:rPr>
            </w:pPr>
            <w:r w:rsidRPr="00FB580F">
              <w:rPr>
                <w:rFonts w:ascii="Arial" w:hAnsi="Arial" w:cs="Arial"/>
                <w:b/>
                <w:bCs/>
              </w:rPr>
              <w:t>Computer Skills</w:t>
            </w:r>
          </w:p>
          <w:p w14:paraId="77D973C1" w14:textId="12135CA2" w:rsidR="00FB580F" w:rsidRPr="00FB580F" w:rsidRDefault="00FB580F" w:rsidP="00400F4B">
            <w:pPr>
              <w:spacing w:before="120" w:after="120"/>
              <w:ind w:right="175"/>
              <w:rPr>
                <w:rFonts w:ascii="Arial" w:hAnsi="Arial" w:cs="Arial"/>
              </w:rPr>
            </w:pPr>
            <w:r w:rsidRPr="00FB580F">
              <w:rPr>
                <w:rFonts w:ascii="Arial" w:hAnsi="Arial" w:cs="Arial"/>
              </w:rPr>
              <w:t>Demonstrably computer literate with the ability to create, manipulate and interrogate documents, spreadsheets and database packages.</w:t>
            </w:r>
          </w:p>
          <w:p w14:paraId="6BB93E10" w14:textId="77777777" w:rsidR="00FB580F" w:rsidRPr="0066265F" w:rsidRDefault="00FB580F" w:rsidP="00400F4B">
            <w:pPr>
              <w:spacing w:before="120" w:after="120"/>
              <w:ind w:right="175"/>
              <w:rPr>
                <w:rFonts w:ascii="Arial" w:hAnsi="Arial" w:cs="Arial"/>
              </w:rPr>
            </w:pPr>
          </w:p>
        </w:tc>
        <w:tc>
          <w:tcPr>
            <w:tcW w:w="3578" w:type="dxa"/>
            <w:tcBorders>
              <w:top w:val="nil"/>
              <w:bottom w:val="single" w:sz="4" w:space="0" w:color="auto"/>
            </w:tcBorders>
          </w:tcPr>
          <w:p w14:paraId="3C8ED1B7" w14:textId="5E170679" w:rsidR="00FB580F" w:rsidRPr="0066265F" w:rsidRDefault="00FB580F" w:rsidP="00400F4B">
            <w:pPr>
              <w:spacing w:before="120" w:after="120"/>
              <w:rPr>
                <w:rFonts w:ascii="Arial" w:hAnsi="Arial" w:cs="Arial"/>
              </w:rPr>
            </w:pPr>
            <w:r>
              <w:rPr>
                <w:rFonts w:ascii="Arial" w:hAnsi="Arial" w:cs="Arial"/>
              </w:rPr>
              <w:t>Application Form/Interview</w:t>
            </w:r>
          </w:p>
        </w:tc>
      </w:tr>
      <w:tr w:rsidR="00FB580F"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FB580F" w:rsidRPr="0066265F" w:rsidRDefault="00FB580F" w:rsidP="00400F4B">
            <w:pPr>
              <w:spacing w:before="120" w:after="120"/>
              <w:rPr>
                <w:rFonts w:ascii="Arial" w:hAnsi="Arial" w:cs="Arial"/>
              </w:rPr>
            </w:pPr>
          </w:p>
        </w:tc>
        <w:tc>
          <w:tcPr>
            <w:tcW w:w="5812" w:type="dxa"/>
            <w:gridSpan w:val="4"/>
            <w:tcBorders>
              <w:top w:val="nil"/>
              <w:left w:val="nil"/>
              <w:bottom w:val="nil"/>
            </w:tcBorders>
          </w:tcPr>
          <w:p w14:paraId="4BE4BDB8" w14:textId="10DA156F" w:rsidR="00FB580F" w:rsidRPr="0066265F" w:rsidRDefault="00FB580F" w:rsidP="00400F4B">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FB580F" w:rsidRPr="0066265F" w:rsidRDefault="00FB580F" w:rsidP="00400F4B">
            <w:pPr>
              <w:spacing w:before="120" w:after="120"/>
              <w:rPr>
                <w:rFonts w:ascii="Arial" w:hAnsi="Arial" w:cs="Arial"/>
              </w:rPr>
            </w:pPr>
            <w:r w:rsidRPr="0066265F">
              <w:rPr>
                <w:rFonts w:ascii="Arial" w:hAnsi="Arial" w:cs="Arial"/>
              </w:rPr>
              <w:t>Interview</w:t>
            </w:r>
          </w:p>
        </w:tc>
      </w:tr>
      <w:tr w:rsidR="00FB580F" w:rsidRPr="0066265F" w14:paraId="17D10791"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FB580F" w:rsidRPr="0066265F" w:rsidRDefault="00FB580F" w:rsidP="00400F4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B580F" w:rsidRPr="0066265F" w14:paraId="3F4BD0A6"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FB580F" w:rsidRPr="0066265F" w:rsidRDefault="00FB580F" w:rsidP="00400F4B">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182C2FA2" w:rsidR="00FB580F" w:rsidRPr="0066265F" w:rsidRDefault="00FB580F" w:rsidP="00400F4B">
            <w:pPr>
              <w:spacing w:before="120" w:after="120"/>
              <w:rPr>
                <w:rFonts w:ascii="Arial" w:hAnsi="Arial" w:cs="Arial"/>
              </w:rPr>
            </w:pPr>
            <w:r w:rsidRPr="00FB580F">
              <w:rPr>
                <w:rFonts w:ascii="Arial" w:hAnsi="Arial" w:cs="Arial"/>
              </w:rPr>
              <w:t>Experience of working in a local authority pollution control unit, or in an environmental enforcement role.</w:t>
            </w:r>
          </w:p>
        </w:tc>
        <w:tc>
          <w:tcPr>
            <w:tcW w:w="3597" w:type="dxa"/>
            <w:gridSpan w:val="2"/>
            <w:tcBorders>
              <w:top w:val="single" w:sz="4" w:space="0" w:color="auto"/>
              <w:bottom w:val="single" w:sz="4" w:space="0" w:color="auto"/>
            </w:tcBorders>
          </w:tcPr>
          <w:p w14:paraId="2AC4144E" w14:textId="674D64E6" w:rsidR="00FB580F" w:rsidRPr="0066265F" w:rsidRDefault="00FB580F" w:rsidP="00400F4B">
            <w:pPr>
              <w:spacing w:before="120" w:after="120"/>
              <w:rPr>
                <w:rFonts w:ascii="Arial" w:hAnsi="Arial" w:cs="Arial"/>
              </w:rPr>
            </w:pPr>
            <w:r w:rsidRPr="00FB580F">
              <w:rPr>
                <w:rFonts w:ascii="Arial" w:hAnsi="Arial" w:cs="Arial"/>
              </w:rPr>
              <w:t>Application Form/Interview</w:t>
            </w:r>
          </w:p>
        </w:tc>
      </w:tr>
      <w:tr w:rsidR="00FB580F" w:rsidRPr="0066265F" w14:paraId="53F41605"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FB580F" w:rsidRPr="0066265F" w:rsidRDefault="00FB580F" w:rsidP="00400F4B">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FB580F" w:rsidRPr="0066265F" w14:paraId="023F9404"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FB580F" w:rsidRPr="0066265F" w:rsidRDefault="00FB580F" w:rsidP="00400F4B">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FB580F" w:rsidRPr="00B311AC" w:rsidRDefault="00FB580F" w:rsidP="00400F4B">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FB580F" w:rsidRDefault="00FB580F" w:rsidP="00400F4B">
            <w:pPr>
              <w:spacing w:before="120" w:after="120"/>
              <w:rPr>
                <w:rFonts w:ascii="Arial" w:hAnsi="Arial" w:cs="Arial"/>
              </w:rPr>
            </w:pPr>
            <w:r>
              <w:rPr>
                <w:rFonts w:ascii="Arial" w:hAnsi="Arial" w:cs="Arial"/>
              </w:rPr>
              <w:t>Interview</w:t>
            </w:r>
          </w:p>
        </w:tc>
      </w:tr>
      <w:tr w:rsidR="00FB580F" w:rsidRPr="0066265F" w14:paraId="2D7B6DCA"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FB580F" w:rsidRPr="0066265F" w:rsidRDefault="00FB580F" w:rsidP="00400F4B">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FB580F" w:rsidRPr="00B311AC" w:rsidRDefault="00FB580F" w:rsidP="00400F4B">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FB580F" w:rsidRDefault="00FB580F" w:rsidP="00400F4B">
            <w:pPr>
              <w:spacing w:before="120" w:after="120"/>
              <w:rPr>
                <w:rFonts w:ascii="Arial" w:hAnsi="Arial" w:cs="Arial"/>
              </w:rPr>
            </w:pPr>
            <w:r>
              <w:rPr>
                <w:rFonts w:ascii="Arial" w:hAnsi="Arial" w:cs="Arial"/>
              </w:rPr>
              <w:t>Interview</w:t>
            </w:r>
          </w:p>
        </w:tc>
      </w:tr>
      <w:tr w:rsidR="00FB580F" w:rsidRPr="0066265F" w14:paraId="4A5D4D0A"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FB580F" w:rsidRPr="0066265F" w:rsidRDefault="00FB580F" w:rsidP="00400F4B">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2"/>
            <w:tcBorders>
              <w:top w:val="single" w:sz="4" w:space="0" w:color="auto"/>
              <w:left w:val="nil"/>
              <w:bottom w:val="single" w:sz="4" w:space="0" w:color="auto"/>
            </w:tcBorders>
          </w:tcPr>
          <w:p w14:paraId="500D8BDA" w14:textId="14DCC282" w:rsidR="00FB580F" w:rsidRPr="0066265F" w:rsidRDefault="00FB580F" w:rsidP="00400F4B">
            <w:pPr>
              <w:spacing w:before="120" w:after="120"/>
              <w:rPr>
                <w:rFonts w:ascii="Arial" w:hAnsi="Arial" w:cs="Arial"/>
              </w:rPr>
            </w:pPr>
            <w:r w:rsidRPr="00FB580F">
              <w:rPr>
                <w:rFonts w:ascii="Arial" w:hAnsi="Arial" w:cs="Arial"/>
              </w:rPr>
              <w:t>This role requires the job holder to work outside of normal office hours, for example at evenings and weekends, to meet the needs of the service.</w:t>
            </w:r>
          </w:p>
        </w:tc>
        <w:tc>
          <w:tcPr>
            <w:tcW w:w="3597" w:type="dxa"/>
            <w:gridSpan w:val="2"/>
            <w:tcBorders>
              <w:top w:val="single" w:sz="4" w:space="0" w:color="auto"/>
              <w:bottom w:val="single" w:sz="4" w:space="0" w:color="auto"/>
            </w:tcBorders>
          </w:tcPr>
          <w:p w14:paraId="32BAFBDE" w14:textId="0C2C1A93" w:rsidR="00FB580F" w:rsidRPr="0066265F" w:rsidRDefault="00FB580F" w:rsidP="00400F4B">
            <w:pPr>
              <w:spacing w:before="120" w:after="120"/>
              <w:rPr>
                <w:rFonts w:ascii="Arial" w:hAnsi="Arial" w:cs="Arial"/>
              </w:rPr>
            </w:pPr>
            <w:r w:rsidRPr="00FB580F">
              <w:rPr>
                <w:rFonts w:ascii="Arial" w:hAnsi="Arial" w:cs="Arial"/>
              </w:rPr>
              <w:t xml:space="preserve">Interview  </w:t>
            </w:r>
          </w:p>
        </w:tc>
      </w:tr>
      <w:tr w:rsidR="00FB580F" w:rsidRPr="0066265F" w14:paraId="5F0BB067"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FB580F" w:rsidRPr="0066265F" w:rsidRDefault="00FB580F" w:rsidP="00400F4B">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2"/>
            <w:tcBorders>
              <w:top w:val="single" w:sz="4" w:space="0" w:color="auto"/>
              <w:left w:val="nil"/>
              <w:bottom w:val="single" w:sz="4" w:space="0" w:color="auto"/>
            </w:tcBorders>
          </w:tcPr>
          <w:p w14:paraId="46E831AD" w14:textId="71492AF8" w:rsidR="00FB580F" w:rsidRPr="0066265F" w:rsidRDefault="00FB580F" w:rsidP="00400F4B">
            <w:pPr>
              <w:spacing w:before="120" w:after="120"/>
              <w:rPr>
                <w:rFonts w:ascii="Arial" w:hAnsi="Arial" w:cs="Arial"/>
              </w:rPr>
            </w:pPr>
            <w:r w:rsidRPr="00FB580F">
              <w:rPr>
                <w:rFonts w:ascii="Arial" w:hAnsi="Arial" w:cs="Arial"/>
              </w:rPr>
              <w:t>This role requires the job holder to be physically fit and able to carry out aspects of the job such as lifting/carrying/standing for lengthy periods.</w:t>
            </w:r>
          </w:p>
        </w:tc>
        <w:tc>
          <w:tcPr>
            <w:tcW w:w="3597" w:type="dxa"/>
            <w:gridSpan w:val="2"/>
            <w:tcBorders>
              <w:top w:val="single" w:sz="4" w:space="0" w:color="auto"/>
              <w:bottom w:val="single" w:sz="4" w:space="0" w:color="auto"/>
            </w:tcBorders>
          </w:tcPr>
          <w:p w14:paraId="54C685E6" w14:textId="168B3BA3" w:rsidR="00FB580F" w:rsidRPr="0066265F" w:rsidRDefault="00FB580F" w:rsidP="00400F4B">
            <w:pPr>
              <w:spacing w:before="120" w:after="120"/>
              <w:rPr>
                <w:rFonts w:ascii="Arial" w:hAnsi="Arial" w:cs="Arial"/>
              </w:rPr>
            </w:pPr>
            <w:r w:rsidRPr="00FB580F">
              <w:rPr>
                <w:rFonts w:ascii="Arial" w:hAnsi="Arial" w:cs="Arial"/>
              </w:rPr>
              <w:t xml:space="preserve">Interview  </w:t>
            </w:r>
          </w:p>
        </w:tc>
      </w:tr>
      <w:tr w:rsidR="00FB580F" w:rsidRPr="0066265F" w14:paraId="2C2B4A94" w14:textId="77777777" w:rsidTr="00FB5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045CB86" w14:textId="63AC36FC" w:rsidR="00FB580F" w:rsidRPr="0066265F" w:rsidRDefault="00FB580F" w:rsidP="00400F4B">
            <w:pPr>
              <w:spacing w:before="120" w:after="120"/>
              <w:rPr>
                <w:rFonts w:ascii="Arial" w:hAnsi="Arial" w:cs="Arial"/>
              </w:rPr>
            </w:pPr>
            <w:r>
              <w:rPr>
                <w:rFonts w:ascii="Arial" w:hAnsi="Arial" w:cs="Arial"/>
              </w:rPr>
              <w:t>5.</w:t>
            </w:r>
          </w:p>
        </w:tc>
        <w:tc>
          <w:tcPr>
            <w:tcW w:w="5760" w:type="dxa"/>
            <w:gridSpan w:val="2"/>
            <w:tcBorders>
              <w:top w:val="single" w:sz="4" w:space="0" w:color="auto"/>
              <w:left w:val="nil"/>
              <w:bottom w:val="single" w:sz="4" w:space="0" w:color="auto"/>
            </w:tcBorders>
          </w:tcPr>
          <w:p w14:paraId="709DAE1E" w14:textId="4A3E3414" w:rsidR="00FB580F" w:rsidRPr="0066265F" w:rsidRDefault="00FB580F" w:rsidP="00400F4B">
            <w:pPr>
              <w:spacing w:before="120" w:after="120"/>
              <w:rPr>
                <w:rFonts w:ascii="Arial" w:hAnsi="Arial" w:cs="Arial"/>
              </w:rPr>
            </w:pPr>
            <w:r w:rsidRPr="00FB580F">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6C2D97F4" w14:textId="617BA157" w:rsidR="00FB580F" w:rsidRDefault="00FB580F" w:rsidP="00400F4B">
            <w:pPr>
              <w:spacing w:before="120" w:after="120"/>
              <w:rPr>
                <w:rFonts w:ascii="Arial" w:hAnsi="Arial" w:cs="Arial"/>
              </w:rPr>
            </w:pPr>
            <w:r w:rsidRPr="00FB580F">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146118F2" w14:textId="6AFFEC55" w:rsidR="00FB5CB5" w:rsidRDefault="00FB5CB5" w:rsidP="00400F4B">
            <w:pPr>
              <w:rPr>
                <w:rFonts w:ascii="Arial" w:hAnsi="Arial" w:cs="Arial"/>
                <w:b/>
              </w:rPr>
            </w:pPr>
          </w:p>
          <w:p w14:paraId="691C1707" w14:textId="2C9D82DC" w:rsidR="00016EFF" w:rsidRDefault="00016EFF" w:rsidP="00400F4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sidR="00FB5CB5" w:rsidRPr="0018028D">
              <w:rPr>
                <w:rFonts w:ascii="Arial" w:hAnsi="Arial" w:cs="Arial"/>
                <w:b/>
              </w:rPr>
              <w:t>updated</w:t>
            </w:r>
            <w:r w:rsidR="00FB5CB5">
              <w:rPr>
                <w:rFonts w:ascii="Arial" w:hAnsi="Arial" w:cs="Arial"/>
                <w:b/>
              </w:rPr>
              <w:t>: Dec</w:t>
            </w:r>
            <w:r w:rsidR="00E97C12">
              <w:rPr>
                <w:rFonts w:ascii="Arial" w:hAnsi="Arial" w:cs="Arial"/>
                <w:b/>
              </w:rPr>
              <w:t xml:space="preserve"> </w:t>
            </w:r>
            <w:r w:rsidR="00FB5CB5">
              <w:rPr>
                <w:rFonts w:ascii="Arial" w:hAnsi="Arial" w:cs="Arial"/>
                <w:b/>
              </w:rPr>
              <w:t>22</w:t>
            </w:r>
          </w:p>
        </w:tc>
        <w:tc>
          <w:tcPr>
            <w:tcW w:w="3816" w:type="dxa"/>
          </w:tcPr>
          <w:p w14:paraId="75AC6725" w14:textId="77777777" w:rsidR="00016EFF" w:rsidRDefault="00016EFF" w:rsidP="00400F4B">
            <w:pPr>
              <w:rPr>
                <w:rFonts w:ascii="Arial" w:hAnsi="Arial" w:cs="Arial"/>
                <w:b/>
              </w:rPr>
            </w:pPr>
          </w:p>
        </w:tc>
      </w:tr>
      <w:tr w:rsidR="00016EFF" w14:paraId="76BBD354" w14:textId="77777777" w:rsidTr="00016EFF">
        <w:tc>
          <w:tcPr>
            <w:tcW w:w="5812" w:type="dxa"/>
          </w:tcPr>
          <w:p w14:paraId="3317B5DD" w14:textId="2A277CC7" w:rsidR="00016EFF" w:rsidRDefault="00016EFF" w:rsidP="00400F4B">
            <w:pPr>
              <w:rPr>
                <w:rFonts w:ascii="Arial" w:hAnsi="Arial" w:cs="Arial"/>
                <w:b/>
              </w:rPr>
            </w:pPr>
            <w:r w:rsidRPr="00DF1E85">
              <w:rPr>
                <w:rFonts w:ascii="Arial" w:hAnsi="Arial" w:cs="Arial"/>
                <w:b/>
              </w:rPr>
              <w:t>Person Specification prepared by</w:t>
            </w:r>
            <w:r w:rsidR="00FB5CB5">
              <w:rPr>
                <w:rFonts w:ascii="Arial" w:hAnsi="Arial" w:cs="Arial"/>
                <w:b/>
              </w:rPr>
              <w:t>: Helen Gloster</w:t>
            </w:r>
          </w:p>
        </w:tc>
        <w:tc>
          <w:tcPr>
            <w:tcW w:w="3816" w:type="dxa"/>
          </w:tcPr>
          <w:p w14:paraId="2FA8B887" w14:textId="77777777" w:rsidR="00016EFF" w:rsidRDefault="00016EFF" w:rsidP="00400F4B">
            <w:pPr>
              <w:rPr>
                <w:rFonts w:ascii="Arial" w:hAnsi="Arial" w:cs="Arial"/>
                <w:b/>
              </w:rPr>
            </w:pPr>
          </w:p>
        </w:tc>
      </w:tr>
    </w:tbl>
    <w:p w14:paraId="762A7D68" w14:textId="77777777" w:rsidR="00016EFF" w:rsidRDefault="00016EFF" w:rsidP="00400F4B">
      <w:pPr>
        <w:spacing w:after="0" w:line="240" w:lineRule="auto"/>
        <w:rPr>
          <w:rFonts w:ascii="Arial" w:hAnsi="Arial" w:cs="Arial"/>
          <w:b/>
        </w:rPr>
      </w:pPr>
    </w:p>
    <w:p w14:paraId="20467BE8" w14:textId="77777777" w:rsidR="003C7CC0" w:rsidRDefault="003C7CC0" w:rsidP="00400F4B">
      <w:pPr>
        <w:spacing w:after="0" w:line="240" w:lineRule="auto"/>
        <w:rPr>
          <w:rFonts w:ascii="Arial" w:hAnsi="Arial" w:cs="Arial"/>
          <w:b/>
        </w:rPr>
      </w:pPr>
    </w:p>
    <w:p w14:paraId="1AEAD5BD" w14:textId="77777777" w:rsidR="00FA36E9" w:rsidRDefault="00FA36E9" w:rsidP="00400F4B">
      <w:pPr>
        <w:spacing w:after="0" w:line="240" w:lineRule="auto"/>
        <w:rPr>
          <w:rFonts w:ascii="Arial" w:hAnsi="Arial" w:cs="Arial"/>
          <w:b/>
        </w:rPr>
      </w:pPr>
    </w:p>
    <w:p w14:paraId="005C4EE7" w14:textId="77777777" w:rsidR="00FA36E9" w:rsidRDefault="00FA36E9" w:rsidP="00400F4B">
      <w:pPr>
        <w:spacing w:after="0" w:line="240" w:lineRule="auto"/>
        <w:rPr>
          <w:rFonts w:ascii="Arial" w:hAnsi="Arial" w:cs="Arial"/>
          <w:b/>
        </w:rPr>
      </w:pPr>
    </w:p>
    <w:p w14:paraId="21955D0A" w14:textId="77777777" w:rsidR="00FA36E9" w:rsidRDefault="00FA36E9" w:rsidP="00400F4B">
      <w:pPr>
        <w:spacing w:after="0" w:line="240" w:lineRule="auto"/>
        <w:rPr>
          <w:rFonts w:ascii="Arial" w:hAnsi="Arial" w:cs="Arial"/>
          <w:b/>
        </w:rPr>
      </w:pPr>
    </w:p>
    <w:p w14:paraId="1432F365" w14:textId="77777777" w:rsidR="00FA36E9" w:rsidRDefault="00FA36E9" w:rsidP="00400F4B">
      <w:pPr>
        <w:spacing w:after="0" w:line="240" w:lineRule="auto"/>
        <w:rPr>
          <w:rFonts w:ascii="Arial" w:hAnsi="Arial" w:cs="Arial"/>
          <w:b/>
        </w:rPr>
      </w:pPr>
    </w:p>
    <w:p w14:paraId="5E6CB47F" w14:textId="77777777" w:rsidR="00FA36E9" w:rsidRDefault="00FA36E9" w:rsidP="00400F4B">
      <w:pPr>
        <w:spacing w:after="0" w:line="240" w:lineRule="auto"/>
        <w:rPr>
          <w:rFonts w:ascii="Arial" w:hAnsi="Arial" w:cs="Arial"/>
          <w:b/>
        </w:rPr>
      </w:pPr>
    </w:p>
    <w:p w14:paraId="0ABFF434" w14:textId="01B02AF5" w:rsidR="00016EFF" w:rsidRPr="00C0162C" w:rsidRDefault="00016EFF" w:rsidP="00400F4B">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400F4B">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400F4B">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400F4B">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400F4B">
      <w:pPr>
        <w:keepLines/>
        <w:autoSpaceDE w:val="0"/>
        <w:autoSpaceDN w:val="0"/>
        <w:adjustRightInd w:val="0"/>
        <w:spacing w:after="0" w:line="240" w:lineRule="auto"/>
        <w:rPr>
          <w:rFonts w:ascii="Arial" w:hAnsi="Arial" w:cs="Arial"/>
        </w:rPr>
      </w:pPr>
    </w:p>
    <w:p w14:paraId="3758ECF8" w14:textId="77777777" w:rsidR="00016EFF" w:rsidRPr="00C0162C" w:rsidRDefault="00016EFF" w:rsidP="00400F4B">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400F4B">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400F4B">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400F4B">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400F4B">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400F4B">
      <w:pPr>
        <w:keepLines/>
        <w:autoSpaceDE w:val="0"/>
        <w:autoSpaceDN w:val="0"/>
        <w:adjustRightInd w:val="0"/>
        <w:spacing w:after="0" w:line="240" w:lineRule="auto"/>
        <w:rPr>
          <w:rFonts w:ascii="Arial" w:hAnsi="Arial" w:cs="Arial"/>
        </w:rPr>
      </w:pPr>
    </w:p>
    <w:p w14:paraId="269F7B7B" w14:textId="77777777" w:rsidR="00016EFF" w:rsidRPr="00C0162C" w:rsidRDefault="00016EFF" w:rsidP="00400F4B">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400F4B">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400F4B">
      <w:pPr>
        <w:spacing w:after="0" w:line="240" w:lineRule="auto"/>
        <w:rPr>
          <w:rFonts w:ascii="Arial" w:hAnsi="Arial" w:cs="Arial"/>
          <w:color w:val="0000FF"/>
          <w:u w:val="single"/>
        </w:rPr>
      </w:pPr>
    </w:p>
    <w:p w14:paraId="268342D5" w14:textId="77777777" w:rsidR="00016EFF" w:rsidRPr="00C0162C" w:rsidRDefault="00016EFF" w:rsidP="00400F4B">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400F4B">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400F4B">
      <w:pPr>
        <w:keepLines/>
        <w:autoSpaceDE w:val="0"/>
        <w:autoSpaceDN w:val="0"/>
        <w:adjustRightInd w:val="0"/>
        <w:spacing w:after="0" w:line="240" w:lineRule="auto"/>
        <w:rPr>
          <w:rFonts w:ascii="Arial" w:hAnsi="Arial" w:cs="Arial"/>
        </w:rPr>
      </w:pPr>
    </w:p>
    <w:p w14:paraId="38EC4B6C" w14:textId="77777777" w:rsidR="00016EFF" w:rsidRPr="00C0162C" w:rsidRDefault="00016EFF" w:rsidP="00400F4B">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400F4B">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400F4B">
      <w:pPr>
        <w:spacing w:after="0" w:line="240" w:lineRule="auto"/>
        <w:rPr>
          <w:rFonts w:ascii="Arial" w:hAnsi="Arial" w:cs="Arial"/>
        </w:rPr>
      </w:pPr>
    </w:p>
    <w:p w14:paraId="6AD0E99B" w14:textId="77777777" w:rsidR="00016EFF" w:rsidRPr="00C0162C" w:rsidRDefault="00016EFF" w:rsidP="00400F4B">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400F4B">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400F4B">
      <w:pPr>
        <w:spacing w:after="0" w:line="240" w:lineRule="auto"/>
        <w:rPr>
          <w:rFonts w:ascii="Arial" w:hAnsi="Arial" w:cs="Arial"/>
          <w:lang w:val="en-US"/>
        </w:rPr>
      </w:pPr>
    </w:p>
    <w:p w14:paraId="0C6296D0" w14:textId="77777777" w:rsidR="00016EFF" w:rsidRPr="00C0162C" w:rsidRDefault="00016EFF" w:rsidP="00400F4B">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400F4B">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400F4B">
      <w:pPr>
        <w:spacing w:after="0" w:line="240" w:lineRule="auto"/>
        <w:rPr>
          <w:rFonts w:ascii="Arial" w:hAnsi="Arial" w:cs="Arial"/>
        </w:rPr>
      </w:pPr>
    </w:p>
    <w:p w14:paraId="0240D799" w14:textId="77777777" w:rsidR="00016EFF" w:rsidRPr="00C0162C" w:rsidRDefault="00016EFF" w:rsidP="00400F4B">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400F4B">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400F4B">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400F4B">
      <w:pPr>
        <w:rPr>
          <w:rFonts w:ascii="Arial" w:hAnsi="Arial" w:cs="Arial"/>
          <w:bCs/>
          <w:iCs/>
        </w:rPr>
      </w:pPr>
      <w:r>
        <w:rPr>
          <w:noProof/>
        </w:rPr>
        <w:drawing>
          <wp:inline distT="0" distB="0" distL="0" distR="0" wp14:anchorId="48E9B123" wp14:editId="3CFBE14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400F4B">
      <w:pPr>
        <w:rPr>
          <w:rFonts w:ascii="Arial" w:hAnsi="Arial" w:cs="Arial"/>
          <w:bCs/>
          <w:iCs/>
        </w:rPr>
      </w:pPr>
      <w:r>
        <w:rPr>
          <w:noProof/>
        </w:rPr>
        <w:drawing>
          <wp:inline distT="0" distB="0" distL="0" distR="0" wp14:anchorId="151B1074" wp14:editId="4106CD3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5802B3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DD4BDB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400F4B">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400F4B"/>
    <w:sectPr w:rsidR="00C70FFC" w:rsidSect="00FC3378">
      <w:headerReference w:type="even" r:id="rId18"/>
      <w:headerReference w:type="default" r:id="rId19"/>
      <w:footerReference w:type="even" r:id="rId20"/>
      <w:footerReference w:type="default" r:id="rId21"/>
      <w:headerReference w:type="first" r:id="rId22"/>
      <w:footerReference w:type="first" r:id="rId23"/>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E066" w14:textId="77777777" w:rsidR="00F777A7" w:rsidRDefault="00F777A7" w:rsidP="00FC3378">
      <w:pPr>
        <w:spacing w:after="0" w:line="240" w:lineRule="auto"/>
      </w:pPr>
      <w:r>
        <w:separator/>
      </w:r>
    </w:p>
  </w:endnote>
  <w:endnote w:type="continuationSeparator" w:id="0">
    <w:p w14:paraId="195BF675" w14:textId="77777777" w:rsidR="00F777A7" w:rsidRDefault="00F777A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2446" w14:textId="77777777" w:rsidR="00FB59E7" w:rsidRDefault="00FB5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0187" w14:textId="77777777" w:rsidR="00FB59E7" w:rsidRDefault="00FB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17EE" w14:textId="77777777" w:rsidR="00F777A7" w:rsidRDefault="00F777A7" w:rsidP="00FC3378">
      <w:pPr>
        <w:spacing w:after="0" w:line="240" w:lineRule="auto"/>
      </w:pPr>
      <w:r>
        <w:separator/>
      </w:r>
    </w:p>
  </w:footnote>
  <w:footnote w:type="continuationSeparator" w:id="0">
    <w:p w14:paraId="15809BB0" w14:textId="77777777" w:rsidR="00F777A7" w:rsidRDefault="00F777A7"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D4CB0A1" w:rsidR="00CA456C" w:rsidRDefault="00000000">
    <w:pPr>
      <w:pStyle w:val="Header"/>
    </w:pPr>
    <w:r>
      <w:rPr>
        <w:noProof/>
      </w:rPr>
      <w:pict w14:anchorId="7F62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9" o:spid="_x0000_s1026"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36BFB0E5"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92497B6" w:rsidR="00CA456C" w:rsidRDefault="00000000">
    <w:pPr>
      <w:pStyle w:val="Header"/>
    </w:pPr>
    <w:r>
      <w:rPr>
        <w:noProof/>
      </w:rPr>
      <w:pict w14:anchorId="74BE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8" o:spid="_x0000_s1025"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F0424D"/>
    <w:multiLevelType w:val="hybridMultilevel"/>
    <w:tmpl w:val="675C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043724">
    <w:abstractNumId w:val="0"/>
  </w:num>
  <w:num w:numId="2" w16cid:durableId="67384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43BEC"/>
    <w:rsid w:val="00243DBF"/>
    <w:rsid w:val="002B4BE5"/>
    <w:rsid w:val="0034390A"/>
    <w:rsid w:val="003A5365"/>
    <w:rsid w:val="003C7CC0"/>
    <w:rsid w:val="003D2019"/>
    <w:rsid w:val="00400F4B"/>
    <w:rsid w:val="00437034"/>
    <w:rsid w:val="00496E31"/>
    <w:rsid w:val="004B211A"/>
    <w:rsid w:val="004C4E03"/>
    <w:rsid w:val="00540855"/>
    <w:rsid w:val="00557C6D"/>
    <w:rsid w:val="005C2C1D"/>
    <w:rsid w:val="006011CC"/>
    <w:rsid w:val="00604191"/>
    <w:rsid w:val="00615327"/>
    <w:rsid w:val="006607A8"/>
    <w:rsid w:val="00695B7D"/>
    <w:rsid w:val="006B1340"/>
    <w:rsid w:val="006D2F07"/>
    <w:rsid w:val="00807452"/>
    <w:rsid w:val="00854AD2"/>
    <w:rsid w:val="00861CEF"/>
    <w:rsid w:val="008650DD"/>
    <w:rsid w:val="00872025"/>
    <w:rsid w:val="008A6DDD"/>
    <w:rsid w:val="008E6250"/>
    <w:rsid w:val="00906027"/>
    <w:rsid w:val="009D1C42"/>
    <w:rsid w:val="009E0BD0"/>
    <w:rsid w:val="00AC73E2"/>
    <w:rsid w:val="00B311AC"/>
    <w:rsid w:val="00B40D94"/>
    <w:rsid w:val="00BF0C7E"/>
    <w:rsid w:val="00BF2863"/>
    <w:rsid w:val="00C144E1"/>
    <w:rsid w:val="00C47349"/>
    <w:rsid w:val="00C55DED"/>
    <w:rsid w:val="00C70FFC"/>
    <w:rsid w:val="00CA456C"/>
    <w:rsid w:val="00CE0DB5"/>
    <w:rsid w:val="00D1782D"/>
    <w:rsid w:val="00D818E6"/>
    <w:rsid w:val="00DA2C46"/>
    <w:rsid w:val="00DB211F"/>
    <w:rsid w:val="00DF1E85"/>
    <w:rsid w:val="00E97C12"/>
    <w:rsid w:val="00EF40E8"/>
    <w:rsid w:val="00F039D0"/>
    <w:rsid w:val="00F777A7"/>
    <w:rsid w:val="00F93362"/>
    <w:rsid w:val="00FA36E9"/>
    <w:rsid w:val="00FB580F"/>
    <w:rsid w:val="00FB59E7"/>
    <w:rsid w:val="00FB5CB5"/>
    <w:rsid w:val="00FC3378"/>
    <w:rsid w:val="00FD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25" Type="http://schemas.openxmlformats.org/officeDocument/2006/relationships/theme" Target="theme/theme1.xml"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footer" Target="footer3.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1414</Words>
  <Characters>7944</Characters>
  <Application>Microsoft Office Word</Application>
  <DocSecurity>0</DocSecurity>
  <Lines>256</Lines>
  <Paragraphs>135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7</cp:revision>
  <dcterms:created xsi:type="dcterms:W3CDTF">2026-02-03T13:48:00Z</dcterms:created>
  <dcterms:modified xsi:type="dcterms:W3CDTF">2026-02-16T14:41:00Z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