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Normal"/>
        <w:rPr>
          <w:rFonts w:eastAsia="Calibri" w:cs="Calibri"/>
        </w:rPr>
      </w:pPr>
      <w:r>
        <w:rPr>
          <w:rFonts w:eastAsia="Calibri" w:cs="Calibri"/>
        </w:rPr>
        <w:t xml:space="preserve"> </w:t>
      </w:r>
    </w:p>
    <w:p>
      <w:pPr>
        <w:pStyle w:val="Normal"/>
        <w:rPr>
          <w:b/>
          <w:b/>
          <w:bCs/>
          <w:sz w:val="40"/>
          <w:szCs w:val="40"/>
        </w:rPr>
      </w:pPr>
      <w:r>
        <w:rPr>
          <w:b/>
          <w:bCs/>
          <w:sz w:val="40"/>
          <w:szCs w:val="40"/>
        </w:rPr>
        <w:t xml:space="preserve">Job Description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rPr>
            </w:pPr>
            <w:r>
              <w:rPr>
                <w:rFonts w:cs="Arial" w:ascii="Arial" w:hAnsi="Arial"/>
                <w:b/>
              </w:rPr>
              <w:t>PLACE</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PROJECT OFFICER (THE WORKSHOP)</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F</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To assist in the development and delivery of an Economic Development Service which strengthens the economic base of Bolton and allows the Borough and its people to realise their full potential.</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 xml:space="preserve">Principal Project Officer (The Workshop) </w:t>
            </w:r>
          </w:p>
          <w:p>
            <w:pPr>
              <w:pStyle w:val="Normal"/>
              <w:spacing w:lineRule="auto" w:line="240" w:before="0" w:after="0"/>
              <w:rPr>
                <w:rFonts w:ascii="Arial" w:hAnsi="Arial" w:cs="Arial"/>
              </w:rPr>
            </w:pPr>
            <w:r>
              <w:rPr>
                <w:rFonts w:cs="Arial" w:ascii="Arial" w:hAnsi="Arial"/>
              </w:rPr>
              <w:t xml:space="preserve">Workshop Manager </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 xml:space="preserve">None </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808"/>
        <w:gridCol w:w="3764"/>
        <w:gridCol w:w="5065"/>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gridSpan w:val="2"/>
            <w:tcBorders/>
            <w:shd w:fill="auto" w:val="clear"/>
          </w:tcPr>
          <w:p>
            <w:pPr>
              <w:pStyle w:val="Normal"/>
              <w:spacing w:lineRule="auto" w:line="240" w:before="0" w:after="0"/>
              <w:rPr>
                <w:rFonts w:ascii="Arial" w:hAnsi="Arial" w:cs="Arial"/>
                <w:bCs/>
              </w:rPr>
            </w:pPr>
            <w:r>
              <w:rPr>
                <w:rFonts w:cs="Arial" w:ascii="Arial" w:hAnsi="Arial"/>
                <w:bCs/>
              </w:rPr>
              <w:t>To provide information advice and guidance to engage with local residents, some of whom have complex and challenging barriers, through individual and group activities.    Supporting them to into work, skills, training and other outcomes as specified on a project by project basis.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maintain a relationship with clients, businesses and service providers to ensure that the services we offer address need, make best use of resources and achieve our strategic and contractual targets.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maintain accurate management information systems which fully identify and record the client’s requirements and outcomes, and other relevant information. To provide reports on performance as appropriate to support the needs of the service as appropriate.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gridSpan w:val="2"/>
            <w:tcBorders/>
            <w:shd w:fill="auto" w:val="clear"/>
          </w:tcPr>
          <w:p>
            <w:pPr>
              <w:pStyle w:val="Normal"/>
              <w:spacing w:lineRule="auto" w:line="240" w:before="0" w:after="0"/>
              <w:rPr/>
            </w:pPr>
            <w:r>
              <w:rPr>
                <w:rFonts w:eastAsia="Arial" w:cs="Arial" w:ascii="Arial" w:hAnsi="Arial"/>
              </w:rPr>
              <w:t xml:space="preserve"> </w:t>
            </w:r>
            <w:r>
              <w:rPr>
                <w:rFonts w:cs="Arial" w:ascii="Arial" w:hAnsi="Arial"/>
              </w:rPr>
              <w:t>To be able to deliver against strategies, to implement action plans and activities in key sectors of importance to the Borough’s economic development and in the key communities and groups to realise regeneration plans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work closely with other providers, employers and key funders, developing partnership working and undertaking joint activities on enterprise promotion, employability issues, client engagement and strategic initiatives.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29" w:type="dxa"/>
            <w:gridSpan w:val="2"/>
            <w:tcBorders/>
            <w:shd w:fill="auto" w:val="clear"/>
          </w:tcPr>
          <w:p>
            <w:pPr>
              <w:pStyle w:val="Normal"/>
              <w:spacing w:lineRule="auto" w:line="240" w:before="0" w:after="0"/>
              <w:rPr/>
            </w:pPr>
            <w:r>
              <w:rPr>
                <w:rFonts w:eastAsia="Calibri" w:cs="Calibri"/>
              </w:rPr>
              <w:t xml:space="preserve"> </w:t>
            </w:r>
            <w:r>
              <w:rPr>
                <w:rFonts w:cs="Arial" w:ascii="Arial" w:hAnsi="Arial"/>
              </w:rPr>
              <w:t>To be aware of current guidelines around relevant legislation and industry standards to assist the delivery of a range of projects as appropriate.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make a positive contribution to the work of the team and of the wider Economic            Development and Regeneration Service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undertake other appropriate duties as may be required that are consistent with the level of responsibility of the post.</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Date Job Description prepared/updated:</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12 October 2023 (updated)</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Workshop Manager</w:t>
            </w:r>
          </w:p>
        </w:tc>
      </w:tr>
    </w:tbl>
    <w:p>
      <w:pPr>
        <w:pStyle w:val="Normal"/>
        <w:spacing w:lineRule="auto" w:line="256" w:before="0" w:after="160"/>
        <w:rPr>
          <w:b/>
          <w:b/>
          <w:bCs/>
          <w:sz w:val="40"/>
          <w:szCs w:val="40"/>
        </w:rPr>
      </w:pPr>
      <w:r>
        <w:rPr>
          <w:b/>
          <w:bCs/>
          <w:sz w:val="40"/>
          <w:szCs w:val="40"/>
        </w:rPr>
      </w:r>
    </w:p>
    <w:p>
      <w:pPr>
        <w:pStyle w:val="Normal"/>
        <w:spacing w:lineRule="auto" w:line="256" w:before="0" w:after="160"/>
        <w:rPr>
          <w:b/>
          <w:b/>
          <w:bCs/>
          <w:sz w:val="40"/>
          <w:szCs w:val="40"/>
        </w:rPr>
      </w:pPr>
      <w:r>
        <w:rPr>
          <w:b/>
          <w:bCs/>
          <w:sz w:val="40"/>
          <w:szCs w:val="40"/>
        </w:rPr>
      </w:r>
      <w:r>
        <w:br w:type="page"/>
      </w:r>
    </w:p>
    <w:p>
      <w:pPr>
        <w:pStyle w:val="Normal"/>
        <w:spacing w:lineRule="auto" w:line="256" w:before="0" w:after="160"/>
        <w:rPr>
          <w:b/>
          <w:b/>
          <w:bCs/>
          <w:sz w:val="40"/>
          <w:szCs w:val="40"/>
        </w:rPr>
      </w:pPr>
      <w:r>
        <w:rPr>
          <w:b/>
          <w:bCs/>
          <w:sz w:val="40"/>
          <w:szCs w:val="40"/>
        </w:rPr>
        <w:t>Person Specification</w:t>
      </w:r>
    </w:p>
    <w:tbl>
      <w:tblPr>
        <w:tblW w:w="9638" w:type="dxa"/>
        <w:jc w:val="left"/>
        <w:tblInd w:w="0" w:type="dxa"/>
        <w:tblCellMar>
          <w:top w:w="0" w:type="dxa"/>
          <w:left w:w="108" w:type="dxa"/>
          <w:bottom w:w="0" w:type="dxa"/>
          <w:right w:w="108" w:type="dxa"/>
        </w:tblCellMar>
      </w:tblPr>
      <w:tblGrid>
        <w:gridCol w:w="646"/>
        <w:gridCol w:w="31"/>
        <w:gridCol w:w="918"/>
        <w:gridCol w:w="135"/>
        <w:gridCol w:w="4082"/>
        <w:gridCol w:w="374"/>
        <w:gridCol w:w="19"/>
        <w:gridCol w:w="3423"/>
        <w:gridCol w:w="10"/>
      </w:tblGrid>
      <w:tr>
        <w:trPr/>
        <w:tc>
          <w:tcPr>
            <w:tcW w:w="1595" w:type="dxa"/>
            <w:gridSpan w:val="3"/>
            <w:tcBorders/>
            <w:shd w:fill="auto" w:val="clear"/>
          </w:tcPr>
          <w:p>
            <w:pPr>
              <w:pStyle w:val="Normal"/>
              <w:spacing w:lineRule="auto" w:line="240" w:before="60" w:after="60"/>
              <w:rPr>
                <w:rFonts w:ascii="Arial" w:hAnsi="Arial" w:cs="Arial"/>
                <w:b/>
                <w:b/>
              </w:rPr>
            </w:pPr>
            <w:r>
              <w:rPr>
                <w:rFonts w:cs="Arial" w:ascii="Arial" w:hAnsi="Arial"/>
                <w:b/>
              </w:rPr>
              <w:t>Department</w:t>
            </w:r>
          </w:p>
        </w:tc>
        <w:tc>
          <w:tcPr>
            <w:tcW w:w="8033" w:type="dxa"/>
            <w:gridSpan w:val="5"/>
            <w:tcBorders/>
            <w:shd w:fill="auto" w:val="clear"/>
          </w:tcPr>
          <w:p>
            <w:pPr>
              <w:pStyle w:val="Normal"/>
              <w:spacing w:lineRule="auto" w:line="240" w:before="60" w:after="60"/>
              <w:rPr>
                <w:rFonts w:ascii="Arial" w:hAnsi="Arial" w:cs="Arial"/>
                <w:b/>
                <w:b/>
                <w:caps/>
              </w:rPr>
            </w:pPr>
            <w:r>
              <w:rPr>
                <w:rFonts w:cs="Arial" w:ascii="Arial" w:hAnsi="Arial"/>
                <w:b/>
                <w:caps/>
              </w:rPr>
              <w:t>place</w:t>
            </w:r>
          </w:p>
        </w:tc>
      </w:tr>
      <w:tr>
        <w:trPr/>
        <w:tc>
          <w:tcPr>
            <w:tcW w:w="1595" w:type="dxa"/>
            <w:gridSpan w:val="3"/>
            <w:tcBorders>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Job Title</w:t>
            </w:r>
          </w:p>
        </w:tc>
        <w:tc>
          <w:tcPr>
            <w:tcW w:w="8033" w:type="dxa"/>
            <w:gridSpan w:val="5"/>
            <w:tcBorders>
              <w:bottom w:val="single" w:sz="4" w:space="0" w:color="000000"/>
            </w:tcBorders>
            <w:shd w:fill="auto" w:val="clear"/>
          </w:tcPr>
          <w:p>
            <w:pPr>
              <w:pStyle w:val="Normal"/>
              <w:spacing w:lineRule="auto" w:line="240" w:before="60" w:after="60"/>
              <w:rPr>
                <w:rFonts w:ascii="Arial" w:hAnsi="Arial" w:cs="Arial"/>
                <w:b/>
                <w:b/>
                <w:caps/>
              </w:rPr>
            </w:pPr>
            <w:r>
              <w:rPr>
                <w:rFonts w:cs="Arial" w:ascii="Arial" w:hAnsi="Arial"/>
                <w:b/>
                <w:caps/>
              </w:rPr>
              <w:t>project officer (The workshop)</w:t>
            </w:r>
          </w:p>
        </w:tc>
      </w:tr>
      <w:tr>
        <w:trPr/>
        <w:tc>
          <w:tcPr>
            <w:tcW w:w="1595" w:type="dxa"/>
            <w:gridSpan w:val="3"/>
            <w:tcBorders>
              <w:top w:val="single" w:sz="4" w:space="0" w:color="000000"/>
              <w:left w:val="single" w:sz="4" w:space="0" w:color="000000"/>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Stage One</w:t>
            </w:r>
          </w:p>
        </w:tc>
        <w:tc>
          <w:tcPr>
            <w:tcW w:w="8043"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 xml:space="preserve">are guaranteed an interview if they meet the essential criteria for the role </w:t>
            </w:r>
          </w:p>
        </w:tc>
      </w:tr>
      <w:tr>
        <w:trPr/>
        <w:tc>
          <w:tcPr>
            <w:tcW w:w="6205" w:type="dxa"/>
            <w:gridSpan w:val="7"/>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The Minimum Essential Requirements for the above Post are as Follows:</w:t>
            </w:r>
          </w:p>
        </w:tc>
        <w:tc>
          <w:tcPr>
            <w:tcW w:w="3433" w:type="dxa"/>
            <w:tcBorders>
              <w:top w:val="single" w:sz="4" w:space="0" w:color="000000"/>
              <w:left w:val="single" w:sz="4" w:space="0" w:color="000000"/>
              <w:righ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Method of Assessment</w:t>
            </w:r>
          </w:p>
        </w:tc>
      </w:tr>
      <w:tr>
        <w:trPr>
          <w:cantSplit w:val="true"/>
        </w:trPr>
        <w:tc>
          <w:tcPr>
            <w:tcW w:w="646" w:type="dxa"/>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8982" w:type="dxa"/>
            <w:gridSpan w:val="7"/>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Skills and Knowledge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 xml:space="preserve">The ability to work in a fast paced / target driven service: </w:t>
            </w:r>
          </w:p>
          <w:p>
            <w:pPr>
              <w:pStyle w:val="Normal"/>
              <w:spacing w:lineRule="auto" w:line="240" w:before="120" w:after="120"/>
              <w:ind w:left="0" w:right="175" w:hanging="0"/>
              <w:rPr/>
            </w:pPr>
            <w:r>
              <w:rPr>
                <w:rFonts w:cs="Arial" w:ascii="Arial" w:hAnsi="Arial"/>
              </w:rPr>
              <w:t>•</w:t>
            </w:r>
            <w:r>
              <w:rPr>
                <w:rFonts w:eastAsia="Arial" w:cs="Arial" w:ascii="Arial" w:hAnsi="Arial"/>
              </w:rPr>
              <w:t xml:space="preserve"> </w:t>
            </w:r>
            <w:r>
              <w:rPr>
                <w:rFonts w:cs="Arial" w:ascii="Arial" w:hAnsi="Arial"/>
              </w:rPr>
              <w:t xml:space="preserve">To deliver information and advice through formal service provision (training, workshops and counselling) and within informal settings (outreach projects, social events and community venues), </w:t>
            </w:r>
          </w:p>
          <w:p>
            <w:pPr>
              <w:pStyle w:val="Normal"/>
              <w:spacing w:lineRule="auto" w:line="240" w:before="120" w:after="120"/>
              <w:ind w:left="0" w:right="175" w:hanging="0"/>
              <w:rPr/>
            </w:pPr>
            <w:r>
              <w:rPr>
                <w:rFonts w:cs="Arial" w:ascii="Arial" w:hAnsi="Arial"/>
              </w:rPr>
              <w:t>•</w:t>
            </w:r>
            <w:r>
              <w:rPr>
                <w:rFonts w:eastAsia="Arial" w:cs="Arial" w:ascii="Arial" w:hAnsi="Arial"/>
              </w:rPr>
              <w:t xml:space="preserve"> </w:t>
            </w:r>
            <w:r>
              <w:rPr>
                <w:rFonts w:cs="Arial" w:ascii="Arial" w:hAnsi="Arial"/>
              </w:rPr>
              <w:t>To act as a principal client contact, manage required caseloads whatever services they go on to access, and</w:t>
            </w:r>
          </w:p>
          <w:p>
            <w:pPr>
              <w:pStyle w:val="Normal"/>
              <w:spacing w:lineRule="auto" w:line="240" w:before="120" w:after="120"/>
              <w:ind w:left="0" w:right="175" w:hanging="0"/>
              <w:rPr/>
            </w:pPr>
            <w:r>
              <w:rPr>
                <w:rFonts w:cs="Arial" w:ascii="Arial" w:hAnsi="Arial"/>
              </w:rPr>
              <w:t>•</w:t>
            </w:r>
            <w:r>
              <w:rPr>
                <w:rFonts w:eastAsia="Arial" w:cs="Arial" w:ascii="Arial" w:hAnsi="Arial"/>
              </w:rPr>
              <w:t xml:space="preserve"> </w:t>
            </w:r>
            <w:r>
              <w:rPr>
                <w:rFonts w:cs="Arial" w:ascii="Arial" w:hAnsi="Arial"/>
              </w:rPr>
              <w:t>To signpost and refer to the provision of other services (commissioned and internal) to meet client needs.</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pPr>
            <w:r>
              <w:rPr>
                <w:rFonts w:eastAsia="Calibri" w:cs="Calibri"/>
              </w:rPr>
              <w:t xml:space="preserve"> </w:t>
            </w:r>
            <w:r>
              <w:rPr>
                <w:rFonts w:cs="Arial" w:ascii="Arial" w:hAnsi="Arial"/>
              </w:rPr>
              <w:t>A proven ability to achieve against targets and outcomes helping to deliver our strategic and contractual targets.</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color w:val="000000"/>
              </w:rPr>
            </w:pPr>
            <w:r>
              <w:rPr>
                <w:rFonts w:cs="Arial" w:ascii="Arial" w:hAnsi="Arial"/>
                <w:color w:val="000000"/>
              </w:rPr>
              <w:t>3.</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color w:val="000000"/>
              </w:rPr>
            </w:pPr>
            <w:r>
              <w:rPr>
                <w:rFonts w:cs="Arial" w:ascii="Arial" w:hAnsi="Arial"/>
                <w:color w:val="000000"/>
              </w:rPr>
              <w:t xml:space="preserve">Ability to show initiative and work without supervision to plan, implement and manage complex projects on time and in budget. Must be able to prioritise own workload and work to deadlines in line with contractual compliance.    </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Application Form /Interview </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4. </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Demonstrate knowledge of relevant legislation and policies and procedures to ensure appropriate protocols are followed.</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5. </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be able to work in fast paced and evolving environment, with the ability to manage multiple priorities, whilst working in a performance driven team.</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Application form / Interview </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Demonstrate excellent verbal and written communication skills to support the team and Economic Service</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Active listening and questioning skills to accurately identify client requirements and solutions.</w:t>
              <w:tab/>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646" w:type="dxa"/>
            <w:tcBorders/>
            <w:shd w:fill="auto" w:val="clear"/>
          </w:tcPr>
          <w:p>
            <w:pPr>
              <w:pStyle w:val="Normal"/>
              <w:spacing w:lineRule="auto" w:line="240" w:before="120" w:after="120"/>
              <w:rPr>
                <w:rFonts w:ascii="Arial" w:hAnsi="Arial" w:cs="Arial"/>
              </w:rPr>
            </w:pPr>
            <w:r>
              <w:rPr>
                <w:rFonts w:cs="Arial" w:ascii="Arial" w:hAnsi="Arial"/>
              </w:rPr>
              <w:t>9.</w:t>
            </w:r>
          </w:p>
        </w:tc>
        <w:tc>
          <w:tcPr>
            <w:tcW w:w="5559" w:type="dxa"/>
            <w:gridSpan w:val="6"/>
            <w:tcBorders/>
            <w:shd w:fill="auto" w:val="clear"/>
          </w:tcPr>
          <w:p>
            <w:pPr>
              <w:pStyle w:val="Normal"/>
              <w:spacing w:lineRule="auto" w:line="240" w:before="120" w:after="120"/>
              <w:ind w:left="0" w:right="175" w:hanging="0"/>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w:t>
            </w:r>
          </w:p>
        </w:tc>
        <w:tc>
          <w:tcPr>
            <w:tcW w:w="3423" w:type="dxa"/>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A good knowledge of all forms of business, employment and skills issues </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Application Form/Interview </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3.</w:t>
              <w:tab/>
              <w:t>Work Related Circumstances</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This role requires the job holder to work outside of normal office hours, for example at evenings and weekends, to meet the needs of the service. </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This post is subject to a disclosure from the Disclosure &amp; Barring Service with check of relevant barred list(s)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trHeight w:val="653" w:hRule="atLeast"/>
        </w:trPr>
        <w:tc>
          <w:tcPr>
            <w:tcW w:w="1730" w:type="dxa"/>
            <w:gridSpan w:val="4"/>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790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205" w:type="dxa"/>
            <w:gridSpan w:val="7"/>
            <w:tcBorders>
              <w:top w:val="single" w:sz="4" w:space="0" w:color="000000"/>
              <w:left w:val="single" w:sz="4" w:space="0" w:color="000000"/>
              <w:bottom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433" w:type="dxa"/>
            <w:tcBorders>
              <w:top w:val="single" w:sz="4" w:space="0" w:color="000000"/>
              <w:left w:val="single" w:sz="4" w:space="0" w:color="000000"/>
              <w:bottom w:val="single" w:sz="4" w:space="0" w:color="000000"/>
              <w:right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Relevant experience of working in an employment, enterprise &amp; training programme.</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Relevant qualification to work within the Employment and Skills sector.</w:t>
            </w:r>
          </w:p>
        </w:tc>
        <w:tc>
          <w:tcPr>
            <w:tcW w:w="3423"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tc>
          <w:tcPr>
            <w:tcW w:w="5812" w:type="dxa"/>
            <w:gridSpan w:val="5"/>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Date Person Specification prepared/updated</w:t>
            </w:r>
          </w:p>
        </w:tc>
        <w:tc>
          <w:tcPr>
            <w:tcW w:w="3816" w:type="dxa"/>
            <w:gridSpan w:val="3"/>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12 October 2023 (Updated)</w:t>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3816" w:type="dxa"/>
            <w:gridSpan w:val="3"/>
            <w:tcBorders/>
            <w:shd w:fill="auto" w:val="clear"/>
          </w:tcPr>
          <w:p>
            <w:pPr>
              <w:pStyle w:val="Normal"/>
              <w:spacing w:lineRule="auto" w:line="240" w:before="0" w:after="0"/>
              <w:rPr>
                <w:rFonts w:ascii="Arial" w:hAnsi="Arial" w:cs="Arial"/>
                <w:b/>
                <w:b/>
              </w:rPr>
            </w:pPr>
            <w:r>
              <w:rPr>
                <w:rFonts w:cs="Arial" w:ascii="Arial" w:hAnsi="Arial"/>
                <w:b/>
              </w:rPr>
              <w:t>Workshop Manager</w:t>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8"/>
      <w:footerReference w:type="default" r:id="rId9"/>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2024-03-13T08:43:00Z</dcterms:created>
  <dc:creator>Johnson, Andrew</dc:creator>
  <dc:description/>
  <dc:language>en-US</dc:language>
  <cp:lastModifiedBy>Draper, Joanne</cp:lastModifiedBy>
  <cp:lastPrinted>1995-11-21T17:41:00Z</cp:lastPrinted>
  <dcterms:modified xsi:type="dcterms:W3CDTF">2024-03-13T08:43:00Z</dcterms:modified>
  <cp:revision>2</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0x0101000C557F4435680D41A0D8D94FECA0D653</vt:lpwstr>
  </property>
  <property fmtid="{D5CDD505-2E9C-101B-9397-08002B2CF9AE}" pid="5" name="DocSecurity">
    <vt:i4>4</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y fmtid="{D5CDD505-2E9C-101B-9397-08002B2CF9AE}" pid="11" name="Topic">
    <vt:lpwstr>6;#Workplace|0eca40e7-1b69-41ab-b4d3-fcac60499f36</vt:lpwstr>
  </property>
</Properties>
</file>