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eastAsia="Calibri" w:cs="Calibri"/>
          <w:b/>
          <w:b/>
          <w:bCs/>
          <w:sz w:val="16"/>
          <w:szCs w:val="16"/>
        </w:rPr>
      </w:pPr>
      <w:r>
        <w:rPr>
          <w:rFonts w:eastAsia="Calibri" w:cs="Calibri"/>
          <w:b/>
          <w:bCs/>
          <w:sz w:val="16"/>
          <w:szCs w:val="16"/>
        </w:rPr>
        <w:t xml:space="preserve"> </w:t>
      </w:r>
    </w:p>
    <w:p>
      <w:pPr>
        <w:pStyle w:val="Normal"/>
        <w:rPr>
          <w:b/>
          <w:b/>
          <w:bCs/>
          <w:sz w:val="40"/>
          <w:szCs w:val="40"/>
        </w:rPr>
      </w:pP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 xml:space="preserve">Corporate Resources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Digital and Employment Support Assistant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work with residents, community groups, partner organisations and other staff members to develop and deliver digital inclusion and employment support services related to libraries and museums that meet the objectives of the Bolton 2040 vision and regional and national requirements This post will deliver against the Crisis and Resilience Fund outcomes (CRF)</w:t>
              <w:br/>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Alleviating Barriers Project Officer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Volunteers</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tabs>
                <w:tab w:val="left" w:pos="720" w:leader="none"/>
                <w:tab w:val="left" w:pos="3600" w:leader="none"/>
              </w:tabs>
              <w:spacing w:lineRule="auto" w:line="264" w:before="0" w:after="0"/>
              <w:rPr>
                <w:rFonts w:ascii="Arial" w:hAnsi="Arial" w:cs="Arial"/>
              </w:rPr>
            </w:pPr>
            <w:r>
              <w:rPr>
                <w:rFonts w:cs="Arial" w:ascii="Arial" w:hAnsi="Arial"/>
              </w:rPr>
              <w:t xml:space="preserve">To work within the Digital Employment and Skills team (DES) and across the service to take an active role in supporting residents to improve basic digital and basic employability skills and to provide signposting to further support. </w:t>
            </w:r>
          </w:p>
          <w:p>
            <w:pPr>
              <w:pStyle w:val="Normal"/>
              <w:tabs>
                <w:tab w:val="left" w:pos="720" w:leader="none"/>
                <w:tab w:val="left" w:pos="3600" w:leader="none"/>
              </w:tabs>
              <w:spacing w:lineRule="auto" w:line="264"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To support in the development and delivery of digital inclusion and employment support programmes and activities in targeted communities, for adults, These programmes provide access to free connectivity, devices and digital skills and tailored support to find wider skills and personal development opportunities, leading to sustainable employment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To support in the co-ordination of an efficient library digital inclusion, employment support and ESOL enquiry, and digital loans and gifting service.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work with other teams to develop and promote digital, employment and skills information and resources, both in print and online, and to support in the organisation and delivery of large community events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Engage with residents, community groups and partner organisations to establish their needs and requirements of the DES project within the Library and Museum Services.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To actively support opportunities to increase efficiency, and develop partnerships to improve the DES offer, ensuring effective support pathways for residents.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assist in the recruitment, management and training of volunteers within Library and Museum Services.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represent the DES team and Library and Museum Services at internal and external partnership meetings, as appropriate.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To ensure performance management outcomes are met, relevant statistics and information are collated, and that recommendations are implemented.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To supervise, volunteers to ensure the delivery of efficient and effective basic digital skills support. </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May 2026</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 xml:space="preserve">Digital Access and Inclusion Manager </w:t>
            </w:r>
          </w:p>
        </w:tc>
      </w:tr>
    </w:tbl>
    <w:p>
      <w:pPr>
        <w:pStyle w:val="Normal"/>
        <w:rPr/>
      </w:pPr>
      <w:r>
        <w:rPr/>
      </w:r>
    </w:p>
    <w:p>
      <w:pPr>
        <w:pStyle w:val="Normal"/>
        <w:spacing w:lineRule="auto" w:line="256" w:before="0" w:after="160"/>
        <w:rPr>
          <w:b/>
          <w:b/>
          <w:bCs/>
          <w:sz w:val="40"/>
          <w:szCs w:val="40"/>
        </w:rPr>
      </w:pPr>
      <w:r>
        <w:rPr>
          <w:b/>
          <w:bCs/>
          <w:sz w:val="40"/>
          <w:szCs w:val="40"/>
        </w:rPr>
      </w:r>
      <w:r>
        <w:br w:type="page"/>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rPr>
            </w:pPr>
            <w:r>
              <w:rPr>
                <w:rFonts w:cs="Arial" w:ascii="Arial" w:hAnsi="Arial"/>
                <w:b/>
              </w:rPr>
              <w:t xml:space="preserve">Corporate Resources </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rPr>
            </w:pPr>
            <w:r>
              <w:rPr>
                <w:rFonts w:cs="Arial" w:ascii="Arial" w:hAnsi="Arial"/>
              </w:rPr>
              <w:t xml:space="preserve">Digital and Employment Support Assistant </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Able to think creatively on how resources can be promoted to increase usage and to contribute to local, regional and national digital inclusion and library agendas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devise and deliver programmes of community digital inclusion activity for identified groups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Able to generate income to support service delivery </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Able to listen, interpret and have a flexible style to develop and deliver resources, digital help and information clearly and concisely, maximising ICT to aid communication</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Able to prioritise and work to deadlines to ensure an efficient service to internal and external customers, to meet project deadlines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Awareness of the local, regional and national context for library services in delivering digital inclusion </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An ability to communicate well both orally and in writing</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Assessment </w:t>
            </w:r>
          </w:p>
        </w:tc>
      </w:tr>
      <w:tr>
        <w:trPr>
          <w:cantSplit w:val="true"/>
        </w:trPr>
        <w:tc>
          <w:tcPr>
            <w:tcW w:w="646" w:type="dxa"/>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shd w:fill="auto" w:val="clear"/>
          </w:tcPr>
          <w:p>
            <w:pPr>
              <w:pStyle w:val="Normal"/>
              <w:spacing w:lineRule="auto" w:line="240" w:before="120" w:after="120"/>
              <w:ind w:left="0" w:right="175" w:hanging="0"/>
              <w:rPr>
                <w:rFonts w:ascii="Arial" w:hAnsi="Arial" w:cs="Arial"/>
              </w:rPr>
            </w:pPr>
            <w:r>
              <w:rPr>
                <w:rFonts w:cs="Arial" w:ascii="Arial" w:hAnsi="Arial"/>
              </w:rPr>
              <w:t>Ability to use analytical and judgemental skills to solve problems and develop solutions</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shd w:fill="auto" w:val="clear"/>
          </w:tcPr>
          <w:p>
            <w:pPr>
              <w:pStyle w:val="Normal"/>
              <w:spacing w:lineRule="auto" w:line="240" w:before="120" w:after="120"/>
              <w:ind w:left="0" w:right="175" w:hanging="0"/>
              <w:rPr>
                <w:rFonts w:ascii="Arial" w:hAnsi="Arial" w:cs="Arial"/>
              </w:rPr>
            </w:pPr>
            <w:r>
              <w:rPr>
                <w:rFonts w:cs="Arial" w:ascii="Arial" w:hAnsi="Arial"/>
              </w:rPr>
              <w:t>Champions change and supports volunteers and staff in the achievement of performance outcomes</w:t>
            </w:r>
          </w:p>
        </w:tc>
        <w:tc>
          <w:tcPr>
            <w:tcW w:w="3423" w:type="dxa"/>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p>
            <w:pPr>
              <w:pStyle w:val="Normal"/>
              <w:spacing w:lineRule="auto" w:line="240" w:before="120" w:after="120"/>
              <w:rPr>
                <w:rFonts w:ascii="Arial" w:hAnsi="Arial" w:cs="Arial"/>
              </w:rPr>
            </w:pPr>
            <w:r>
              <w:rPr>
                <w:rFonts w:cs="Arial" w:ascii="Arial" w:hAnsi="Arial"/>
              </w:rPr>
              <w:t>Experience of supporting and mentoring people with a range of needs, including employability, in a community setting.</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Evidence of professional development through a process of training and development</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Experienced in the use of digital devices and platforms, ICT and its implications. Computer skills including Microsoft packages, e-mail, internet and social media</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role requires the job holder to work flexibly and work alternative hours on occasion in order to respond to service requirements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09" w:type="dxa"/>
            <w:gridSpan w:val="4"/>
            <w:tcBorders>
              <w:top w:val="single" w:sz="4" w:space="0" w:color="000000"/>
              <w:bottom w:val="single" w:sz="4" w:space="0" w:color="000000"/>
            </w:tcBorders>
            <w:shd w:fill="auto" w:val="clear"/>
          </w:tcPr>
          <w:p>
            <w:pPr>
              <w:pStyle w:val="Normal"/>
              <w:tabs>
                <w:tab w:val="clear" w:pos="720"/>
                <w:tab w:val="left" w:pos="1575" w:leader="none"/>
              </w:tabs>
              <w:spacing w:lineRule="auto" w:line="240" w:before="120" w:after="120"/>
              <w:rPr>
                <w:rFonts w:ascii="Arial" w:hAnsi="Arial" w:cs="Arial"/>
              </w:rPr>
            </w:pPr>
            <w:r>
              <w:rPr>
                <w:rFonts w:cs="Arial" w:ascii="Arial" w:hAnsi="Arial"/>
              </w:rPr>
              <w:t>The job holder must be able to travel across the borough as required, to meet the needs of communities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be physically fit and able to carry out aspects of the job such as lifting/carrying/standing for lengthy periods.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Project Management</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c>
          <w:tcPr>
            <w:tcW w:w="5812" w:type="dxa"/>
            <w:gridSpan w:val="5"/>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May 2026</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 xml:space="preserve">Digital Inclusion and Access Manager </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2026-05-15T08:28:00Z</dcterms:created>
  <dc:creator>Johnson, Andrew</dc:creator>
  <dc:description/>
  <dc:language>en-US</dc:language>
  <cp:lastModifiedBy>Crompton, Rebecca</cp:lastModifiedBy>
  <cp:lastPrinted>1995-11-21T17:41:00Z</cp:lastPrinted>
  <dcterms:modified xsi:type="dcterms:W3CDTF">2026-06-04T13:07:00Z</dcterms:modified>
  <cp:revision>5</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0x0101000546D9254E1FD443A6C398E2C0B5643E</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