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Cs/>
          <w:sz w:val="40"/>
          <w:szCs w:val="40"/>
        </w:rPr>
      </w:pPr>
      <w:r>
        <w:rPr>
          <w:rFonts w:eastAsia="Calibri" w:cs="Calibri"/>
          <w:b/>
          <w:bCs/>
          <w:sz w:val="40"/>
          <w:szCs w:val="40"/>
        </w:rPr>
        <w:t xml:space="preserve"> </w:t>
      </w: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 xml:space="preserve">Children’s Services </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bCs/>
              </w:rPr>
            </w:pPr>
            <w:r>
              <w:rPr>
                <w:rFonts w:cs="Arial" w:ascii="Arial" w:hAnsi="Arial"/>
                <w:b/>
                <w:bCs/>
              </w:rPr>
              <w:t>Lead Administrator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D</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bCs/>
              </w:rPr>
            </w:pPr>
            <w:r>
              <w:rPr>
                <w:rFonts w:cs="Arial" w:ascii="Arial" w:hAnsi="Arial"/>
                <w:b/>
                <w:bCs/>
              </w:rPr>
              <w:t>To assist the Admin Team Leader in providing support to the users of Children’s Social Care administration services ensuring the Service fulfils its statutory duties both effectively and efficiently</w:t>
            </w:r>
          </w:p>
          <w:p>
            <w:pPr>
              <w:pStyle w:val="Normal"/>
              <w:spacing w:lineRule="auto" w:line="240" w:before="0" w:after="0"/>
              <w:rPr>
                <w:rFonts w:ascii="Arial" w:hAnsi="Arial" w:cs="Arial"/>
              </w:rPr>
            </w:pPr>
            <w:r>
              <w:rPr>
                <w:rFonts w:cs="Arial" w:ascii="Arial" w:hAnsi="Arial"/>
              </w:rPr>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bCs/>
              </w:rPr>
            </w:pPr>
            <w:r>
              <w:rPr>
                <w:rFonts w:cs="Arial" w:ascii="Arial" w:hAnsi="Arial"/>
                <w:b/>
                <w:bCs/>
              </w:rPr>
              <w:t>Admin Team Leader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rPr>
                <w:rFonts w:ascii="Arial" w:hAnsi="Arial" w:cs="Arial"/>
              </w:rPr>
            </w:pPr>
            <w:r>
              <w:rPr>
                <w:rFonts w:cs="Arial" w:ascii="Arial" w:hAnsi="Arial"/>
              </w:rPr>
              <w:t>Contribute to the development and implementation of Children’s Social Care admin services.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rPr>
                <w:rFonts w:ascii="Arial" w:hAnsi="Arial" w:cs="Arial"/>
              </w:rPr>
            </w:pPr>
            <w:r>
              <w:rPr>
                <w:rFonts w:cs="Arial" w:ascii="Arial" w:hAnsi="Arial"/>
              </w:rPr>
              <w:t>Work effectively with other team members and contribute to improving the work of the team.</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rPr>
                <w:rFonts w:ascii="Arial" w:hAnsi="Arial" w:cs="Arial"/>
              </w:rPr>
            </w:pPr>
            <w:r>
              <w:rPr>
                <w:rFonts w:cs="Arial" w:ascii="Arial" w:hAnsi="Arial"/>
              </w:rPr>
              <w:t>Plan, manage and develop your work to meet specified requirements and deadlines.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rPr>
                <w:rFonts w:ascii="Arial" w:hAnsi="Arial" w:cs="Arial"/>
              </w:rPr>
            </w:pPr>
            <w:r>
              <w:rPr>
                <w:rFonts w:cs="Arial" w:ascii="Arial" w:hAnsi="Arial"/>
              </w:rPr>
              <w:t>Record, store and supply information by organising, maintaining and using information systems including data bases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rPr>
                <w:rFonts w:ascii="Arial" w:hAnsi="Arial" w:cs="Arial"/>
              </w:rPr>
            </w:pPr>
            <w:r>
              <w:rPr>
                <w:rFonts w:cs="Arial" w:ascii="Arial" w:hAnsi="Arial"/>
              </w:rPr>
              <w:t xml:space="preserve">Respond and communicate effectively to internal and external customers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rPr>
                <w:rFonts w:ascii="Arial" w:hAnsi="Arial" w:cs="Arial"/>
              </w:rPr>
            </w:pPr>
            <w:r>
              <w:rPr>
                <w:rFonts w:cs="Arial" w:ascii="Arial" w:hAnsi="Arial"/>
              </w:rPr>
              <w:t>To be responsible for researching, preparing and presenting  a range of documents from various sources to specified deadlines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rPr>
                <w:rFonts w:ascii="Arial" w:hAnsi="Arial" w:cs="Arial"/>
              </w:rPr>
            </w:pPr>
            <w:r>
              <w:rPr>
                <w:rFonts w:cs="Arial" w:ascii="Arial" w:hAnsi="Arial"/>
              </w:rPr>
              <w:t>Prepare and maintain documents for storage and archiving following Departmental and Council guidelines.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spacing w:lineRule="auto" w:line="240" w:before="0" w:after="0"/>
              <w:rPr>
                <w:rFonts w:ascii="Arial" w:hAnsi="Arial" w:cs="Arial"/>
              </w:rPr>
            </w:pPr>
            <w:r>
              <w:rPr>
                <w:rFonts w:cs="Arial" w:ascii="Arial" w:hAnsi="Arial"/>
              </w:rPr>
              <w:t>Responsible for co-ordinating the distribution of mail, including monitoring, ordering and distributing specified goods and services.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spacing w:lineRule="auto" w:line="240" w:before="0" w:after="0"/>
              <w:rPr>
                <w:rFonts w:ascii="Arial" w:hAnsi="Arial" w:cs="Arial"/>
              </w:rPr>
            </w:pPr>
            <w:r>
              <w:rPr>
                <w:rFonts w:cs="Arial" w:ascii="Arial" w:hAnsi="Arial"/>
              </w:rPr>
              <w:t>Responsible for the receipting, recording, monitoring and making of payments in line with policies, procedures and guidelines.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29" w:type="dxa"/>
            <w:gridSpan w:val="2"/>
            <w:tcBorders/>
          </w:tcPr>
          <w:p>
            <w:pPr>
              <w:pStyle w:val="Normal"/>
              <w:spacing w:lineRule="auto" w:line="240" w:before="0" w:after="0"/>
              <w:rPr>
                <w:rFonts w:ascii="Arial" w:hAnsi="Arial" w:cs="Arial"/>
              </w:rPr>
            </w:pPr>
            <w:r>
              <w:rPr>
                <w:rFonts w:cs="Arial" w:ascii="Arial" w:hAnsi="Arial"/>
              </w:rPr>
              <w:t>Contribute to the scheduling, organising and co-ordinating of activities, resources and events including travel and accommodation and meeting venues.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11</w:t>
            </w:r>
          </w:p>
        </w:tc>
        <w:tc>
          <w:tcPr>
            <w:tcW w:w="8829" w:type="dxa"/>
            <w:gridSpan w:val="2"/>
            <w:tcBorders/>
          </w:tcPr>
          <w:p>
            <w:pPr>
              <w:pStyle w:val="Normal"/>
              <w:spacing w:lineRule="auto" w:line="240" w:before="0" w:after="0"/>
              <w:rPr>
                <w:rFonts w:ascii="Arial" w:hAnsi="Arial" w:cs="Arial"/>
              </w:rPr>
            </w:pPr>
            <w:r>
              <w:rPr>
                <w:rFonts w:cs="Arial" w:ascii="Arial" w:hAnsi="Arial"/>
              </w:rPr>
              <w:t>Attend meetings to take complex minutes to a laptop and produce appropriate final documentation</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12</w:t>
            </w:r>
          </w:p>
        </w:tc>
        <w:tc>
          <w:tcPr>
            <w:tcW w:w="8829" w:type="dxa"/>
            <w:gridSpan w:val="2"/>
            <w:tcBorders/>
          </w:tcPr>
          <w:p>
            <w:pPr>
              <w:pStyle w:val="Normal"/>
              <w:spacing w:lineRule="auto" w:line="240" w:before="0" w:after="0"/>
              <w:rPr>
                <w:rFonts w:ascii="Arial" w:hAnsi="Arial" w:cs="Arial"/>
              </w:rPr>
            </w:pPr>
            <w:r>
              <w:rPr>
                <w:rFonts w:cs="Arial" w:ascii="Arial" w:hAnsi="Arial"/>
              </w:rPr>
              <w:t>Transcribe and produce documents from recorded speech</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13</w:t>
            </w:r>
          </w:p>
        </w:tc>
        <w:tc>
          <w:tcPr>
            <w:tcW w:w="8829" w:type="dxa"/>
            <w:gridSpan w:val="2"/>
            <w:tcBorders/>
          </w:tcPr>
          <w:p>
            <w:pPr>
              <w:pStyle w:val="Normal"/>
              <w:spacing w:lineRule="auto" w:line="240" w:before="0" w:after="0"/>
              <w:rPr>
                <w:rFonts w:ascii="Arial" w:hAnsi="Arial" w:cs="Arial"/>
              </w:rPr>
            </w:pPr>
            <w:r>
              <w:rPr>
                <w:rFonts w:cs="Arial" w:ascii="Arial" w:hAnsi="Arial"/>
              </w:rPr>
              <w:t>Build effective working relationships, both within the Department and with partner agencies, in order to develop effective services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14</w:t>
            </w:r>
          </w:p>
          <w:p>
            <w:pPr>
              <w:pStyle w:val="Normal"/>
              <w:spacing w:lineRule="auto" w:line="240" w:before="0" w:after="0"/>
              <w:rPr>
                <w:rFonts w:ascii="Arial" w:hAnsi="Arial" w:cs="Arial"/>
                <w:b/>
              </w:rPr>
            </w:pPr>
            <w:r>
              <w:rPr>
                <w:rFonts w:cs="Arial" w:ascii="Arial" w:hAnsi="Arial"/>
                <w:b/>
              </w:rPr>
              <w:t>15</w:t>
            </w:r>
          </w:p>
        </w:tc>
        <w:tc>
          <w:tcPr>
            <w:tcW w:w="8829" w:type="dxa"/>
            <w:gridSpan w:val="2"/>
            <w:tcBorders/>
          </w:tcPr>
          <w:p>
            <w:pPr>
              <w:pStyle w:val="Normal"/>
              <w:spacing w:lineRule="auto" w:line="240" w:before="0" w:after="0"/>
              <w:rPr>
                <w:rFonts w:ascii="Arial" w:hAnsi="Arial" w:cs="Arial"/>
              </w:rPr>
            </w:pPr>
            <w:r>
              <w:rPr>
                <w:rFonts w:cs="Arial" w:ascii="Arial" w:hAnsi="Arial"/>
              </w:rPr>
              <w:t>To organise repairs to premises and equipment.</w:t>
            </w:r>
          </w:p>
          <w:p>
            <w:pPr>
              <w:pStyle w:val="Normal"/>
              <w:spacing w:lineRule="auto" w:line="240" w:before="0" w:after="0"/>
              <w:rPr>
                <w:rFonts w:ascii="Arial" w:hAnsi="Arial" w:cs="Arial"/>
              </w:rPr>
            </w:pPr>
            <w:r>
              <w:rPr>
                <w:rFonts w:cs="Arial" w:ascii="Arial" w:hAnsi="Arial"/>
              </w:rPr>
              <w:t xml:space="preserve">To undertake such additional duties as are reasonably commensurate with the level of the post.  </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cs="Arial"/>
                <w:b/>
              </w:rPr>
            </w:pPr>
            <w:r>
              <w:rPr>
                <w:rFonts w:cs="Arial" w:ascii="Arial" w:hAnsi="Arial"/>
                <w:b/>
              </w:rPr>
              <w:t>18/07/2024</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
              </w:rPr>
            </w:pPr>
            <w:r>
              <w:rPr>
                <w:rFonts w:cs="Arial" w:ascii="Arial" w:hAnsi="Arial"/>
                <w:b/>
              </w:rPr>
              <w:t>Sara Hassall</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caps/>
              </w:rPr>
            </w:pPr>
            <w:r>
              <w:rPr>
                <w:rFonts w:cs="Arial" w:ascii="Arial" w:hAnsi="Arial"/>
                <w:b/>
                <w:caps/>
              </w:rPr>
              <w:t xml:space="preserve">Children’s Services </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rFonts w:ascii="Arial" w:hAnsi="Arial" w:cs="Arial"/>
                <w:b/>
                <w:caps/>
              </w:rPr>
            </w:pPr>
            <w:r>
              <w:rPr>
                <w:rFonts w:cs="Arial" w:ascii="Arial" w:hAnsi="Arial"/>
                <w:b/>
                <w:caps/>
              </w:rPr>
              <w:t>Lead administrator</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develop, implement and maintain quality administrative services to customers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demonstrate excellent communication skills to develop and maintain effective working relationships in order to respond appropriately to the needs of colleagues and customers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work effectively as part of a team and under own supervision using initiative</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The ability to research, locate, select and analyse information to support decision-making</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demonstrate the ability to plan, develop, organise and prioritise your work to meet deadlines and changes in priority</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demonstrate the ability to organise, support and maintain the use of information technology systems and software</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enter and retrieve information and produce complex documents using a range of systems and software.</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8.</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provide support for the development and implementation of admin systems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9.</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manage the organisation, support, facilitation and recording of meetings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Application/Exercise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10.</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schedule, co-ordinate activities and resources and be able to organise events, travel and accommodation requirements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11.</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manage and organise the ordering, storage and distribution of specified goods and services.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12.</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demonstrate the ability to handle cash and be able to accurately record and monitor payments in line with financial procedures.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646" w:type="dxa"/>
            <w:tcBorders>
              <w:top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top w:val="single" w:sz="4" w:space="0" w:color="000000"/>
              <w:bottom w:val="single" w:sz="4" w:space="0" w:color="000000"/>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pPr>
            <w:r>
              <w:rPr>
                <w:rFonts w:cs="Arial" w:ascii="Arial" w:hAnsi="Arial"/>
              </w:rPr>
              <w:t xml:space="preserve">NVQ Administration Level 3 or equivalent </w:t>
            </w:r>
            <w:r>
              <w:rPr>
                <w:rFonts w:cs="Arial" w:ascii="Arial" w:hAnsi="Arial"/>
                <w:b/>
                <w:bCs/>
              </w:rPr>
              <w:t>OR</w:t>
            </w:r>
            <w:r>
              <w:rPr>
                <w:rFonts w:cs="Arial" w:ascii="Arial" w:hAnsi="Arial"/>
              </w:rPr>
              <w:t xml:space="preserve"> proven experience of working in an administrative role</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Application/Certificate</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To be able to take minutes of meetings direct to a laptop or computer</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Exercise</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Experience of using a range of computer software packages and systems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An understanding of the services, relevant legislation/good practice provided by Children’s Services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tc>
          <w:tcPr>
            <w:tcW w:w="5812" w:type="dxa"/>
            <w:gridSpan w:val="5"/>
            <w:tcBorders/>
          </w:tcPr>
          <w:p>
            <w:pPr>
              <w:pStyle w:val="Normal"/>
              <w:snapToGrid w:val="false"/>
              <w:spacing w:lineRule="auto" w:line="240" w:before="0" w:after="0"/>
              <w:rPr>
                <w:rFonts w:ascii="Arial" w:hAnsi="Arial" w:cs="Arial"/>
                <w:b/>
              </w:rPr>
            </w:pPr>
            <w:r>
              <w:rPr>
                <w:rFonts w:cs="Arial" w:ascii="Arial" w:hAnsi="Arial"/>
                <w:b/>
              </w:rPr>
            </w:r>
          </w:p>
        </w:tc>
        <w:tc>
          <w:tcPr>
            <w:tcW w:w="3816" w:type="dxa"/>
            <w:gridSpan w:val="3"/>
            <w:tcBorders/>
          </w:tcPr>
          <w:p>
            <w:pPr>
              <w:pStyle w:val="Normal"/>
              <w:snapToGrid w:val="false"/>
              <w:spacing w:lineRule="auto" w:line="240" w:before="0" w:after="0"/>
              <w:rPr>
                <w:rFonts w:ascii="Arial" w:hAnsi="Arial" w:cs="Arial"/>
                <w:b/>
              </w:rPr>
            </w:pPr>
            <w:r>
              <w:rPr>
                <w:rFonts w:cs="Arial" w:ascii="Arial" w:hAnsi="Arial"/>
                <w:b/>
              </w:rPr>
            </w:r>
          </w:p>
        </w:tc>
      </w:tr>
      <w:tr>
        <w:trPr/>
        <w:tc>
          <w:tcPr>
            <w:tcW w:w="5812" w:type="dxa"/>
            <w:gridSpan w:val="5"/>
            <w:tcBorders/>
          </w:tcPr>
          <w:p>
            <w:pPr>
              <w:pStyle w:val="Normal"/>
              <w:snapToGrid w:val="false"/>
              <w:spacing w:lineRule="auto" w:line="240" w:before="0" w:after="0"/>
              <w:rPr>
                <w:rFonts w:ascii="Arial" w:hAnsi="Arial" w:cs="Arial"/>
                <w:b/>
              </w:rPr>
            </w:pPr>
            <w:r>
              <w:rPr>
                <w:rFonts w:cs="Arial" w:ascii="Arial" w:hAnsi="Arial"/>
                <w:b/>
              </w:rPr>
            </w:r>
          </w:p>
        </w:tc>
        <w:tc>
          <w:tcPr>
            <w:tcW w:w="3816" w:type="dxa"/>
            <w:gridSpan w:val="3"/>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spacing w:lineRule="auto" w:line="256" w:before="0" w:after="160"/>
        <w:rPr>
          <w:rFonts w:ascii="Arial" w:hAnsi="Arial" w:cs="Arial"/>
          <w:b/>
          <w:bCs/>
          <w:color w:val="10191C"/>
          <w:shd w:fill="FFFFFF" w:val="clear"/>
        </w:rPr>
      </w:pPr>
      <w:r>
        <w:rPr>
          <w:rFonts w:cs="Arial" w:ascii="Arial" w:hAnsi="Arial"/>
          <w:b/>
          <w:bCs/>
          <w:color w:val="10191C"/>
          <w:shd w:fill="FFFFFF" w:val="clear"/>
        </w:rPr>
      </w:r>
      <w:r>
        <w:br w:type="page"/>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April 2022</w:t>
    </w:r>
  </w:p>
  <w:p>
    <w:pPr>
      <w:pStyle w:val="Header"/>
      <w:rPr/>
    </w:pPr>
    <w:r>
      <w:rPr/>
    </w:r>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