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r>
    </w:p>
    <w:p>
      <w:pPr>
        <w:pStyle w:val="Normal"/>
        <w:rPr>
          <w:rFonts w:ascii="Foco" w:hAnsi="Foco" w:cs="Foco"/>
          <w:b/>
          <w:b/>
          <w:color w:val="961639"/>
          <w:sz w:val="32"/>
          <w:szCs w:val="32"/>
        </w:rPr>
      </w:pPr>
      <w:r>
        <w:rPr>
          <w:rFonts w:cs="Foco" w:ascii="Foco" w:hAnsi="Foco"/>
          <w:b/>
          <w:color w:val="961639"/>
          <w:sz w:val="32"/>
          <w:szCs w:val="32"/>
        </w:rPr>
        <w:t xml:space="preserve">JOB DESCRIPTION </w:t>
      </w:r>
    </w:p>
    <w:p>
      <w:pPr>
        <w:pStyle w:val="Normal"/>
        <w:rPr/>
      </w:pPr>
      <w:r>
        <w:rPr>
          <w:rFonts w:cs="Foco" w:ascii="Foco" w:hAnsi="Foco"/>
          <w:b/>
        </w:rPr>
        <w:t>Job Title:</w:t>
      </w:r>
      <w:r>
        <w:rPr>
          <w:rFonts w:cs="Foco" w:ascii="Foco" w:hAnsi="Foco"/>
        </w:rPr>
        <w:t xml:space="preserve"> </w:t>
        <w:tab/>
        <w:t>Year 2 Teacher (Fixed Term Sept 2026- Dec 2026 - Full Time)</w:t>
      </w:r>
      <w:r>
        <w:rPr>
          <w:rFonts w:cs="Foco" w:ascii="Foco" w:hAnsi="Foco"/>
          <w:color w:val="EE0000"/>
        </w:rPr>
        <w:t xml:space="preserve"> </w:t>
      </w:r>
    </w:p>
    <w:p>
      <w:pPr>
        <w:pStyle w:val="Normal"/>
        <w:rPr/>
      </w:pPr>
      <w:r>
        <w:rPr>
          <w:rFonts w:cs="Foco" w:ascii="Foco" w:hAnsi="Foco"/>
          <w:b/>
          <w:bCs/>
        </w:rPr>
        <w:t>School:</w:t>
      </w:r>
      <w:r>
        <w:rPr>
          <w:rFonts w:cs="Foco" w:ascii="Foco" w:hAnsi="Foco"/>
        </w:rPr>
        <w:tab/>
        <w:t xml:space="preserve">              Lostock Primary School</w:t>
      </w:r>
    </w:p>
    <w:p>
      <w:pPr>
        <w:pStyle w:val="Normal"/>
        <w:rPr>
          <w:rFonts w:ascii="Foco" w:hAnsi="Foco" w:cs="Foco"/>
          <w:bCs/>
        </w:rPr>
      </w:pPr>
      <w:r>
        <w:rPr>
          <w:rFonts w:cs="Foco" w:ascii="Foco" w:hAnsi="Foco"/>
          <w:bCs/>
        </w:rPr>
        <w:tab/>
      </w:r>
    </w:p>
    <w:p>
      <w:pPr>
        <w:pStyle w:val="Normal"/>
        <w:rPr>
          <w:rFonts w:ascii="Foco" w:hAnsi="Foco" w:cs="Foco"/>
          <w:b/>
          <w:b/>
        </w:rPr>
      </w:pPr>
      <w:r>
        <w:rPr>
          <w:rFonts w:cs="Foco" w:ascii="Foco" w:hAnsi="Foco"/>
          <w:b/>
        </w:rPr>
        <w:t>Core purpose of the job:</w:t>
      </w:r>
    </w:p>
    <w:p>
      <w:pPr>
        <w:pStyle w:val="TextBody"/>
        <w:numPr>
          <w:ilvl w:val="0"/>
          <w:numId w:val="1"/>
        </w:numPr>
        <w:jc w:val="both"/>
        <w:rPr>
          <w:rFonts w:ascii="Calibri" w:hAnsi="Calibri" w:eastAsia="Calibri" w:cs="Calibri"/>
          <w:sz w:val="22"/>
          <w:szCs w:val="22"/>
        </w:rPr>
      </w:pPr>
      <w:r>
        <w:rPr>
          <w:rFonts w:eastAsia="Calibri" w:cs="Calibri" w:ascii="Calibri" w:hAnsi="Calibri"/>
          <w:sz w:val="22"/>
          <w:szCs w:val="22"/>
        </w:rPr>
        <w:t>To provide an effective, meaningful and enjoyable education for the children by teaching it in the framework provided by the LA and the Governing Board and with regard to all statutory requirements and most importantly the needs of the children.</w:t>
      </w:r>
    </w:p>
    <w:p>
      <w:pPr>
        <w:pStyle w:val="ListParagraph"/>
        <w:numPr>
          <w:ilvl w:val="0"/>
          <w:numId w:val="1"/>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cs="Calibri"/>
        </w:rPr>
      </w:pPr>
      <w:r>
        <w:rPr>
          <w:rFonts w:cs="Calibri"/>
        </w:rPr>
        <w:t>To fulfil the current conditions of employment for school teachers contained in the School Teachers’ Pay and Conditions document, the 1998 School Standards Framework Act, the required standards for Qualified Teacher status and other current legislation.</w:t>
      </w:r>
    </w:p>
    <w:p>
      <w:pPr>
        <w:pStyle w:val="Normal"/>
        <w:pBdr>
          <w:bottom w:val="single" w:sz="4" w:space="1" w:color="000000"/>
        </w:pBdr>
        <w:spacing w:lineRule="auto" w:line="240" w:before="0" w:after="0"/>
        <w:rPr>
          <w:rFonts w:ascii="Foco" w:hAnsi="Foco" w:cs="Foco"/>
        </w:rPr>
      </w:pPr>
      <w:r>
        <w:rPr>
          <w:rFonts w:cs="Foco" w:ascii="Foco" w:hAnsi="Foco"/>
        </w:rPr>
      </w:r>
    </w:p>
    <w:p>
      <w:pPr>
        <w:pStyle w:val="Normal"/>
        <w:spacing w:before="0" w:after="0"/>
        <w:rPr>
          <w:rFonts w:ascii="Foco" w:hAnsi="Foco" w:cs="Foco"/>
        </w:rPr>
      </w:pPr>
      <w:r>
        <w:rPr>
          <w:rFonts w:cs="Foco" w:ascii="Foco" w:hAnsi="Foco"/>
        </w:rPr>
      </w:r>
    </w:p>
    <w:p>
      <w:pPr>
        <w:pStyle w:val="Normal"/>
        <w:rPr>
          <w:rFonts w:ascii="Foco" w:hAnsi="Foco" w:cs="Foco"/>
          <w:b/>
          <w:b/>
          <w:u w:val="single"/>
        </w:rPr>
      </w:pPr>
      <w:r>
        <w:rPr>
          <w:rFonts w:cs="Foco" w:ascii="Foco" w:hAnsi="Foco"/>
          <w:b/>
          <w:u w:val="single"/>
        </w:rPr>
        <w:t>Key duties and activities</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Those duties listed in the current Teachers’ Pay and Conditions document.</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fulfil the School's curriculum policies (reflecting policies on multi-cultural education, gender, equal opportunities, PSHE and citizenship issues) and to implement the requirements of the National Curriculum.</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teach Religious Education in accordance with the Locally Agreed Syllabus (the Head of School and Governing Board need to be informed in writing if withdrawal from this duty is required).</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provide an interesting and effective learning environment for the children.</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attend staff development initiatives set up by the School and the Trust.</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involve parents in their children's learning.</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be an effective team member liaising where appropriate with all staff.</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have a positive, caring and encouraging attitude toward the children which enables them to reach their full potential and to foster a joy in learning and life.</w:t>
      </w:r>
    </w:p>
    <w:p>
      <w:pPr>
        <w:pStyle w:val="Normal"/>
        <w:numPr>
          <w:ilvl w:val="0"/>
          <w:numId w:val="2"/>
        </w:numPr>
        <w:tabs>
          <w:tab w:val="clear" w:pos="720"/>
          <w:tab w:val="left" w:pos="360" w:leader="none"/>
        </w:tabs>
        <w:overflowPunct w:val="true"/>
        <w:spacing w:lineRule="auto" w:line="240" w:before="0" w:after="0"/>
        <w:jc w:val="both"/>
        <w:textAlignment w:val="baseline"/>
        <w:rPr>
          <w:rFonts w:cs="Arial"/>
        </w:rPr>
      </w:pPr>
      <w:r>
        <w:rPr>
          <w:rFonts w:cs="Arial"/>
        </w:rPr>
        <w:t>To take responsibility, along with other members of Lostock Primary School staff, for safeguarding the welfare of pupils.</w:t>
      </w:r>
    </w:p>
    <w:p>
      <w:pPr>
        <w:pStyle w:val="Normal"/>
        <w:jc w:val="both"/>
        <w:rPr>
          <w:rFonts w:ascii="Foco" w:hAnsi="Foco" w:cs="Foco"/>
          <w:b/>
          <w:b/>
        </w:rPr>
      </w:pPr>
      <w:r>
        <w:rPr>
          <w:rFonts w:cs="Foco" w:ascii="Foco" w:hAnsi="Foco"/>
          <w:b/>
        </w:rPr>
      </w:r>
    </w:p>
    <w:p>
      <w:pPr>
        <w:pStyle w:val="Normal"/>
        <w:rPr>
          <w:rFonts w:cs="Arial"/>
          <w:b/>
          <w:b/>
          <w:u w:val="single"/>
        </w:rPr>
      </w:pPr>
      <w:r>
        <w:rPr>
          <w:rFonts w:cs="Arial"/>
          <w:b/>
          <w:u w:val="single"/>
        </w:rPr>
        <w:t>General Duties and Activities:</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be responsible for the teaching of any mixed ability class of children within the primary school age range 4 - 11.</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teach all areas of the curriculum, using a child centred approach.</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plan a series of study units which will ensure curriculum balance, continuity and breadth in accordance with the whole school curriculum strategy.</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 xml:space="preserve">To keep a detailed daily plan of intended teaching and learning and prepare materials and resources accordingly. </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incorporate a variety of teaching and classroom management strategies appropriate to different teaching contexts and the changing needs of the children.</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 xml:space="preserve">To encourage a high and consistent standard of children's work and to set an example by the high quality of classroom display of children's efforts.  All children should have their work displayed. </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respect the children and maintain firm but friendly discipline.</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understand, and act upon, the personal and social needs of the children.</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keep full up-to-date records of children's progress in line with school policy.</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undertake continuous assessment of the children in line with school policy.</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work as a member of a team, attend staff meetings and be prepared to take part in the decision making process.</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help with displays around the school and to keep the general school environment attractive, tidy, stimulating and welcoming.</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take class assemblies in rotation with other teachers.</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share in all necessary duties.</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participate in the partnership between parents, school and community.</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communicate and relate to others - both children and adults.</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take an active part in school life beyond the classroom.</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 xml:space="preserve">To take responsibility for an area (or areas) of the curriculum. </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put into practice the principles of equal opportunity.</w:t>
      </w:r>
    </w:p>
    <w:p>
      <w:pPr>
        <w:pStyle w:val="ListParagraph"/>
        <w:numPr>
          <w:ilvl w:val="3"/>
          <w:numId w:val="2"/>
        </w:numPr>
        <w:tabs>
          <w:tab w:val="clear" w:pos="720"/>
          <w:tab w:val="left" w:pos="360" w:leader="none"/>
        </w:tabs>
        <w:overflowPunct w:val="true"/>
        <w:spacing w:lineRule="auto" w:line="240" w:before="0" w:after="0"/>
        <w:ind w:left="426" w:right="0" w:hanging="426"/>
        <w:contextualSpacing/>
        <w:jc w:val="both"/>
        <w:textAlignment w:val="baseline"/>
        <w:rPr>
          <w:rFonts w:cs="Arial"/>
        </w:rPr>
      </w:pPr>
      <w:r>
        <w:rPr>
          <w:rFonts w:cs="Arial"/>
        </w:rPr>
        <w:t>To observe at all times Teachers’ Standards.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rFonts w:cs="Arial"/>
        </w:rPr>
      </w:pPr>
      <w:r>
        <w:rPr>
          <w:rFonts w:cs="Arial"/>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left="0" w:right="0" w:hanging="720"/>
        <w:rPr/>
      </w:pPr>
      <w:r>
        <w:rPr>
          <w:rFonts w:cs="Arial"/>
          <w:b/>
        </w:rPr>
        <w:tab/>
      </w:r>
      <w:r>
        <w:rPr>
          <w:rFonts w:cs="Arial"/>
          <w:b/>
          <w:u w:val="single"/>
        </w:rPr>
        <w:t>Main Duties and Responsibilities as a Subject Leader/Member of a School Development Plan Action Team</w:t>
      </w:r>
      <w:r>
        <w:rPr>
          <w:rFonts w:cs="Arial"/>
          <w:b/>
        </w:rPr>
        <w:t>:</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take an active part in the development and implementation of the School Development Plan.</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formulate, plan and write (in consultation with other teachers) guidelines for their subject, ensuring appropriate breadth, continuity and progression, learning objectives and strategies and assessment opportunities and ensuring that it is well resourced.</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be responsible for resources (both consumables and hardware) undertaking regular audits and keeping centralised resources tidy and manageable.</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complete an annual audit and subject action plan.</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be a consultant and advisor to colleagues, keeping staff aware of training opportunities and updating them with information.</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monitor the subject throughout school following the School’s Monitoring and Evaluation Policy and code of conduct and to feedback to staff.</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remain up-to-date with current thinking and legislation about the subject.</w:t>
      </w:r>
    </w:p>
    <w:p>
      <w:pPr>
        <w:pStyle w:val="Norma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verflowPunct w:val="true"/>
        <w:spacing w:lineRule="auto" w:line="240" w:before="0" w:after="0"/>
        <w:jc w:val="both"/>
        <w:textAlignment w:val="baseline"/>
        <w:rPr>
          <w:rFonts w:cs="Arial"/>
        </w:rPr>
      </w:pPr>
      <w:r>
        <w:rPr>
          <w:rFonts w:cs="Arial"/>
        </w:rPr>
        <w:t>To liaise with relevant outside agencies.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left="720" w:right="0" w:hanging="720"/>
        <w:rPr>
          <w:rFonts w:cs="Arial"/>
          <w:b/>
          <w:b/>
          <w:u w:val="single"/>
        </w:rPr>
      </w:pPr>
      <w:r>
        <w:rPr>
          <w:rFonts w:cs="Arial"/>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left="720" w:right="0" w:hanging="720"/>
        <w:rPr/>
      </w:pPr>
      <w:r>
        <w:rPr>
          <w:rFonts w:cs="Arial"/>
          <w:b/>
          <w:u w:val="single"/>
        </w:rPr>
        <w:t>Specific Responsibilities Relating to Year Group and Subject Leader Role</w:t>
      </w:r>
      <w:r>
        <w:rPr>
          <w:rFonts w:cs="Arial"/>
          <w:b/>
        </w:rPr>
        <w:t>:</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rFonts w:cs="Arial"/>
        </w:rPr>
      </w:pPr>
      <w:r>
        <w:rPr>
          <w:rFonts w:cs="Arial"/>
        </w:rPr>
        <w:t>These are to be determined based on the specific year group and subject leader role agreed at interview.</w:t>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Fonts w:cs="Arial"/>
          <w:b/>
          <w:u w:val="single"/>
        </w:rPr>
        <w:t>Statement about Professional Development</w:t>
      </w:r>
      <w:r>
        <w:rPr>
          <w:rFonts w:cs="Arial"/>
          <w:b/>
        </w:rPr>
        <w:t>:</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The school’s motto is “Aim High, Together We Will Fly”.  The school is a learning organisation for all its members and seeks to promote professional development at every level, in accordance with the School Development Plan.</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r>
    </w:p>
    <w:p>
      <w:pPr>
        <w:pStyle w:val="Normal"/>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Fonts w:cs="Arial"/>
          <w:b/>
          <w:u w:val="single"/>
        </w:rPr>
        <w:t>Statement of Other Duties and Responsibilities</w:t>
      </w:r>
      <w:r>
        <w:rPr>
          <w:rFonts w:cs="Arial"/>
          <w:b/>
        </w:rPr>
        <w:t>:</w:t>
      </w:r>
    </w:p>
    <w:p>
      <w:pPr>
        <w:pStyle w:val="Normal"/>
        <w:jc w:val="both"/>
        <w:rPr>
          <w:rFonts w:ascii="Foco" w:hAnsi="Foco" w:cs="Foco"/>
          <w:lang w:val="en-US"/>
        </w:rPr>
      </w:pPr>
      <w:r>
        <w:rPr>
          <w:rFonts w:cs="Foco" w:ascii="Foco" w:hAnsi="Foco"/>
          <w:lang w:val="en-US"/>
        </w:rPr>
        <w:t xml:space="preserve">The above duties are not exhaustive and the post holder may be required to undertake tasks, roles and responsibilities as may be reasonably assigned to them by the Leadership Team. This job description will be kept under review and may be amended via consultation with the individual, Trustees, local governing committee as required. Trade union representation will be welcomed in any such discussions.         </w:t>
      </w:r>
    </w:p>
    <w:p>
      <w:pPr>
        <w:pStyle w:val="Normal"/>
        <w:rPr>
          <w:rFonts w:cs="Arial"/>
          <w:b/>
          <w:b/>
          <w:u w:val="single"/>
        </w:rPr>
      </w:pPr>
      <w:r>
        <w:rPr>
          <w:rFonts w:cs="Arial"/>
          <w:b/>
          <w:u w:val="single"/>
        </w:rPr>
        <w:t>Work Related Circumstances</w:t>
      </w:r>
    </w:p>
    <w:p>
      <w:pPr>
        <w:pStyle w:val="Normal"/>
        <w:rPr>
          <w:rFonts w:cs="Arial"/>
        </w:rPr>
      </w:pPr>
      <w:r>
        <w:rPr>
          <w:rFonts w:cs="Arial"/>
        </w:rPr>
        <w:t>The school and the Trust operate a no smoking policy</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b/>
          <w:b/>
          <w:sz w:val="22"/>
          <w:szCs w:val="22"/>
          <w:u w:val="single"/>
        </w:rPr>
      </w:pPr>
      <w:r>
        <w:rPr>
          <w:rFonts w:cs="Calibri" w:ascii="Calibri" w:hAnsi="Calibri"/>
          <w:b/>
          <w:sz w:val="22"/>
          <w:szCs w:val="22"/>
          <w:u w:val="single"/>
        </w:rPr>
        <w:t>Develop Oneself and Others</w:t>
      </w:r>
    </w:p>
    <w:p>
      <w:pPr>
        <w:pStyle w:val="TextBody"/>
        <w:numPr>
          <w:ilvl w:val="0"/>
          <w:numId w:val="4"/>
        </w:numPr>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 xml:space="preserve">To make every effort to access development opportunities and ensure you spend time with your manager identifying your development needs through your personal development plan. </w:t>
      </w:r>
    </w:p>
    <w:p>
      <w:pPr>
        <w:pStyle w:val="TextBody"/>
        <w:numPr>
          <w:ilvl w:val="0"/>
          <w:numId w:val="4"/>
        </w:numPr>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To be ready to share learning with others.</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b/>
          <w:b/>
          <w:sz w:val="22"/>
          <w:szCs w:val="22"/>
          <w:u w:val="single"/>
        </w:rPr>
      </w:pPr>
      <w:r>
        <w:rPr>
          <w:rFonts w:cs="Calibri" w:ascii="Calibri" w:hAnsi="Calibri"/>
          <w:b/>
          <w:sz w:val="22"/>
          <w:szCs w:val="22"/>
          <w:u w:val="single"/>
        </w:rPr>
        <w:t>Valuing Diversity</w:t>
      </w:r>
    </w:p>
    <w:p>
      <w:pPr>
        <w:pStyle w:val="TextBody"/>
        <w:numPr>
          <w:ilvl w:val="0"/>
          <w:numId w:val="5"/>
        </w:numPr>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 xml:space="preserve">To accept everyone has a right to their distinct identity.  </w:t>
      </w:r>
    </w:p>
    <w:p>
      <w:pPr>
        <w:pStyle w:val="TextBody"/>
        <w:numPr>
          <w:ilvl w:val="0"/>
          <w:numId w:val="5"/>
        </w:numPr>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 xml:space="preserve">To treat everyone with dignity and respect and to ensure that what all our customers tell us is valued by reporting it back into the organisation. </w:t>
      </w:r>
    </w:p>
    <w:p>
      <w:pPr>
        <w:pStyle w:val="TextBody"/>
        <w:numPr>
          <w:ilvl w:val="0"/>
          <w:numId w:val="5"/>
        </w:numPr>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To be responsible for promoting and participating in the achievement of the departmental valuing diversity action plan.</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b/>
          <w:b/>
          <w:sz w:val="22"/>
          <w:szCs w:val="22"/>
          <w:u w:val="single"/>
        </w:rPr>
      </w:pPr>
      <w:r>
        <w:rPr>
          <w:rFonts w:cs="Calibri" w:ascii="Calibri" w:hAnsi="Calibri"/>
          <w:b/>
          <w:sz w:val="22"/>
          <w:szCs w:val="22"/>
          <w:u w:val="single"/>
        </w:rPr>
        <w:t>Safer Recruitment</w:t>
      </w:r>
    </w:p>
    <w:p>
      <w:pPr>
        <w:pStyle w:val="Normal"/>
        <w:rPr>
          <w:rFonts w:cs="Arial"/>
        </w:rPr>
      </w:pPr>
      <w:r>
        <w:rPr>
          <w:rFonts w:cs="Arial"/>
        </w:rPr>
        <w:t>This School and Trust are committed to safeguarding and promoting the welfare of children and young people and expects all staff and volunteers to share this commitment. This post is subject to an enhanced disclosure from the Disclosure and Barring Service, in the future, registration with the Independent Safeguarding Authority.</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b/>
          <w:b/>
          <w:sz w:val="22"/>
          <w:szCs w:val="22"/>
          <w:u w:val="single"/>
        </w:rPr>
      </w:pPr>
      <w:r>
        <w:rPr>
          <w:rFonts w:cs="Calibri" w:ascii="Calibri" w:hAnsi="Calibri"/>
          <w:b/>
          <w:sz w:val="22"/>
          <w:szCs w:val="22"/>
          <w:u w:val="single"/>
        </w:rPr>
        <w:t>Health &amp; Safety</w:t>
      </w:r>
    </w:p>
    <w:p>
      <w:pPr>
        <w:pStyle w:val="TextBody"/>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To operate safely within the workplace with regard to Health &amp; Safety legislation.</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b/>
          <w:b/>
          <w:sz w:val="22"/>
          <w:szCs w:val="22"/>
          <w:u w:val="single"/>
        </w:rPr>
      </w:pPr>
      <w:r>
        <w:rPr>
          <w:rFonts w:cs="Calibri" w:ascii="Calibri" w:hAnsi="Calibri"/>
          <w:b/>
          <w:sz w:val="22"/>
          <w:szCs w:val="22"/>
          <w:u w:val="single"/>
        </w:rPr>
        <w:t>Confidentiality</w:t>
      </w:r>
    </w:p>
    <w:p>
      <w:pPr>
        <w:pStyle w:val="TextBody"/>
        <w:tabs>
          <w:tab w:val="clear" w:pos="720"/>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An acknowledgement of the need to maintain confidentiality at all times, and understand the protocols of the management and sharing of information.</w:t>
      </w:r>
    </w:p>
    <w:p>
      <w:pPr>
        <w:pStyle w:val="Normal"/>
        <w:spacing w:before="120" w:after="160"/>
        <w:rPr>
          <w:rFonts w:cs="Arial"/>
          <w:b/>
          <w:b/>
          <w:u w:val="single"/>
        </w:rPr>
      </w:pPr>
      <w:r>
        <w:rPr>
          <w:rFonts w:cs="Arial"/>
          <w:b/>
          <w:u w:val="single"/>
        </w:rPr>
        <w:t>Energy Efficiency</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2"/>
          <w:szCs w:val="22"/>
        </w:rPr>
      </w:pPr>
      <w:r>
        <w:rPr>
          <w:rFonts w:cs="Calibri" w:ascii="Calibri" w:hAnsi="Calibri"/>
          <w:sz w:val="22"/>
          <w:szCs w:val="22"/>
        </w:rPr>
        <w:t>To promote energy efficiency within your own area or activity.</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0"/>
        </w:rPr>
      </w:pPr>
      <w:r>
        <w:rPr>
          <w:rFonts w:cs="Calibri" w:ascii="Calibri" w:hAnsi="Calibri"/>
          <w:sz w:val="20"/>
        </w:rPr>
      </w:r>
    </w:p>
    <w:p>
      <w:pPr>
        <w:pStyle w:val="Normal"/>
        <w:jc w:val="both"/>
        <w:rPr>
          <w:rFonts w:ascii="Foco" w:hAnsi="Foco" w:cs="Foco"/>
          <w:sz w:val="20"/>
          <w:lang w:val="en-US"/>
        </w:rPr>
      </w:pPr>
      <w:r>
        <w:rPr>
          <w:rFonts w:cs="Foco" w:ascii="Foco" w:hAnsi="Foco"/>
          <w:sz w:val="20"/>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bookmarkStart w:id="0" w:name="_GoBack"/>
      <w:bookmarkStart w:id="1" w:name="_GoBack"/>
      <w:bookmarkEnd w:id="1"/>
    </w:p>
    <w:p>
      <w:pPr>
        <w:pStyle w:val="Normal"/>
        <w:jc w:val="both"/>
        <w:rPr>
          <w:rFonts w:ascii="Foco" w:hAnsi="Foco" w:cs="Foco"/>
          <w:lang w:val="en-US"/>
        </w:rPr>
      </w:pPr>
      <w:r>
        <w:rPr>
          <w:rFonts w:cs="Foco" w:ascii="Foco" w:hAnsi="Foco"/>
          <w:lang w:val="en-US"/>
        </w:rPr>
      </w:r>
    </w:p>
    <w:p>
      <w:pPr>
        <w:pStyle w:val="Normal"/>
        <w:jc w:val="both"/>
        <w:rPr>
          <w:rFonts w:ascii="Foco" w:hAnsi="Foco" w:eastAsia="Foco" w:cs="Foco"/>
          <w:lang w:val="en-US"/>
        </w:rPr>
      </w:pPr>
      <w:r>
        <w:rPr>
          <w:rFonts w:eastAsia="Foco" w:cs="Foco" w:ascii="Foco" w:hAnsi="Foco"/>
          <w:lang w:val="en-US"/>
        </w:rPr>
        <w:t xml:space="preserve">      </w:t>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w:t>
      </w:r>
      <w:r>
        <w:rPr>
          <w:rFonts w:cs="Foco" w:ascii="Foco" w:hAnsi="Foco"/>
        </w:rPr>
        <w:t xml:space="preserve"> Year 2 Teacher (Fixed Term Sept 2026- Dec 2026 - Full Time)</w:t>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 xml:space="preserve">Education and training </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 qualified teacher</w:t>
            </w:r>
          </w:p>
          <w:p>
            <w:pPr>
              <w:pStyle w:val="Normal"/>
              <w:spacing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demonstrate professional development</w:t>
            </w:r>
          </w:p>
          <w:p>
            <w:pPr>
              <w:pStyle w:val="Normal"/>
              <w:spacing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160"/>
              <w:ind w:left="0" w:right="0" w:firstLine="22"/>
              <w:rPr>
                <w:rFonts w:cs="Arial"/>
                <w:sz w:val="20"/>
              </w:rPr>
            </w:pPr>
            <w:r>
              <w:rPr>
                <w:rFonts w:cs="Arial"/>
                <w:sz w:val="20"/>
              </w:rPr>
              <w:t>Willingness to review your own methods of teaching and participate in further training</w:t>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 xml:space="preserve">Work experience </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teaching experience in the primary phase</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demonstrate a knowledge and understanding of a role of self-evaluation</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160"/>
              <w:ind w:left="0" w:right="0" w:firstLine="22"/>
              <w:rPr>
                <w:rFonts w:cs="Arial"/>
                <w:sz w:val="20"/>
              </w:rPr>
            </w:pPr>
            <w:r>
              <w:rPr>
                <w:rFonts w:cs="Arial"/>
                <w:sz w:val="20"/>
              </w:rPr>
              <w:t>To be able to show leadership and curriculum development in at least one subject</w:t>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 xml:space="preserve">Classroom experience  </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an outstanding classroom practitioner, with outstanding teaching skills and knowledge of issues that contribute to outstanding teaching</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in depth knowledge and understanding of current curriculum issues</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 xml:space="preserve">Skills and abilities  </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experience of school evaluation, establishing and reviewing targets and making decisions</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inspire creativity within the curriculum</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set standards and provide a role model for pupils and staff</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support the Head of School and Senior Leadership Team in the delivery of the school’s staff policies and procedures</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maintain good discipline and pastoral care throughout the school</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foster motivation and support pupils in building healthy self-confidence in order for pupils to access learning</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use ICT effectively in teaching lessons</w:t>
            </w:r>
          </w:p>
          <w:p>
            <w:pPr>
              <w:pStyle w:val="Normal"/>
              <w:spacing w:lineRule="auto" w:line="240" w:before="0" w:after="0"/>
              <w:rPr>
                <w:rFonts w:cs="Arial"/>
                <w:sz w:val="20"/>
              </w:rPr>
            </w:pPr>
            <w:r>
              <w:rPr>
                <w:rFonts w:cs="Arial"/>
                <w:sz w:val="20"/>
              </w:rPr>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develop implement and review aspects of the school improvement plan</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experience of leading other staff within a classroom environment</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 xml:space="preserve">To be able to lead and support other staff in the teaching of  specific curriculum area    </w:t>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 xml:space="preserve">Specialist knowledge </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 xml:space="preserve">To have knowledge of current developments with regard to the National Curriculum </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knowledge of the process of learning</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experience of child centred learning, individual target setting and ongoing assessment</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experience of “Assessment for Learning” principles &amp; strategies</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experience of analysing data</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 xml:space="preserve">Personal qualities  </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a clear passion, commitment and enthusiasm for working with children</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enthusiastic and innovative</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good interpersonal skills and the ability to relate well to children and adults</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the ability to lead, influence and motivate others</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show evidence of being able to work as part of a team</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excellent time management skills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be able to investigate and solve problems and demonstrate judgement</w:t>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 xml:space="preserve">Approach to work  </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high motivation, enthusiasm and commitment</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commitment to child-centred education</w:t>
            </w:r>
          </w:p>
          <w:p>
            <w:pPr>
              <w:pStyle w:val="Normal"/>
              <w:spacing w:lineRule="auto" w:line="240" w:before="0" w:after="0"/>
              <w:rPr>
                <w:rFonts w:ascii="Foco" w:hAnsi="Foco" w:cs="Foco"/>
              </w:rPr>
            </w:pPr>
            <w:r>
              <w:rPr>
                <w:rFonts w:cs="Foco" w:ascii="Foco" w:hAnsi="Foco"/>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demonstrate evidence in involving    parents as partners in the education    process</w:t>
            </w:r>
          </w:p>
          <w:p>
            <w:pPr>
              <w:pStyle w:val="Normal"/>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show a commitment to working in partnership with governors, staff, parents, the LA and other agencies to provide the best education possible for our pupils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Arial"/>
                <w:sz w:val="20"/>
              </w:rPr>
            </w:pPr>
            <w:r>
              <w:rPr>
                <w:rFonts w:cs="Arial"/>
                <w:sz w:val="20"/>
              </w:rPr>
              <w:t>To have experience of partnership working in previous experience</w:t>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cs="Arial"/>
                <w:sz w:val="20"/>
              </w:rPr>
            </w:pPr>
            <w:r>
              <w:rPr>
                <w:rFonts w:cs="Arial"/>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sz w:val="28"/>
                <w:szCs w:val="27"/>
                <w:lang w:val="en-US"/>
              </w:rPr>
            </w:pPr>
            <w:r>
              <w:rPr>
                <w:rFonts w:cs="Foco" w:ascii="Foco" w:hAnsi="Foco"/>
                <w:b/>
                <w:sz w:val="28"/>
                <w:szCs w:val="27"/>
                <w:lang w:val="en-US"/>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Foco" w:hAnsi="Foco" w:cs="Arial"/>
                <w:b/>
                <w:b/>
                <w:sz w:val="20"/>
              </w:rPr>
            </w:pPr>
            <w:r>
              <w:rPr>
                <w:rFonts w:cs="Arial" w:ascii="Foco" w:hAnsi="Foco"/>
                <w:b/>
                <w:sz w:val="20"/>
              </w:rPr>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Wingdings 2" w:hAnsi="Wingdings 2" w:cs="Wingdings 2"/>
                <w:sz w:val="28"/>
                <w:szCs w:val="27"/>
                <w:lang w:val="en-US"/>
              </w:rPr>
            </w:pPr>
            <w:r>
              <w:rPr>
                <w:rFonts w:cs="Wingdings 2" w:ascii="Wingdings 2" w:hAnsi="Wingdings 2"/>
                <w:sz w:val="28"/>
                <w:szCs w:val="27"/>
                <w:lang w:val="en-U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sz w:val="28"/>
                <w:szCs w:val="27"/>
                <w:lang w:val="en-US"/>
              </w:rPr>
            </w:pPr>
            <w:r>
              <w:rPr>
                <w:rFonts w:cs="Foco" w:ascii="Foco" w:hAnsi="Foco"/>
                <w:b/>
                <w:sz w:val="28"/>
                <w:szCs w:val="27"/>
                <w:lang w:val="en-US"/>
              </w:rPr>
            </w:r>
          </w:p>
        </w:tc>
      </w:tr>
    </w:tbl>
    <w:p>
      <w:pPr>
        <w:pStyle w:val="Normal"/>
        <w:rPr>
          <w:rFonts w:ascii="Foco" w:hAnsi="Foco" w:cs="Foco"/>
          <w:b/>
          <w:b/>
        </w:rPr>
      </w:pPr>
      <w:r>
        <w:rPr>
          <w:rFonts w:cs="Foco" w:ascii="Foco" w:hAnsi="Foco"/>
          <w:b/>
        </w:rPr>
      </w:r>
    </w:p>
    <w:p>
      <w:pPr>
        <w:pStyle w:val="Normal"/>
        <w:jc w:val="both"/>
        <w:rPr>
          <w:rFonts w:ascii="Foco" w:hAnsi="Foco" w:cs="Foco"/>
        </w:rPr>
      </w:pPr>
      <w:r>
        <w:rPr>
          <w:rFonts w:cs="Foco" w:ascii="Foco" w:hAnsi="Foco"/>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pPr>
        <w:pStyle w:val="Normal"/>
        <w:spacing w:before="0" w:after="160"/>
        <w:rPr/>
      </w:pPr>
      <w:r>
        <w:rPr/>
      </w:r>
    </w:p>
    <w:sectPr>
      <w:headerReference w:type="default" r:id="rId2"/>
      <w:headerReference w:type="first" r:id="rId3"/>
      <w:type w:val="nextPage"/>
      <w:pgSz w:w="11906" w:h="16838"/>
      <w:pgMar w:left="1440" w:right="1440" w:header="708" w:top="1440" w:footer="0" w:bottom="144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2">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margin">
            <wp:posOffset>3105150</wp:posOffset>
          </wp:positionH>
          <wp:positionV relativeFrom="paragraph">
            <wp:posOffset>-38735</wp:posOffset>
          </wp:positionV>
          <wp:extent cx="2856865" cy="3422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42" r="-5" b="-42"/>
                  <a:stretch>
                    <a:fillRect/>
                  </a:stretch>
                </pic:blipFill>
                <pic:spPr bwMode="auto">
                  <a:xfrm>
                    <a:off x="0" y="0"/>
                    <a:ext cx="2856865" cy="3422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900" w:hanging="180"/>
      </w:pPr>
      <w:rPr/>
    </w:lvl>
    <w:lvl w:ilvl="3">
      <w:start w:val="1"/>
      <w:numFmt w:val="decimal"/>
      <w:lvlText w:val="%4."/>
      <w:lvlJc w:val="left"/>
      <w:pPr>
        <w:ind w:left="1260" w:hanging="360"/>
      </w:pPr>
      <w:rPr/>
    </w:lvl>
    <w:lvl w:ilvl="4">
      <w:start w:val="1"/>
      <w:numFmt w:val="lowerLetter"/>
      <w:lvlText w:val="%5."/>
      <w:lvlJc w:val="left"/>
      <w:pPr>
        <w:ind w:left="1620" w:hanging="360"/>
      </w:pPr>
      <w:rPr/>
    </w:lvl>
    <w:lvl w:ilvl="5">
      <w:start w:val="1"/>
      <w:numFmt w:val="lowerRoman"/>
      <w:lvlText w:val="%6."/>
      <w:lvlJc w:val="left"/>
      <w:pPr>
        <w:ind w:left="1800" w:hanging="180"/>
      </w:pPr>
      <w:rPr/>
    </w:lvl>
    <w:lvl w:ilvl="6">
      <w:start w:val="1"/>
      <w:numFmt w:val="decimal"/>
      <w:lvlText w:val="%7."/>
      <w:lvlJc w:val="left"/>
      <w:pPr>
        <w:ind w:left="2160" w:hanging="360"/>
      </w:pPr>
      <w:rPr/>
    </w:lvl>
    <w:lvl w:ilvl="7">
      <w:start w:val="1"/>
      <w:numFmt w:val="lowerLetter"/>
      <w:lvlText w:val="%8."/>
      <w:lvlJc w:val="left"/>
      <w:pPr>
        <w:ind w:left="2520" w:hanging="360"/>
      </w:pPr>
      <w:rPr/>
    </w:lvl>
    <w:lvl w:ilvl="8">
      <w:start w:val="1"/>
      <w:numFmt w:val="lowerRoman"/>
      <w:lvlText w:val="%9."/>
      <w:lvlJc w:val="left"/>
      <w:pPr>
        <w:ind w:left="270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900" w:hanging="180"/>
      </w:pPr>
      <w:rPr/>
    </w:lvl>
    <w:lvl w:ilvl="3">
      <w:start w:val="1"/>
      <w:numFmt w:val="decimal"/>
      <w:lvlText w:val="%4."/>
      <w:lvlJc w:val="left"/>
      <w:pPr>
        <w:ind w:left="1260" w:hanging="360"/>
      </w:pPr>
      <w:rPr/>
    </w:lvl>
    <w:lvl w:ilvl="4">
      <w:start w:val="1"/>
      <w:numFmt w:val="lowerLetter"/>
      <w:lvlText w:val="%5."/>
      <w:lvlJc w:val="left"/>
      <w:pPr>
        <w:ind w:left="1620" w:hanging="360"/>
      </w:pPr>
      <w:rPr/>
    </w:lvl>
    <w:lvl w:ilvl="5">
      <w:start w:val="1"/>
      <w:numFmt w:val="lowerRoman"/>
      <w:lvlText w:val="%6."/>
      <w:lvlJc w:val="left"/>
      <w:pPr>
        <w:ind w:left="1800" w:hanging="180"/>
      </w:pPr>
      <w:rPr/>
    </w:lvl>
    <w:lvl w:ilvl="6">
      <w:start w:val="1"/>
      <w:numFmt w:val="decimal"/>
      <w:lvlText w:val="%7."/>
      <w:lvlJc w:val="left"/>
      <w:pPr>
        <w:ind w:left="2160" w:hanging="360"/>
      </w:pPr>
      <w:rPr/>
    </w:lvl>
    <w:lvl w:ilvl="7">
      <w:start w:val="1"/>
      <w:numFmt w:val="lowerLetter"/>
      <w:lvlText w:val="%8."/>
      <w:lvlJc w:val="left"/>
      <w:pPr>
        <w:ind w:left="2520" w:hanging="360"/>
      </w:pPr>
      <w:rPr/>
    </w:lvl>
    <w:lvl w:ilvl="8">
      <w:start w:val="1"/>
      <w:numFmt w:val="lowerRoman"/>
      <w:lvlText w:val="%9."/>
      <w:lvlJc w:val="left"/>
      <w:pPr>
        <w:ind w:left="2700" w:hanging="18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rFonts w:ascii="Times New Roman" w:hAnsi="Times New Roman" w:eastAsia="Times New Roman" w:cs="Times New Roman"/>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spacing w:lineRule="auto" w:line="240" w:before="0" w:after="0"/>
      <w:textAlignment w:val="baseline"/>
    </w:pPr>
    <w:rPr>
      <w:rFonts w:ascii="Times New Roman" w:hAnsi="Times New Roman"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2025-12-04T13:08:00Z</dcterms:created>
  <dc:creator>C McCool</dc:creator>
  <dc:description/>
  <dc:language>en-US</dc:language>
  <cp:lastModifiedBy>Vicki Guest</cp:lastModifiedBy>
  <cp:lastPrinted>1995-11-21T17:41:00Z</cp:lastPrinted>
  <dcterms:modified xsi:type="dcterms:W3CDTF">2026-06-01T13:47:00Z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