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F20B94" w14:textId="77777777" w:rsidR="0014778A" w:rsidRDefault="0014778A" w:rsidP="0058739E">
      <w:pPr>
        <w:spacing w:line="240" w:lineRule="auto"/>
        <w:rPr>
          <w:b/>
          <w:sz w:val="28"/>
          <w:szCs w:val="28"/>
        </w:rPr>
      </w:pPr>
      <w:r>
        <w:rPr>
          <w:noProof/>
          <w:lang w:eastAsia="en-GB"/>
        </w:rPr>
        <w:drawing>
          <wp:anchor distT="0" distB="0" distL="114300" distR="114300" simplePos="0" relativeHeight="251659264" behindDoc="0" locked="0" layoutInCell="1" allowOverlap="1" wp14:anchorId="6E0ADA15" wp14:editId="315D3943">
            <wp:simplePos x="0" y="0"/>
            <wp:positionH relativeFrom="column">
              <wp:posOffset>2667000</wp:posOffset>
            </wp:positionH>
            <wp:positionV relativeFrom="paragraph">
              <wp:posOffset>-518795</wp:posOffset>
            </wp:positionV>
            <wp:extent cx="3253105" cy="651510"/>
            <wp:effectExtent l="0" t="0" r="4445" b="0"/>
            <wp:wrapNone/>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rotWithShape="1">
                    <a:blip r:embed="rId8" cstate="print">
                      <a:extLst>
                        <a:ext uri="{28A0092B-C50C-407E-A947-70E740481C1C}">
                          <a14:useLocalDpi xmlns:a14="http://schemas.microsoft.com/office/drawing/2010/main" val="0"/>
                        </a:ext>
                      </a:extLst>
                    </a:blip>
                    <a:srcRect l="9465" t="40812" r="9059" b="42862"/>
                    <a:stretch/>
                  </pic:blipFill>
                  <pic:spPr bwMode="auto">
                    <a:xfrm>
                      <a:off x="0" y="0"/>
                      <a:ext cx="3253105" cy="6515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6B2F1B2" w14:textId="77777777" w:rsidR="002B4777" w:rsidRPr="00B4656F" w:rsidRDefault="002B4777" w:rsidP="0058739E">
      <w:pPr>
        <w:spacing w:line="240" w:lineRule="auto"/>
        <w:rPr>
          <w:rFonts w:ascii="Foco" w:hAnsi="Foco"/>
          <w:b/>
          <w:color w:val="660033"/>
          <w:sz w:val="32"/>
          <w:szCs w:val="32"/>
        </w:rPr>
      </w:pPr>
      <w:r w:rsidRPr="00B4656F">
        <w:rPr>
          <w:rFonts w:ascii="Foco" w:hAnsi="Foco"/>
          <w:b/>
          <w:color w:val="660033"/>
          <w:sz w:val="32"/>
          <w:szCs w:val="32"/>
        </w:rPr>
        <w:t xml:space="preserve">JOB DESCRIPTION </w:t>
      </w:r>
    </w:p>
    <w:p w14:paraId="49EF3E10" w14:textId="236EAECC" w:rsidR="002B4777" w:rsidRPr="00085A7B" w:rsidRDefault="002B4777" w:rsidP="0058739E">
      <w:pPr>
        <w:spacing w:line="240" w:lineRule="auto"/>
        <w:rPr>
          <w:rFonts w:ascii="Foco" w:hAnsi="Foco"/>
          <w:sz w:val="24"/>
          <w:szCs w:val="24"/>
        </w:rPr>
      </w:pPr>
      <w:r w:rsidRPr="00085A7B">
        <w:rPr>
          <w:rFonts w:ascii="Foco" w:hAnsi="Foco"/>
          <w:b/>
          <w:sz w:val="24"/>
          <w:szCs w:val="24"/>
        </w:rPr>
        <w:t>Job Title:</w:t>
      </w:r>
      <w:r w:rsidRPr="00085A7B">
        <w:rPr>
          <w:rFonts w:ascii="Foco" w:hAnsi="Foco"/>
          <w:sz w:val="24"/>
          <w:szCs w:val="24"/>
        </w:rPr>
        <w:t xml:space="preserve"> </w:t>
      </w:r>
      <w:r w:rsidR="006F72A7" w:rsidRPr="00085A7B">
        <w:rPr>
          <w:rFonts w:ascii="Foco" w:hAnsi="Foco"/>
          <w:sz w:val="24"/>
          <w:szCs w:val="24"/>
        </w:rPr>
        <w:tab/>
      </w:r>
      <w:r w:rsidR="00D57EC9" w:rsidRPr="00085A7B">
        <w:rPr>
          <w:rFonts w:ascii="Foco" w:hAnsi="Foco"/>
          <w:sz w:val="24"/>
          <w:szCs w:val="24"/>
        </w:rPr>
        <w:t>Reading Mentor</w:t>
      </w:r>
    </w:p>
    <w:p w14:paraId="7A2CC426" w14:textId="62D30B5F" w:rsidR="002B4777" w:rsidRPr="00085A7B" w:rsidRDefault="002B4777" w:rsidP="0058739E">
      <w:pPr>
        <w:spacing w:line="240" w:lineRule="auto"/>
        <w:rPr>
          <w:rFonts w:ascii="Foco" w:hAnsi="Foco"/>
          <w:sz w:val="24"/>
          <w:szCs w:val="24"/>
        </w:rPr>
      </w:pPr>
      <w:r w:rsidRPr="00085A7B">
        <w:rPr>
          <w:rFonts w:ascii="Foco" w:hAnsi="Foco"/>
          <w:b/>
          <w:sz w:val="24"/>
          <w:szCs w:val="24"/>
        </w:rPr>
        <w:t>Grade:</w:t>
      </w:r>
      <w:r w:rsidRPr="00085A7B">
        <w:rPr>
          <w:rFonts w:ascii="Foco" w:hAnsi="Foco"/>
          <w:sz w:val="24"/>
          <w:szCs w:val="24"/>
        </w:rPr>
        <w:t xml:space="preserve">  </w:t>
      </w:r>
      <w:r w:rsidRPr="00085A7B">
        <w:rPr>
          <w:rFonts w:ascii="Foco" w:hAnsi="Foco"/>
          <w:sz w:val="24"/>
          <w:szCs w:val="24"/>
        </w:rPr>
        <w:tab/>
        <w:t xml:space="preserve">Grade </w:t>
      </w:r>
      <w:r w:rsidR="008D6BDF" w:rsidRPr="00085A7B">
        <w:rPr>
          <w:rFonts w:ascii="Foco" w:hAnsi="Foco"/>
          <w:sz w:val="24"/>
          <w:szCs w:val="24"/>
        </w:rPr>
        <w:t xml:space="preserve">D </w:t>
      </w:r>
      <w:r w:rsidR="00B049F8" w:rsidRPr="00085A7B">
        <w:rPr>
          <w:rFonts w:ascii="Foco" w:hAnsi="Foco"/>
          <w:sz w:val="24"/>
          <w:szCs w:val="24"/>
        </w:rPr>
        <w:t xml:space="preserve">SCP </w:t>
      </w:r>
      <w:r w:rsidR="008D6BDF" w:rsidRPr="00085A7B">
        <w:rPr>
          <w:rFonts w:ascii="Foco" w:hAnsi="Foco"/>
          <w:sz w:val="24"/>
          <w:szCs w:val="24"/>
        </w:rPr>
        <w:t xml:space="preserve">6 – SCP11 </w:t>
      </w:r>
      <w:r w:rsidR="00B049F8" w:rsidRPr="00085A7B">
        <w:rPr>
          <w:rFonts w:ascii="Foco" w:hAnsi="Foco"/>
          <w:sz w:val="24"/>
          <w:szCs w:val="24"/>
        </w:rPr>
        <w:t>plus SEN allowance</w:t>
      </w:r>
    </w:p>
    <w:p w14:paraId="2104F38B" w14:textId="77777777" w:rsidR="0058739E" w:rsidRPr="00085A7B" w:rsidRDefault="002B4777" w:rsidP="0058739E">
      <w:pPr>
        <w:spacing w:line="240" w:lineRule="auto"/>
        <w:rPr>
          <w:color w:val="000000"/>
          <w:sz w:val="24"/>
          <w:szCs w:val="24"/>
        </w:rPr>
      </w:pPr>
      <w:r w:rsidRPr="00085A7B">
        <w:rPr>
          <w:rFonts w:ascii="Foco" w:hAnsi="Foco"/>
          <w:b/>
          <w:sz w:val="24"/>
          <w:szCs w:val="24"/>
        </w:rPr>
        <w:t>Reports to:</w:t>
      </w:r>
      <w:r w:rsidRPr="00085A7B">
        <w:rPr>
          <w:rFonts w:ascii="Foco" w:hAnsi="Foco"/>
          <w:sz w:val="24"/>
          <w:szCs w:val="24"/>
        </w:rPr>
        <w:t xml:space="preserve"> </w:t>
      </w:r>
      <w:r w:rsidR="006F72A7" w:rsidRPr="00085A7B">
        <w:rPr>
          <w:rFonts w:ascii="Foco" w:hAnsi="Foco"/>
          <w:sz w:val="24"/>
          <w:szCs w:val="24"/>
        </w:rPr>
        <w:tab/>
      </w:r>
      <w:r w:rsidR="00D8209C" w:rsidRPr="00085A7B">
        <w:rPr>
          <w:rFonts w:ascii="Foco" w:hAnsi="Foco"/>
          <w:sz w:val="24"/>
          <w:szCs w:val="24"/>
        </w:rPr>
        <w:t>Strategic Lead for Reading, Communications and Intervention</w:t>
      </w:r>
      <w:r w:rsidR="009873C6" w:rsidRPr="00085A7B">
        <w:rPr>
          <w:color w:val="000000"/>
          <w:sz w:val="24"/>
          <w:szCs w:val="24"/>
        </w:rPr>
        <w:t xml:space="preserve"> </w:t>
      </w:r>
    </w:p>
    <w:p w14:paraId="6E00C254" w14:textId="57B81CA7" w:rsidR="002B4777" w:rsidRPr="00085A7B" w:rsidRDefault="002B4777" w:rsidP="0058739E">
      <w:pPr>
        <w:spacing w:line="240" w:lineRule="auto"/>
        <w:rPr>
          <w:rFonts w:ascii="Foco" w:hAnsi="Foco"/>
          <w:sz w:val="24"/>
          <w:szCs w:val="24"/>
        </w:rPr>
      </w:pPr>
      <w:r w:rsidRPr="00085A7B">
        <w:rPr>
          <w:rFonts w:ascii="Foco" w:hAnsi="Foco"/>
          <w:b/>
          <w:sz w:val="24"/>
          <w:szCs w:val="24"/>
        </w:rPr>
        <w:t>Line management responsibility:</w:t>
      </w:r>
      <w:r w:rsidRPr="00085A7B">
        <w:rPr>
          <w:rFonts w:ascii="Foco" w:hAnsi="Foco"/>
          <w:sz w:val="24"/>
          <w:szCs w:val="24"/>
        </w:rPr>
        <w:t xml:space="preserve"> </w:t>
      </w:r>
      <w:r w:rsidR="001C1466" w:rsidRPr="00085A7B">
        <w:rPr>
          <w:rFonts w:ascii="Foco" w:hAnsi="Foco"/>
          <w:sz w:val="24"/>
          <w:szCs w:val="24"/>
        </w:rPr>
        <w:t>N</w:t>
      </w:r>
      <w:r w:rsidR="0058739E" w:rsidRPr="00085A7B">
        <w:rPr>
          <w:rFonts w:ascii="Foco" w:hAnsi="Foco"/>
          <w:sz w:val="24"/>
          <w:szCs w:val="24"/>
        </w:rPr>
        <w:t>/</w:t>
      </w:r>
      <w:r w:rsidR="001C1466" w:rsidRPr="00085A7B">
        <w:rPr>
          <w:rFonts w:ascii="Foco" w:hAnsi="Foco"/>
          <w:sz w:val="24"/>
          <w:szCs w:val="24"/>
        </w:rPr>
        <w:t>A</w:t>
      </w:r>
    </w:p>
    <w:p w14:paraId="65E4DE26" w14:textId="4476C75A" w:rsidR="001C1466" w:rsidRPr="00085A7B" w:rsidRDefault="002B4777" w:rsidP="0058739E">
      <w:pPr>
        <w:spacing w:before="120" w:line="240" w:lineRule="auto"/>
        <w:rPr>
          <w:rFonts w:ascii="Foco" w:hAnsi="Foco"/>
          <w:sz w:val="24"/>
          <w:szCs w:val="24"/>
        </w:rPr>
      </w:pPr>
      <w:r w:rsidRPr="00085A7B">
        <w:rPr>
          <w:rFonts w:ascii="Foco" w:hAnsi="Foco"/>
          <w:b/>
          <w:sz w:val="24"/>
          <w:szCs w:val="24"/>
        </w:rPr>
        <w:t>Main purpose of the job:</w:t>
      </w:r>
      <w:r w:rsidRPr="00085A7B">
        <w:rPr>
          <w:rFonts w:ascii="Foco" w:hAnsi="Foco"/>
          <w:sz w:val="24"/>
          <w:szCs w:val="24"/>
        </w:rPr>
        <w:t xml:space="preserve"> </w:t>
      </w:r>
      <w:bookmarkStart w:id="0" w:name="_Hlk90464371"/>
    </w:p>
    <w:bookmarkEnd w:id="0"/>
    <w:p w14:paraId="6AC3DD96" w14:textId="365C45DD" w:rsidR="00AE0E27" w:rsidRPr="00085A7B" w:rsidRDefault="00D57EC9" w:rsidP="0058739E">
      <w:pPr>
        <w:pBdr>
          <w:bottom w:val="single" w:sz="4" w:space="1" w:color="auto"/>
        </w:pBdr>
        <w:spacing w:after="0" w:line="240" w:lineRule="auto"/>
        <w:jc w:val="both"/>
        <w:rPr>
          <w:rStyle w:val="normalchar"/>
          <w:rFonts w:ascii="Foco" w:hAnsi="Foco" w:cstheme="minorHAnsi"/>
          <w:color w:val="000000"/>
          <w:sz w:val="24"/>
          <w:szCs w:val="24"/>
        </w:rPr>
      </w:pPr>
      <w:r w:rsidRPr="00085A7B">
        <w:rPr>
          <w:rStyle w:val="normalchar"/>
          <w:rFonts w:ascii="Foco" w:hAnsi="Foco" w:cstheme="minorHAnsi"/>
          <w:color w:val="000000"/>
          <w:sz w:val="24"/>
          <w:szCs w:val="24"/>
        </w:rPr>
        <w:t xml:space="preserve">To work </w:t>
      </w:r>
      <w:r w:rsidR="00D8209C" w:rsidRPr="00085A7B">
        <w:rPr>
          <w:rStyle w:val="normalchar"/>
          <w:rFonts w:ascii="Foco" w:hAnsi="Foco" w:cstheme="minorHAnsi"/>
          <w:color w:val="000000"/>
          <w:sz w:val="24"/>
          <w:szCs w:val="24"/>
        </w:rPr>
        <w:t xml:space="preserve">both </w:t>
      </w:r>
      <w:r w:rsidRPr="00085A7B">
        <w:rPr>
          <w:rStyle w:val="normalchar"/>
          <w:rFonts w:ascii="Foco" w:hAnsi="Foco" w:cstheme="minorHAnsi"/>
          <w:color w:val="000000"/>
          <w:sz w:val="24"/>
          <w:szCs w:val="24"/>
        </w:rPr>
        <w:t>on a 1:1 basis and in small groups to support and assist students 11 – 16 years old with their reading</w:t>
      </w:r>
      <w:r w:rsidR="0058739E" w:rsidRPr="00085A7B">
        <w:rPr>
          <w:rStyle w:val="normalchar"/>
          <w:rFonts w:ascii="Foco" w:hAnsi="Foco" w:cstheme="minorHAnsi"/>
          <w:color w:val="000000"/>
          <w:sz w:val="24"/>
          <w:szCs w:val="24"/>
        </w:rPr>
        <w:t>,</w:t>
      </w:r>
      <w:r w:rsidR="00066A68" w:rsidRPr="00085A7B">
        <w:rPr>
          <w:rStyle w:val="normalchar"/>
          <w:rFonts w:ascii="Foco" w:hAnsi="Foco" w:cstheme="minorHAnsi"/>
          <w:color w:val="000000"/>
          <w:sz w:val="24"/>
          <w:szCs w:val="24"/>
        </w:rPr>
        <w:t xml:space="preserve"> tailor</w:t>
      </w:r>
      <w:r w:rsidR="00B45E00" w:rsidRPr="00085A7B">
        <w:rPr>
          <w:rStyle w:val="normalchar"/>
          <w:rFonts w:ascii="Foco" w:hAnsi="Foco" w:cstheme="minorHAnsi"/>
          <w:color w:val="000000"/>
          <w:sz w:val="24"/>
          <w:szCs w:val="24"/>
        </w:rPr>
        <w:t>ing</w:t>
      </w:r>
      <w:r w:rsidR="00066A68" w:rsidRPr="00085A7B">
        <w:rPr>
          <w:rStyle w:val="normalchar"/>
          <w:rFonts w:ascii="Foco" w:hAnsi="Foco" w:cstheme="minorHAnsi"/>
          <w:color w:val="000000"/>
          <w:sz w:val="24"/>
          <w:szCs w:val="24"/>
        </w:rPr>
        <w:t xml:space="preserve"> the</w:t>
      </w:r>
      <w:r w:rsidR="00403C63" w:rsidRPr="00085A7B">
        <w:rPr>
          <w:rStyle w:val="normalchar"/>
          <w:rFonts w:ascii="Foco" w:hAnsi="Foco" w:cstheme="minorHAnsi"/>
          <w:color w:val="000000"/>
          <w:sz w:val="24"/>
          <w:szCs w:val="24"/>
        </w:rPr>
        <w:t xml:space="preserve"> approa</w:t>
      </w:r>
      <w:r w:rsidR="00D8209C" w:rsidRPr="00085A7B">
        <w:rPr>
          <w:rStyle w:val="normalchar"/>
          <w:rFonts w:ascii="Foco" w:hAnsi="Foco" w:cstheme="minorHAnsi"/>
          <w:color w:val="000000"/>
          <w:sz w:val="24"/>
          <w:szCs w:val="24"/>
        </w:rPr>
        <w:t>ch</w:t>
      </w:r>
      <w:r w:rsidR="00403C63" w:rsidRPr="00085A7B">
        <w:rPr>
          <w:rStyle w:val="normalchar"/>
          <w:rFonts w:ascii="Foco" w:hAnsi="Foco" w:cstheme="minorHAnsi"/>
          <w:color w:val="000000"/>
          <w:sz w:val="24"/>
          <w:szCs w:val="24"/>
        </w:rPr>
        <w:t xml:space="preserve"> to suit individual needs in a way that inspires students to achieve their full potential.</w:t>
      </w:r>
    </w:p>
    <w:p w14:paraId="0CF0FAAB" w14:textId="77777777" w:rsidR="0058739E" w:rsidRDefault="0058739E" w:rsidP="0058739E">
      <w:pPr>
        <w:pBdr>
          <w:bottom w:val="single" w:sz="4" w:space="1" w:color="auto"/>
        </w:pBdr>
        <w:spacing w:after="0" w:line="240" w:lineRule="auto"/>
        <w:jc w:val="both"/>
        <w:rPr>
          <w:rStyle w:val="normalchar"/>
          <w:rFonts w:ascii="Foco" w:hAnsi="Foco" w:cstheme="minorHAnsi"/>
          <w:color w:val="000000"/>
        </w:rPr>
      </w:pPr>
    </w:p>
    <w:p w14:paraId="303EC5BD" w14:textId="77777777" w:rsidR="0058739E" w:rsidRPr="00B4656F" w:rsidRDefault="0058739E" w:rsidP="0058739E">
      <w:pPr>
        <w:pBdr>
          <w:bottom w:val="single" w:sz="4" w:space="1" w:color="auto"/>
        </w:pBdr>
        <w:spacing w:after="0" w:line="240" w:lineRule="auto"/>
        <w:jc w:val="both"/>
        <w:rPr>
          <w:rFonts w:ascii="Foco" w:hAnsi="Foco"/>
        </w:rPr>
      </w:pPr>
    </w:p>
    <w:p w14:paraId="44E15586" w14:textId="77777777" w:rsidR="00D57EC9" w:rsidRDefault="00D57EC9" w:rsidP="0058739E">
      <w:pPr>
        <w:pStyle w:val="NoSpacing"/>
      </w:pPr>
    </w:p>
    <w:p w14:paraId="7E6D8904" w14:textId="7AEC9BA7" w:rsidR="0058739E" w:rsidRPr="00085A7B" w:rsidRDefault="001C1466" w:rsidP="0058739E">
      <w:pPr>
        <w:spacing w:line="240" w:lineRule="auto"/>
        <w:rPr>
          <w:rFonts w:ascii="Foco" w:hAnsi="Foco"/>
          <w:b/>
          <w:color w:val="660033"/>
          <w:sz w:val="28"/>
          <w:szCs w:val="28"/>
        </w:rPr>
      </w:pPr>
      <w:r w:rsidRPr="00B4656F">
        <w:rPr>
          <w:rFonts w:ascii="Foco" w:hAnsi="Foco"/>
          <w:b/>
          <w:color w:val="660033"/>
          <w:sz w:val="28"/>
          <w:szCs w:val="28"/>
        </w:rPr>
        <w:t>Key Duties and Responsibilities:</w:t>
      </w:r>
    </w:p>
    <w:p w14:paraId="6BCA5FD1" w14:textId="09117977" w:rsidR="001C1466" w:rsidRPr="00B4656F" w:rsidRDefault="001C1466" w:rsidP="0058739E">
      <w:pPr>
        <w:spacing w:line="240" w:lineRule="auto"/>
        <w:rPr>
          <w:rFonts w:ascii="Foco" w:hAnsi="Foco" w:cs="Arial"/>
          <w:b/>
          <w:bCs/>
        </w:rPr>
      </w:pPr>
      <w:r w:rsidRPr="00B4656F">
        <w:rPr>
          <w:rFonts w:ascii="Foco" w:hAnsi="Foco" w:cs="Arial"/>
          <w:b/>
          <w:bCs/>
        </w:rPr>
        <w:t>Support for students</w:t>
      </w:r>
    </w:p>
    <w:p w14:paraId="4DCAB5A8" w14:textId="338DB996" w:rsidR="001C1466" w:rsidRPr="00B4656F" w:rsidRDefault="001C1466" w:rsidP="0058739E">
      <w:pPr>
        <w:numPr>
          <w:ilvl w:val="0"/>
          <w:numId w:val="22"/>
        </w:numPr>
        <w:spacing w:after="0" w:line="240" w:lineRule="auto"/>
        <w:ind w:left="0"/>
        <w:jc w:val="both"/>
        <w:rPr>
          <w:rFonts w:ascii="Foco" w:hAnsi="Foco" w:cs="Arial"/>
          <w:b/>
          <w:bCs/>
          <w:u w:val="single"/>
        </w:rPr>
      </w:pPr>
      <w:r w:rsidRPr="00B4656F">
        <w:rPr>
          <w:rFonts w:ascii="Foco" w:hAnsi="Foco" w:cs="Arial"/>
          <w:bCs/>
        </w:rPr>
        <w:t>To provide consistent and appropriate support to identified students, responding to their individual</w:t>
      </w:r>
      <w:r w:rsidR="00403C63">
        <w:rPr>
          <w:rFonts w:ascii="Foco" w:hAnsi="Foco" w:cs="Arial"/>
          <w:bCs/>
        </w:rPr>
        <w:t xml:space="preserve"> reading</w:t>
      </w:r>
      <w:r w:rsidRPr="00B4656F">
        <w:rPr>
          <w:rFonts w:ascii="Foco" w:hAnsi="Foco" w:cs="Arial"/>
          <w:bCs/>
        </w:rPr>
        <w:t xml:space="preserve"> needs.</w:t>
      </w:r>
    </w:p>
    <w:p w14:paraId="74A7DB0D" w14:textId="4249F201" w:rsidR="001C1466" w:rsidRPr="00B4656F" w:rsidRDefault="001C1466" w:rsidP="0058739E">
      <w:pPr>
        <w:numPr>
          <w:ilvl w:val="0"/>
          <w:numId w:val="22"/>
        </w:numPr>
        <w:spacing w:after="0" w:line="240" w:lineRule="auto"/>
        <w:ind w:left="0"/>
        <w:jc w:val="both"/>
        <w:rPr>
          <w:rFonts w:ascii="Foco" w:hAnsi="Foco" w:cs="Arial"/>
          <w:b/>
          <w:bCs/>
          <w:u w:val="single"/>
        </w:rPr>
      </w:pPr>
      <w:r w:rsidRPr="00B4656F">
        <w:rPr>
          <w:rFonts w:ascii="Foco" w:hAnsi="Foco" w:cs="Arial"/>
          <w:bCs/>
        </w:rPr>
        <w:t>To monitor, assess, evaluate, and provide feedback to students in relation to</w:t>
      </w:r>
      <w:r w:rsidR="00403C63">
        <w:rPr>
          <w:rFonts w:ascii="Foco" w:hAnsi="Foco" w:cs="Arial"/>
          <w:bCs/>
        </w:rPr>
        <w:t xml:space="preserve"> their progress and achievement.</w:t>
      </w:r>
    </w:p>
    <w:p w14:paraId="0CEB0220" w14:textId="4E0E2541" w:rsidR="001C1466" w:rsidRPr="00B4656F" w:rsidRDefault="001C1466" w:rsidP="0058739E">
      <w:pPr>
        <w:numPr>
          <w:ilvl w:val="0"/>
          <w:numId w:val="22"/>
        </w:numPr>
        <w:spacing w:after="0" w:line="240" w:lineRule="auto"/>
        <w:ind w:left="0"/>
        <w:jc w:val="both"/>
        <w:rPr>
          <w:rFonts w:ascii="Foco" w:hAnsi="Foco"/>
        </w:rPr>
      </w:pPr>
      <w:r w:rsidRPr="00B4656F">
        <w:rPr>
          <w:rFonts w:ascii="Foco" w:hAnsi="Foco" w:cs="Arial"/>
          <w:bCs/>
        </w:rPr>
        <w:t>To support</w:t>
      </w:r>
      <w:r w:rsidR="00CF547B">
        <w:rPr>
          <w:rFonts w:ascii="Foco" w:hAnsi="Foco" w:cs="Arial"/>
          <w:bCs/>
        </w:rPr>
        <w:t xml:space="preserve"> reading</w:t>
      </w:r>
      <w:r w:rsidRPr="00B4656F">
        <w:rPr>
          <w:rFonts w:ascii="Foco" w:hAnsi="Foco" w:cs="Arial"/>
          <w:bCs/>
        </w:rPr>
        <w:t xml:space="preserve"> </w:t>
      </w:r>
      <w:r w:rsidR="00CF547B">
        <w:rPr>
          <w:rFonts w:ascii="Foco" w:hAnsi="Foco" w:cs="Arial"/>
          <w:bCs/>
        </w:rPr>
        <w:t xml:space="preserve">and literacy </w:t>
      </w:r>
      <w:r w:rsidRPr="00B4656F">
        <w:rPr>
          <w:rFonts w:ascii="Foco" w:hAnsi="Foco" w:cs="Arial"/>
          <w:bCs/>
        </w:rPr>
        <w:t>in</w:t>
      </w:r>
      <w:r w:rsidR="00403C63">
        <w:rPr>
          <w:rFonts w:ascii="Foco" w:hAnsi="Foco" w:cs="Arial"/>
          <w:bCs/>
        </w:rPr>
        <w:t>terventions</w:t>
      </w:r>
      <w:r w:rsidR="00503E25">
        <w:rPr>
          <w:rFonts w:ascii="Foco" w:hAnsi="Foco" w:cs="Arial"/>
          <w:bCs/>
        </w:rPr>
        <w:t xml:space="preserve"> for students</w:t>
      </w:r>
      <w:r w:rsidR="00403C63">
        <w:rPr>
          <w:rFonts w:ascii="Foco" w:hAnsi="Foco" w:cs="Arial"/>
          <w:bCs/>
        </w:rPr>
        <w:t>.</w:t>
      </w:r>
    </w:p>
    <w:p w14:paraId="2F7D6701" w14:textId="77777777" w:rsidR="001C1466" w:rsidRPr="00B4656F" w:rsidRDefault="001C1466" w:rsidP="0058739E">
      <w:pPr>
        <w:numPr>
          <w:ilvl w:val="0"/>
          <w:numId w:val="22"/>
        </w:numPr>
        <w:spacing w:after="0" w:line="240" w:lineRule="auto"/>
        <w:ind w:left="0"/>
        <w:jc w:val="both"/>
        <w:rPr>
          <w:rFonts w:ascii="Foco" w:hAnsi="Foco"/>
        </w:rPr>
      </w:pPr>
      <w:r w:rsidRPr="00B4656F">
        <w:rPr>
          <w:rFonts w:ascii="Foco" w:hAnsi="Foco" w:cs="Arial"/>
        </w:rPr>
        <w:t>To establish good working relationships with students, acting as a role model and setting both realistic and challenging expectations of the students.</w:t>
      </w:r>
    </w:p>
    <w:p w14:paraId="78E54AE8" w14:textId="5ABD0547" w:rsidR="001C1466" w:rsidRDefault="001C1466" w:rsidP="0058739E">
      <w:pPr>
        <w:pStyle w:val="BodyText2"/>
        <w:numPr>
          <w:ilvl w:val="0"/>
          <w:numId w:val="22"/>
        </w:numPr>
        <w:ind w:left="0"/>
        <w:jc w:val="both"/>
        <w:rPr>
          <w:rFonts w:ascii="Foco" w:hAnsi="Foco" w:cs="Tahoma"/>
          <w:sz w:val="22"/>
          <w:szCs w:val="22"/>
        </w:rPr>
      </w:pPr>
      <w:r w:rsidRPr="00B4656F">
        <w:rPr>
          <w:rFonts w:ascii="Foco" w:hAnsi="Foco" w:cs="Tahoma"/>
          <w:sz w:val="22"/>
          <w:szCs w:val="22"/>
        </w:rPr>
        <w:t>To prepare suitable work for the student(s) under the guidance of the teacher</w:t>
      </w:r>
      <w:r w:rsidR="00D83D8E" w:rsidRPr="00B4656F">
        <w:rPr>
          <w:rFonts w:ascii="Foco" w:hAnsi="Foco" w:cs="Tahoma"/>
          <w:sz w:val="22"/>
          <w:szCs w:val="22"/>
        </w:rPr>
        <w:t xml:space="preserve"> </w:t>
      </w:r>
      <w:r w:rsidRPr="00B4656F">
        <w:rPr>
          <w:rFonts w:ascii="Foco" w:hAnsi="Foco" w:cs="Tahoma"/>
          <w:sz w:val="22"/>
          <w:szCs w:val="22"/>
        </w:rPr>
        <w:t>and to make or adapt resources (e.g., worksheets or sight cards) to enable the students(s) to access the learning activity at their appropriate level of understanding.</w:t>
      </w:r>
    </w:p>
    <w:p w14:paraId="3216BFBD" w14:textId="27AC0A74" w:rsidR="00503E25" w:rsidRPr="00B4656F" w:rsidRDefault="00503E25" w:rsidP="0058739E">
      <w:pPr>
        <w:pStyle w:val="BodyText2"/>
        <w:numPr>
          <w:ilvl w:val="0"/>
          <w:numId w:val="22"/>
        </w:numPr>
        <w:ind w:left="0"/>
        <w:jc w:val="both"/>
        <w:rPr>
          <w:rFonts w:ascii="Foco" w:hAnsi="Foco" w:cs="Tahoma"/>
          <w:sz w:val="22"/>
          <w:szCs w:val="22"/>
        </w:rPr>
      </w:pPr>
      <w:r>
        <w:rPr>
          <w:rFonts w:ascii="Foco" w:hAnsi="Foco" w:cs="Tahoma"/>
          <w:sz w:val="22"/>
          <w:szCs w:val="22"/>
        </w:rPr>
        <w:t xml:space="preserve">To promote </w:t>
      </w:r>
      <w:proofErr w:type="spellStart"/>
      <w:r>
        <w:rPr>
          <w:rFonts w:ascii="Foco" w:hAnsi="Foco" w:cs="Tahoma"/>
          <w:sz w:val="22"/>
          <w:szCs w:val="22"/>
        </w:rPr>
        <w:t>students</w:t>
      </w:r>
      <w:proofErr w:type="spellEnd"/>
      <w:r>
        <w:rPr>
          <w:rFonts w:ascii="Foco" w:hAnsi="Foco" w:cs="Tahoma"/>
          <w:sz w:val="22"/>
          <w:szCs w:val="22"/>
        </w:rPr>
        <w:t xml:space="preserve"> </w:t>
      </w:r>
      <w:r w:rsidR="00D8209C">
        <w:rPr>
          <w:rFonts w:ascii="Foco" w:hAnsi="Foco" w:cs="Tahoma"/>
          <w:sz w:val="22"/>
          <w:szCs w:val="22"/>
        </w:rPr>
        <w:t>self-esteem</w:t>
      </w:r>
      <w:r>
        <w:rPr>
          <w:rFonts w:ascii="Foco" w:hAnsi="Foco" w:cs="Tahoma"/>
          <w:sz w:val="22"/>
          <w:szCs w:val="22"/>
        </w:rPr>
        <w:t xml:space="preserve"> and confidence through reading.</w:t>
      </w:r>
    </w:p>
    <w:p w14:paraId="0F77934E" w14:textId="77777777" w:rsidR="001C1466" w:rsidRPr="00B4656F" w:rsidRDefault="001C1466" w:rsidP="0058739E">
      <w:pPr>
        <w:numPr>
          <w:ilvl w:val="0"/>
          <w:numId w:val="22"/>
        </w:numPr>
        <w:spacing w:after="0" w:line="240" w:lineRule="auto"/>
        <w:ind w:left="0"/>
        <w:jc w:val="both"/>
        <w:rPr>
          <w:rFonts w:ascii="Foco" w:hAnsi="Foco"/>
        </w:rPr>
      </w:pPr>
      <w:r w:rsidRPr="00B4656F">
        <w:rPr>
          <w:rFonts w:ascii="Foco" w:hAnsi="Foco" w:cs="Arial"/>
        </w:rPr>
        <w:t>To always promote the safety and wellbeing of children.</w:t>
      </w:r>
    </w:p>
    <w:p w14:paraId="795AD5E6" w14:textId="45B50B3D" w:rsidR="001C1466" w:rsidRPr="00CF547B" w:rsidRDefault="001C1466" w:rsidP="0058739E">
      <w:pPr>
        <w:numPr>
          <w:ilvl w:val="0"/>
          <w:numId w:val="22"/>
        </w:numPr>
        <w:spacing w:after="0" w:line="240" w:lineRule="auto"/>
        <w:ind w:left="0"/>
        <w:jc w:val="both"/>
        <w:rPr>
          <w:rFonts w:ascii="Foco" w:hAnsi="Foco"/>
        </w:rPr>
      </w:pPr>
      <w:r w:rsidRPr="00B4656F">
        <w:rPr>
          <w:rFonts w:ascii="Foco" w:hAnsi="Foco" w:cs="Arial"/>
        </w:rPr>
        <w:t>To develop an understanding of students</w:t>
      </w:r>
      <w:r w:rsidR="00D8209C">
        <w:rPr>
          <w:rFonts w:ascii="Foco" w:hAnsi="Foco" w:cs="Arial"/>
        </w:rPr>
        <w:t>’</w:t>
      </w:r>
      <w:r w:rsidRPr="00B4656F">
        <w:rPr>
          <w:rFonts w:ascii="Foco" w:hAnsi="Foco" w:cs="Arial"/>
        </w:rPr>
        <w:t xml:space="preserve"> specific needs to enable them to learn as effectively as possible.</w:t>
      </w:r>
    </w:p>
    <w:p w14:paraId="7872353A" w14:textId="1C818345" w:rsidR="00CF547B" w:rsidRPr="0058739E" w:rsidRDefault="00CF547B" w:rsidP="0058739E">
      <w:pPr>
        <w:numPr>
          <w:ilvl w:val="0"/>
          <w:numId w:val="22"/>
        </w:numPr>
        <w:spacing w:after="0" w:line="240" w:lineRule="auto"/>
        <w:ind w:left="0"/>
        <w:jc w:val="both"/>
        <w:rPr>
          <w:rFonts w:ascii="Foco" w:hAnsi="Foco"/>
        </w:rPr>
      </w:pPr>
      <w:r>
        <w:rPr>
          <w:rFonts w:ascii="Foco" w:hAnsi="Foco" w:cs="Arial"/>
        </w:rPr>
        <w:t>To plan</w:t>
      </w:r>
      <w:r w:rsidR="001D716A">
        <w:rPr>
          <w:rFonts w:ascii="Foco" w:hAnsi="Foco" w:cs="Arial"/>
        </w:rPr>
        <w:t xml:space="preserve"> </w:t>
      </w:r>
      <w:r>
        <w:rPr>
          <w:rFonts w:ascii="Foco" w:hAnsi="Foco" w:cs="Arial"/>
        </w:rPr>
        <w:t>and prepare students for the exit from the intervention programme and to re</w:t>
      </w:r>
      <w:r w:rsidR="00D8209C">
        <w:rPr>
          <w:rFonts w:ascii="Foco" w:hAnsi="Foco" w:cs="Arial"/>
        </w:rPr>
        <w:t>-</w:t>
      </w:r>
      <w:r>
        <w:rPr>
          <w:rFonts w:ascii="Foco" w:hAnsi="Foco" w:cs="Arial"/>
        </w:rPr>
        <w:t>engage students who have disconnected from the programme.</w:t>
      </w:r>
    </w:p>
    <w:p w14:paraId="2F95AAFC" w14:textId="77777777" w:rsidR="0058739E" w:rsidRPr="00B4656F" w:rsidRDefault="0058739E" w:rsidP="0058739E">
      <w:pPr>
        <w:spacing w:after="0" w:line="240" w:lineRule="auto"/>
        <w:jc w:val="both"/>
        <w:rPr>
          <w:rFonts w:ascii="Foco" w:hAnsi="Foco"/>
        </w:rPr>
      </w:pPr>
    </w:p>
    <w:p w14:paraId="19BBC9B9" w14:textId="48F97A56" w:rsidR="00B4656F" w:rsidRPr="00B4656F" w:rsidRDefault="00B4656F" w:rsidP="0058739E">
      <w:pPr>
        <w:spacing w:after="0" w:line="240" w:lineRule="auto"/>
        <w:jc w:val="both"/>
        <w:rPr>
          <w:rFonts w:ascii="Foco" w:hAnsi="Foco"/>
        </w:rPr>
      </w:pPr>
    </w:p>
    <w:p w14:paraId="6E71C633" w14:textId="0DFD82F1" w:rsidR="001C1466" w:rsidRPr="00B4656F" w:rsidRDefault="001C1466" w:rsidP="0058739E">
      <w:pPr>
        <w:spacing w:line="240" w:lineRule="auto"/>
        <w:rPr>
          <w:rFonts w:ascii="Foco" w:hAnsi="Foco" w:cs="Arial"/>
          <w:b/>
        </w:rPr>
      </w:pPr>
      <w:r w:rsidRPr="00B4656F">
        <w:rPr>
          <w:rFonts w:ascii="Foco" w:hAnsi="Foco" w:cs="Arial"/>
          <w:b/>
        </w:rPr>
        <w:t>Support for teachers</w:t>
      </w:r>
    </w:p>
    <w:p w14:paraId="185E83BE" w14:textId="16548636" w:rsidR="00503E25" w:rsidRPr="00503E25" w:rsidRDefault="00503E25" w:rsidP="0058739E">
      <w:pPr>
        <w:numPr>
          <w:ilvl w:val="0"/>
          <w:numId w:val="23"/>
        </w:numPr>
        <w:spacing w:after="0" w:line="240" w:lineRule="auto"/>
        <w:ind w:left="0"/>
        <w:jc w:val="both"/>
        <w:rPr>
          <w:rFonts w:ascii="Foco" w:hAnsi="Foco" w:cs="Arial"/>
          <w:b/>
        </w:rPr>
      </w:pPr>
      <w:r>
        <w:rPr>
          <w:rFonts w:ascii="Foco" w:hAnsi="Foco" w:cs="Arial"/>
        </w:rPr>
        <w:t>To work with teachers to plan and develop a programme for students with identified</w:t>
      </w:r>
      <w:r w:rsidR="00066A68">
        <w:rPr>
          <w:rFonts w:ascii="Foco" w:hAnsi="Foco" w:cs="Arial"/>
        </w:rPr>
        <w:t xml:space="preserve"> reading and</w:t>
      </w:r>
      <w:r>
        <w:rPr>
          <w:rFonts w:ascii="Foco" w:hAnsi="Foco" w:cs="Arial"/>
        </w:rPr>
        <w:t xml:space="preserve"> </w:t>
      </w:r>
      <w:proofErr w:type="gramStart"/>
      <w:r>
        <w:rPr>
          <w:rFonts w:ascii="Foco" w:hAnsi="Foco" w:cs="Arial"/>
        </w:rPr>
        <w:t>literacy</w:t>
      </w:r>
      <w:proofErr w:type="gramEnd"/>
      <w:r>
        <w:rPr>
          <w:rFonts w:ascii="Foco" w:hAnsi="Foco" w:cs="Arial"/>
        </w:rPr>
        <w:t xml:space="preserve"> difficulties.</w:t>
      </w:r>
    </w:p>
    <w:p w14:paraId="4FDB58AA" w14:textId="1A53AADB" w:rsidR="00503E25" w:rsidRPr="00503E25" w:rsidRDefault="00503E25" w:rsidP="0058739E">
      <w:pPr>
        <w:numPr>
          <w:ilvl w:val="0"/>
          <w:numId w:val="23"/>
        </w:numPr>
        <w:spacing w:after="0" w:line="240" w:lineRule="auto"/>
        <w:ind w:left="0"/>
        <w:jc w:val="both"/>
        <w:rPr>
          <w:rFonts w:ascii="Foco" w:hAnsi="Foco" w:cs="Arial"/>
        </w:rPr>
      </w:pPr>
      <w:r w:rsidRPr="00503E25">
        <w:rPr>
          <w:rFonts w:ascii="Foco" w:hAnsi="Foco" w:cs="Arial"/>
        </w:rPr>
        <w:t xml:space="preserve">Maintain close </w:t>
      </w:r>
      <w:r>
        <w:rPr>
          <w:rFonts w:ascii="Foco" w:hAnsi="Foco" w:cs="Arial"/>
        </w:rPr>
        <w:t>and regular links with the class teachers of students receiving intervention to ensure that pro</w:t>
      </w:r>
      <w:r w:rsidR="00066A68">
        <w:rPr>
          <w:rFonts w:ascii="Foco" w:hAnsi="Foco" w:cs="Arial"/>
        </w:rPr>
        <w:t>gress of individual students is</w:t>
      </w:r>
      <w:r>
        <w:rPr>
          <w:rFonts w:ascii="Foco" w:hAnsi="Foco" w:cs="Arial"/>
        </w:rPr>
        <w:t xml:space="preserve"> maintained.</w:t>
      </w:r>
    </w:p>
    <w:p w14:paraId="02EFF487" w14:textId="04B2BCFC" w:rsidR="00503E25" w:rsidRPr="00B4656F" w:rsidRDefault="00066A68" w:rsidP="0058739E">
      <w:pPr>
        <w:numPr>
          <w:ilvl w:val="0"/>
          <w:numId w:val="23"/>
        </w:numPr>
        <w:spacing w:after="0" w:line="240" w:lineRule="auto"/>
        <w:ind w:left="0"/>
        <w:jc w:val="both"/>
        <w:rPr>
          <w:rFonts w:ascii="Foco" w:hAnsi="Foco" w:cs="Arial"/>
          <w:b/>
        </w:rPr>
      </w:pPr>
      <w:r>
        <w:rPr>
          <w:rFonts w:ascii="Foco" w:hAnsi="Foco" w:cs="Arial"/>
        </w:rPr>
        <w:t>Where appropriate to work along</w:t>
      </w:r>
      <w:r w:rsidR="00CF547B">
        <w:rPr>
          <w:rFonts w:ascii="Foco" w:hAnsi="Foco" w:cs="Arial"/>
        </w:rPr>
        <w:t xml:space="preserve">side class teachers on comprehension and reading strategies to promote increased learning within the classroom </w:t>
      </w:r>
    </w:p>
    <w:p w14:paraId="6F1BE8CA" w14:textId="77777777" w:rsidR="001C1466" w:rsidRPr="00B4656F" w:rsidRDefault="001C1466" w:rsidP="0058739E">
      <w:pPr>
        <w:numPr>
          <w:ilvl w:val="0"/>
          <w:numId w:val="23"/>
        </w:numPr>
        <w:spacing w:after="0" w:line="240" w:lineRule="auto"/>
        <w:ind w:left="0"/>
        <w:jc w:val="both"/>
        <w:rPr>
          <w:rFonts w:ascii="Foco" w:hAnsi="Foco" w:cs="Arial"/>
          <w:b/>
        </w:rPr>
      </w:pPr>
      <w:r w:rsidRPr="00B4656F">
        <w:rPr>
          <w:rFonts w:ascii="Foco" w:hAnsi="Foco" w:cs="Arial"/>
        </w:rPr>
        <w:t>To work within the school disciplinary policy, anticipating and managing behaviour</w:t>
      </w:r>
      <w:r w:rsidRPr="00B4656F">
        <w:rPr>
          <w:rFonts w:ascii="Foco" w:hAnsi="Foco" w:cs="Arial"/>
          <w:b/>
        </w:rPr>
        <w:t>.</w:t>
      </w:r>
    </w:p>
    <w:p w14:paraId="52A143F7" w14:textId="2B9EB37D" w:rsidR="001C1466" w:rsidRPr="00B4656F" w:rsidRDefault="001C1466" w:rsidP="0058739E">
      <w:pPr>
        <w:numPr>
          <w:ilvl w:val="0"/>
          <w:numId w:val="23"/>
        </w:numPr>
        <w:spacing w:after="0" w:line="240" w:lineRule="auto"/>
        <w:ind w:left="0"/>
        <w:jc w:val="both"/>
        <w:rPr>
          <w:rFonts w:ascii="Foco" w:hAnsi="Foco" w:cs="Arial"/>
        </w:rPr>
      </w:pPr>
      <w:r w:rsidRPr="00B4656F">
        <w:rPr>
          <w:rFonts w:ascii="Foco" w:hAnsi="Foco" w:cs="Arial"/>
        </w:rPr>
        <w:t>To support the whole school approach to improving literacy.</w:t>
      </w:r>
    </w:p>
    <w:p w14:paraId="0FB92D4E" w14:textId="77777777" w:rsidR="001C1466" w:rsidRPr="00B4656F" w:rsidRDefault="001C1466" w:rsidP="0058739E">
      <w:pPr>
        <w:numPr>
          <w:ilvl w:val="0"/>
          <w:numId w:val="23"/>
        </w:numPr>
        <w:spacing w:after="0" w:line="240" w:lineRule="auto"/>
        <w:ind w:left="0"/>
        <w:jc w:val="both"/>
        <w:rPr>
          <w:rFonts w:ascii="Foco" w:hAnsi="Foco" w:cs="Arial"/>
        </w:rPr>
      </w:pPr>
      <w:r w:rsidRPr="00B4656F">
        <w:rPr>
          <w:rFonts w:ascii="Foco" w:hAnsi="Foco" w:cs="Arial"/>
        </w:rPr>
        <w:t>To take part in the invigilation of school examinations</w:t>
      </w:r>
    </w:p>
    <w:p w14:paraId="575DABA9" w14:textId="3B0337FC" w:rsidR="00B4656F" w:rsidRPr="00D8209C" w:rsidRDefault="001C1466" w:rsidP="0058739E">
      <w:pPr>
        <w:numPr>
          <w:ilvl w:val="0"/>
          <w:numId w:val="23"/>
        </w:numPr>
        <w:spacing w:after="0" w:line="240" w:lineRule="auto"/>
        <w:ind w:left="0"/>
        <w:jc w:val="both"/>
        <w:rPr>
          <w:rFonts w:ascii="Foco" w:hAnsi="Foco" w:cs="Arial"/>
        </w:rPr>
      </w:pPr>
      <w:r w:rsidRPr="00B4656F">
        <w:rPr>
          <w:rFonts w:ascii="Foco" w:hAnsi="Foco" w:cs="Tahoma"/>
        </w:rPr>
        <w:t>To liaise closely with the class teacher and any external professional</w:t>
      </w:r>
      <w:r w:rsidR="00D8209C">
        <w:rPr>
          <w:rFonts w:ascii="Foco" w:hAnsi="Foco" w:cs="Tahoma"/>
        </w:rPr>
        <w:t xml:space="preserve">, </w:t>
      </w:r>
      <w:r w:rsidRPr="00B4656F">
        <w:rPr>
          <w:rFonts w:ascii="Foco" w:hAnsi="Foco" w:cs="Tahoma"/>
        </w:rPr>
        <w:t>as appropriate</w:t>
      </w:r>
      <w:r w:rsidR="00D8209C">
        <w:rPr>
          <w:rFonts w:ascii="Foco" w:hAnsi="Foco" w:cs="Tahoma"/>
        </w:rPr>
        <w:t>,</w:t>
      </w:r>
      <w:r w:rsidRPr="00B4656F">
        <w:rPr>
          <w:rFonts w:ascii="Foco" w:hAnsi="Foco" w:cs="Tahoma"/>
        </w:rPr>
        <w:t xml:space="preserve"> to support the implementation of any special programme(s) or Individual Support P</w:t>
      </w:r>
      <w:r w:rsidR="00B4656F" w:rsidRPr="00B4656F">
        <w:rPr>
          <w:rFonts w:ascii="Foco" w:hAnsi="Foco" w:cs="Tahoma"/>
        </w:rPr>
        <w:t>lan designed for the student(s)</w:t>
      </w:r>
    </w:p>
    <w:p w14:paraId="756FEFE4" w14:textId="45913514" w:rsidR="0058739E" w:rsidRDefault="0058739E">
      <w:pPr>
        <w:rPr>
          <w:rFonts w:ascii="Foco" w:hAnsi="Foco" w:cs="Arial"/>
          <w:b/>
        </w:rPr>
      </w:pPr>
    </w:p>
    <w:p w14:paraId="02FD5D1B" w14:textId="78B5E71B" w:rsidR="001C1466" w:rsidRPr="00B4656F" w:rsidRDefault="001C1466" w:rsidP="0058739E">
      <w:pPr>
        <w:spacing w:line="240" w:lineRule="auto"/>
        <w:rPr>
          <w:rFonts w:ascii="Foco" w:hAnsi="Foco" w:cs="Arial"/>
          <w:b/>
        </w:rPr>
      </w:pPr>
      <w:r w:rsidRPr="00B4656F">
        <w:rPr>
          <w:rFonts w:ascii="Foco" w:hAnsi="Foco" w:cs="Arial"/>
          <w:b/>
        </w:rPr>
        <w:t>Support for the curriculum</w:t>
      </w:r>
    </w:p>
    <w:p w14:paraId="056A1CD9" w14:textId="1554C95E" w:rsidR="001C1466" w:rsidRPr="00B4656F" w:rsidRDefault="00CF547B" w:rsidP="0058739E">
      <w:pPr>
        <w:numPr>
          <w:ilvl w:val="0"/>
          <w:numId w:val="25"/>
        </w:numPr>
        <w:spacing w:after="0" w:line="240" w:lineRule="auto"/>
        <w:ind w:left="0"/>
        <w:jc w:val="both"/>
        <w:rPr>
          <w:rFonts w:ascii="Foco" w:hAnsi="Foco" w:cs="Arial"/>
          <w:i/>
        </w:rPr>
      </w:pPr>
      <w:r>
        <w:rPr>
          <w:rFonts w:ascii="Foco" w:hAnsi="Foco" w:cs="Arial"/>
        </w:rPr>
        <w:t>To take part in relevant training/CPD to help build a greater understanding of supporting pupils to improve their reading and learning.</w:t>
      </w:r>
    </w:p>
    <w:p w14:paraId="258E8D9E" w14:textId="2FEA375E" w:rsidR="0058739E" w:rsidRDefault="000E617C" w:rsidP="0058739E">
      <w:pPr>
        <w:numPr>
          <w:ilvl w:val="0"/>
          <w:numId w:val="25"/>
        </w:numPr>
        <w:spacing w:after="0" w:line="240" w:lineRule="auto"/>
        <w:ind w:left="0" w:hanging="357"/>
        <w:jc w:val="both"/>
        <w:rPr>
          <w:rFonts w:ascii="Foco" w:hAnsi="Foco" w:cs="Arial"/>
        </w:rPr>
      </w:pPr>
      <w:r w:rsidRPr="00B4656F">
        <w:rPr>
          <w:rFonts w:ascii="Foco" w:hAnsi="Foco" w:cs="Arial"/>
        </w:rPr>
        <w:t xml:space="preserve">To support and take part in the delivery of literacy and </w:t>
      </w:r>
      <w:r w:rsidR="00CF547B">
        <w:rPr>
          <w:rFonts w:ascii="Foco" w:hAnsi="Foco" w:cs="Arial"/>
        </w:rPr>
        <w:t>reading</w:t>
      </w:r>
      <w:r w:rsidRPr="00B4656F">
        <w:rPr>
          <w:rFonts w:ascii="Foco" w:hAnsi="Foco" w:cs="Arial"/>
        </w:rPr>
        <w:t xml:space="preserve"> programmes, effectively utilising alternative learning opportunities to support progress and development.</w:t>
      </w:r>
    </w:p>
    <w:p w14:paraId="475AEE95" w14:textId="77777777" w:rsidR="0058739E" w:rsidRPr="0058739E" w:rsidRDefault="0058739E" w:rsidP="0058739E">
      <w:pPr>
        <w:spacing w:after="0" w:line="240" w:lineRule="auto"/>
        <w:jc w:val="both"/>
        <w:rPr>
          <w:rFonts w:ascii="Foco" w:hAnsi="Foco" w:cs="Arial"/>
        </w:rPr>
      </w:pPr>
    </w:p>
    <w:p w14:paraId="12A7A446" w14:textId="77777777" w:rsidR="00B4656F" w:rsidRPr="00B4656F" w:rsidRDefault="00B4656F" w:rsidP="0058739E">
      <w:pPr>
        <w:spacing w:after="0" w:line="240" w:lineRule="auto"/>
        <w:jc w:val="both"/>
        <w:rPr>
          <w:rFonts w:ascii="Foco" w:hAnsi="Foco" w:cs="Arial"/>
        </w:rPr>
      </w:pPr>
    </w:p>
    <w:p w14:paraId="18149AFA" w14:textId="77777777" w:rsidR="001C1466" w:rsidRPr="00B4656F" w:rsidRDefault="001C1466" w:rsidP="0058739E">
      <w:pPr>
        <w:spacing w:line="240" w:lineRule="auto"/>
        <w:rPr>
          <w:rFonts w:ascii="Foco" w:hAnsi="Foco" w:cs="Arial"/>
          <w:b/>
        </w:rPr>
      </w:pPr>
      <w:r w:rsidRPr="00B4656F">
        <w:rPr>
          <w:rFonts w:ascii="Foco" w:hAnsi="Foco" w:cs="Arial"/>
          <w:b/>
        </w:rPr>
        <w:t>Support for the School</w:t>
      </w:r>
    </w:p>
    <w:p w14:paraId="698A38EB" w14:textId="7C2FC2E4" w:rsidR="001C1466" w:rsidRDefault="001C1466" w:rsidP="0058739E">
      <w:pPr>
        <w:numPr>
          <w:ilvl w:val="0"/>
          <w:numId w:val="26"/>
        </w:numPr>
        <w:spacing w:after="0" w:line="240" w:lineRule="auto"/>
        <w:ind w:left="0"/>
        <w:jc w:val="both"/>
        <w:rPr>
          <w:rFonts w:ascii="Foco" w:hAnsi="Foco" w:cs="Arial"/>
        </w:rPr>
      </w:pPr>
      <w:r w:rsidRPr="00B4656F">
        <w:rPr>
          <w:rFonts w:ascii="Foco" w:hAnsi="Foco" w:cs="Arial"/>
        </w:rPr>
        <w:t>To support and always uphold the ethos of the school.</w:t>
      </w:r>
    </w:p>
    <w:p w14:paraId="4F54955F" w14:textId="29E91592" w:rsidR="001D716A" w:rsidRPr="00B4656F" w:rsidRDefault="001D716A" w:rsidP="0058739E">
      <w:pPr>
        <w:numPr>
          <w:ilvl w:val="0"/>
          <w:numId w:val="26"/>
        </w:numPr>
        <w:spacing w:after="0" w:line="240" w:lineRule="auto"/>
        <w:ind w:left="0"/>
        <w:jc w:val="both"/>
        <w:rPr>
          <w:rFonts w:ascii="Foco" w:hAnsi="Foco" w:cs="Arial"/>
        </w:rPr>
      </w:pPr>
      <w:r>
        <w:rPr>
          <w:rFonts w:ascii="Foco" w:hAnsi="Foco" w:cs="Arial"/>
        </w:rPr>
        <w:t>To attend meetings where necessary</w:t>
      </w:r>
      <w:r w:rsidR="00D8209C">
        <w:rPr>
          <w:rFonts w:ascii="Foco" w:hAnsi="Foco" w:cs="Arial"/>
        </w:rPr>
        <w:t>.</w:t>
      </w:r>
    </w:p>
    <w:p w14:paraId="4FEEE2C7" w14:textId="77591069" w:rsidR="001C1466" w:rsidRPr="00B4656F" w:rsidRDefault="001C1466" w:rsidP="0058739E">
      <w:pPr>
        <w:numPr>
          <w:ilvl w:val="0"/>
          <w:numId w:val="24"/>
        </w:numPr>
        <w:spacing w:after="0" w:line="240" w:lineRule="auto"/>
        <w:ind w:left="0"/>
        <w:jc w:val="both"/>
        <w:rPr>
          <w:rFonts w:ascii="Foco" w:hAnsi="Foco" w:cs="Arial"/>
          <w:b/>
        </w:rPr>
      </w:pPr>
      <w:r w:rsidRPr="00B4656F">
        <w:rPr>
          <w:rFonts w:ascii="Foco" w:hAnsi="Foco" w:cs="Tahoma"/>
        </w:rPr>
        <w:t xml:space="preserve">To </w:t>
      </w:r>
      <w:r w:rsidR="001D716A">
        <w:rPr>
          <w:rFonts w:ascii="Foco" w:hAnsi="Foco" w:cs="Tahoma"/>
        </w:rPr>
        <w:t>maintain students</w:t>
      </w:r>
      <w:r w:rsidR="0058739E">
        <w:rPr>
          <w:rFonts w:ascii="Foco" w:hAnsi="Foco" w:cs="Tahoma"/>
        </w:rPr>
        <w:t>’</w:t>
      </w:r>
      <w:r w:rsidR="001D716A">
        <w:rPr>
          <w:rFonts w:ascii="Foco" w:hAnsi="Foco" w:cs="Tahoma"/>
        </w:rPr>
        <w:t xml:space="preserve"> records, </w:t>
      </w:r>
      <w:r w:rsidRPr="00B4656F">
        <w:rPr>
          <w:rFonts w:ascii="Foco" w:hAnsi="Foco" w:cs="Tahoma"/>
        </w:rPr>
        <w:t xml:space="preserve">attend relevant meetings </w:t>
      </w:r>
      <w:r w:rsidR="001D716A">
        <w:rPr>
          <w:rFonts w:ascii="Foco" w:hAnsi="Foco" w:cs="Tahoma"/>
        </w:rPr>
        <w:t>and provide regular feedbac</w:t>
      </w:r>
      <w:r w:rsidR="0058739E">
        <w:rPr>
          <w:rFonts w:ascii="Foco" w:hAnsi="Foco" w:cs="Tahoma"/>
        </w:rPr>
        <w:t>k on st</w:t>
      </w:r>
      <w:r w:rsidR="001D716A">
        <w:rPr>
          <w:rFonts w:ascii="Foco" w:hAnsi="Foco" w:cs="Tahoma"/>
        </w:rPr>
        <w:t>udents</w:t>
      </w:r>
      <w:r w:rsidR="0058739E">
        <w:rPr>
          <w:rFonts w:ascii="Foco" w:hAnsi="Foco" w:cs="Tahoma"/>
        </w:rPr>
        <w:t>’</w:t>
      </w:r>
      <w:r w:rsidR="001D716A">
        <w:rPr>
          <w:rFonts w:ascii="Foco" w:hAnsi="Foco" w:cs="Tahoma"/>
        </w:rPr>
        <w:t xml:space="preserve"> progress. </w:t>
      </w:r>
    </w:p>
    <w:p w14:paraId="0EFC3B93" w14:textId="5808CCD6" w:rsidR="001C1466" w:rsidRDefault="001C1466" w:rsidP="0058739E">
      <w:pPr>
        <w:numPr>
          <w:ilvl w:val="0"/>
          <w:numId w:val="24"/>
        </w:numPr>
        <w:spacing w:after="0" w:line="240" w:lineRule="auto"/>
        <w:ind w:left="0"/>
        <w:jc w:val="both"/>
        <w:rPr>
          <w:rFonts w:ascii="Foco" w:hAnsi="Foco" w:cs="Calibri"/>
          <w:i/>
        </w:rPr>
      </w:pPr>
      <w:r w:rsidRPr="00B4656F">
        <w:rPr>
          <w:rFonts w:ascii="Foco" w:hAnsi="Foco" w:cs="Calibri"/>
        </w:rPr>
        <w:t>Be aware of and comply with school policies and procedures relating to child protection, health, safety and security, confid</w:t>
      </w:r>
      <w:r w:rsidR="001D716A">
        <w:rPr>
          <w:rFonts w:ascii="Foco" w:hAnsi="Foco" w:cs="Calibri"/>
        </w:rPr>
        <w:t>entiality and data protection and Equality and Diversity.</w:t>
      </w:r>
      <w:r w:rsidR="00066A68">
        <w:rPr>
          <w:rFonts w:ascii="Foco" w:hAnsi="Foco" w:cs="Calibri"/>
        </w:rPr>
        <w:t xml:space="preserve"> </w:t>
      </w:r>
      <w:r w:rsidRPr="00B4656F">
        <w:rPr>
          <w:rFonts w:ascii="Foco" w:hAnsi="Foco" w:cs="Calibri"/>
        </w:rPr>
        <w:t>Report all concerns to the appropriate named DSL.</w:t>
      </w:r>
      <w:r w:rsidRPr="00B4656F">
        <w:rPr>
          <w:rFonts w:ascii="Foco" w:hAnsi="Foco" w:cs="Calibri"/>
          <w:i/>
        </w:rPr>
        <w:t xml:space="preserve"> </w:t>
      </w:r>
    </w:p>
    <w:p w14:paraId="001BFDB5" w14:textId="62889766" w:rsidR="001D716A" w:rsidRPr="001D716A" w:rsidRDefault="001D716A" w:rsidP="0058739E">
      <w:pPr>
        <w:numPr>
          <w:ilvl w:val="0"/>
          <w:numId w:val="24"/>
        </w:numPr>
        <w:spacing w:after="0" w:line="240" w:lineRule="auto"/>
        <w:ind w:left="0"/>
        <w:jc w:val="both"/>
        <w:rPr>
          <w:rFonts w:ascii="Foco" w:hAnsi="Foco" w:cs="Calibri"/>
        </w:rPr>
      </w:pPr>
      <w:r w:rsidRPr="001D716A">
        <w:rPr>
          <w:rFonts w:ascii="Foco" w:hAnsi="Foco" w:cs="Calibri"/>
        </w:rPr>
        <w:t>Maintain high levels of professional conduct at all times.</w:t>
      </w:r>
    </w:p>
    <w:p w14:paraId="7D863783" w14:textId="77777777" w:rsidR="001C1466" w:rsidRPr="00B4656F" w:rsidRDefault="001C1466" w:rsidP="0058739E">
      <w:pPr>
        <w:numPr>
          <w:ilvl w:val="0"/>
          <w:numId w:val="24"/>
        </w:numPr>
        <w:spacing w:after="0" w:line="240" w:lineRule="auto"/>
        <w:ind w:left="0"/>
        <w:jc w:val="both"/>
        <w:rPr>
          <w:rFonts w:ascii="Foco" w:hAnsi="Foco" w:cs="Calibri"/>
          <w:i/>
        </w:rPr>
      </w:pPr>
      <w:r w:rsidRPr="00B4656F">
        <w:rPr>
          <w:rFonts w:ascii="Foco" w:hAnsi="Foco" w:cs="Calibri"/>
        </w:rPr>
        <w:t>Ensure all students have equal access and opportunities to learn and develop.</w:t>
      </w:r>
    </w:p>
    <w:p w14:paraId="07C801AF" w14:textId="64EA5C5F" w:rsidR="00B4656F" w:rsidRPr="00B4656F" w:rsidRDefault="00B4656F" w:rsidP="0058739E">
      <w:pPr>
        <w:spacing w:after="0" w:line="240" w:lineRule="auto"/>
        <w:rPr>
          <w:rFonts w:ascii="Foco" w:hAnsi="Foco"/>
        </w:rPr>
      </w:pPr>
    </w:p>
    <w:p w14:paraId="0EBD3403" w14:textId="4BF82D2B" w:rsidR="00B049F8" w:rsidRPr="00B4656F" w:rsidRDefault="00B049F8" w:rsidP="0058739E">
      <w:pPr>
        <w:spacing w:after="0" w:line="240" w:lineRule="auto"/>
        <w:jc w:val="both"/>
        <w:rPr>
          <w:rFonts w:ascii="Foco" w:hAnsi="Foco"/>
        </w:rPr>
      </w:pPr>
      <w:r w:rsidRPr="00B4656F">
        <w:rPr>
          <w:rFonts w:ascii="Foco" w:hAnsi="Foco"/>
        </w:rPr>
        <w:t xml:space="preserve">The above duties are not exhaustive, and the post holder may be required to undertake tasks, roles and responsibilities as may be reasonably assigned to them by the Leadership Team. </w:t>
      </w:r>
    </w:p>
    <w:p w14:paraId="0B810121" w14:textId="77777777" w:rsidR="00B049F8" w:rsidRPr="00B4656F" w:rsidRDefault="00B049F8" w:rsidP="0058739E">
      <w:pPr>
        <w:spacing w:after="0" w:line="240" w:lineRule="auto"/>
        <w:jc w:val="both"/>
        <w:rPr>
          <w:rFonts w:ascii="Foco" w:hAnsi="Foco"/>
        </w:rPr>
      </w:pPr>
    </w:p>
    <w:p w14:paraId="2A9C2885" w14:textId="1076D242" w:rsidR="00BC2837" w:rsidRPr="00B4656F" w:rsidRDefault="00B049F8" w:rsidP="0058739E">
      <w:pPr>
        <w:spacing w:after="0" w:line="240" w:lineRule="auto"/>
        <w:jc w:val="both"/>
        <w:rPr>
          <w:rFonts w:ascii="Foco" w:hAnsi="Foco"/>
        </w:rPr>
      </w:pPr>
      <w:r w:rsidRPr="00B4656F">
        <w:rPr>
          <w:rFonts w:ascii="Foco" w:hAnsi="Foco"/>
        </w:rPr>
        <w:t xml:space="preserve">This job description will be kept under review and may be amended via consultation with the individual, Governing Body and/or Leadership Team as required. Trade union representation will be welcomed in any such discussions. </w:t>
      </w:r>
    </w:p>
    <w:p w14:paraId="6791DACE" w14:textId="2D5224E7" w:rsidR="00DD5607" w:rsidRDefault="00DD5607" w:rsidP="0058739E">
      <w:pPr>
        <w:spacing w:line="240" w:lineRule="auto"/>
        <w:rPr>
          <w:rFonts w:ascii="Foco" w:hAnsi="Foco"/>
          <w:b/>
          <w:color w:val="961639"/>
          <w:sz w:val="32"/>
          <w:szCs w:val="32"/>
        </w:rPr>
      </w:pPr>
    </w:p>
    <w:p w14:paraId="429F0CC8" w14:textId="55F43743" w:rsidR="0058739E" w:rsidRPr="00432F33" w:rsidRDefault="00DD5607" w:rsidP="00432F33">
      <w:pPr>
        <w:spacing w:line="240" w:lineRule="auto"/>
        <w:rPr>
          <w:rFonts w:ascii="Foco" w:hAnsi="Foco"/>
          <w:b/>
          <w:color w:val="660033"/>
          <w:sz w:val="28"/>
          <w:szCs w:val="28"/>
          <w:u w:val="single"/>
        </w:rPr>
      </w:pPr>
      <w:r w:rsidRPr="00B4656F">
        <w:rPr>
          <w:rFonts w:ascii="Foco" w:hAnsi="Foco"/>
          <w:b/>
          <w:color w:val="660033"/>
          <w:sz w:val="28"/>
          <w:szCs w:val="28"/>
          <w:u w:val="single"/>
        </w:rPr>
        <w:t>P</w:t>
      </w:r>
      <w:r w:rsidR="002B4777" w:rsidRPr="00B4656F">
        <w:rPr>
          <w:rFonts w:ascii="Foco" w:hAnsi="Foco"/>
          <w:b/>
          <w:color w:val="660033"/>
          <w:sz w:val="28"/>
          <w:szCs w:val="28"/>
          <w:u w:val="single"/>
        </w:rPr>
        <w:t xml:space="preserve">ERSON SPECIFICATION </w:t>
      </w:r>
      <w:bookmarkStart w:id="1" w:name="_GoBack"/>
      <w:bookmarkEnd w:id="1"/>
    </w:p>
    <w:tbl>
      <w:tblPr>
        <w:tblStyle w:val="TableGrid"/>
        <w:tblW w:w="0" w:type="auto"/>
        <w:tblLook w:val="04A0" w:firstRow="1" w:lastRow="0" w:firstColumn="1" w:lastColumn="0" w:noHBand="0" w:noVBand="1"/>
      </w:tblPr>
      <w:tblGrid>
        <w:gridCol w:w="6799"/>
        <w:gridCol w:w="1101"/>
        <w:gridCol w:w="1116"/>
      </w:tblGrid>
      <w:tr w:rsidR="002B4777" w:rsidRPr="00BC2837" w14:paraId="66045963" w14:textId="77777777" w:rsidTr="0058739E">
        <w:tc>
          <w:tcPr>
            <w:tcW w:w="6799" w:type="dxa"/>
          </w:tcPr>
          <w:p w14:paraId="01BE91A0" w14:textId="77777777" w:rsidR="002B4777" w:rsidRPr="00BC2837" w:rsidRDefault="002B4777" w:rsidP="0058739E">
            <w:pPr>
              <w:rPr>
                <w:rFonts w:ascii="Foco" w:hAnsi="Foco"/>
                <w:b/>
              </w:rPr>
            </w:pPr>
            <w:r w:rsidRPr="00BC2837">
              <w:rPr>
                <w:rFonts w:ascii="Foco" w:hAnsi="Foco"/>
                <w:b/>
              </w:rPr>
              <w:t>Qualifications and training</w:t>
            </w:r>
          </w:p>
        </w:tc>
        <w:tc>
          <w:tcPr>
            <w:tcW w:w="1101" w:type="dxa"/>
          </w:tcPr>
          <w:p w14:paraId="06E55356" w14:textId="77777777" w:rsidR="002B4777" w:rsidRPr="00BC2837" w:rsidRDefault="002B4777" w:rsidP="0058739E">
            <w:pPr>
              <w:rPr>
                <w:rFonts w:ascii="Foco" w:hAnsi="Foco"/>
                <w:b/>
              </w:rPr>
            </w:pPr>
            <w:r w:rsidRPr="00BC2837">
              <w:rPr>
                <w:rFonts w:ascii="Foco" w:hAnsi="Foco"/>
                <w:b/>
              </w:rPr>
              <w:t>Essential</w:t>
            </w:r>
          </w:p>
        </w:tc>
        <w:tc>
          <w:tcPr>
            <w:tcW w:w="1116" w:type="dxa"/>
          </w:tcPr>
          <w:p w14:paraId="26BAC42A" w14:textId="77777777" w:rsidR="002B4777" w:rsidRPr="00BC2837" w:rsidRDefault="002B4777" w:rsidP="0058739E">
            <w:pPr>
              <w:rPr>
                <w:rFonts w:ascii="Foco" w:hAnsi="Foco"/>
                <w:b/>
              </w:rPr>
            </w:pPr>
            <w:r w:rsidRPr="00BC2837">
              <w:rPr>
                <w:rFonts w:ascii="Foco" w:hAnsi="Foco"/>
                <w:b/>
              </w:rPr>
              <w:t>Desirable</w:t>
            </w:r>
          </w:p>
        </w:tc>
      </w:tr>
      <w:tr w:rsidR="002B4777" w:rsidRPr="00BC2837" w14:paraId="72961CA1" w14:textId="77777777" w:rsidTr="0058739E">
        <w:tc>
          <w:tcPr>
            <w:tcW w:w="6799" w:type="dxa"/>
          </w:tcPr>
          <w:p w14:paraId="4FE60943" w14:textId="214A7109" w:rsidR="002B4777" w:rsidRPr="00BC2837" w:rsidRDefault="003F5237" w:rsidP="0058739E">
            <w:pPr>
              <w:rPr>
                <w:rFonts w:ascii="Foco" w:hAnsi="Foco"/>
              </w:rPr>
            </w:pPr>
            <w:r>
              <w:rPr>
                <w:rFonts w:ascii="Foco" w:hAnsi="Foco"/>
              </w:rPr>
              <w:t>Level 2 or higher in English/Literacy &amp; Maths</w:t>
            </w:r>
          </w:p>
        </w:tc>
        <w:tc>
          <w:tcPr>
            <w:tcW w:w="1101" w:type="dxa"/>
            <w:vAlign w:val="center"/>
          </w:tcPr>
          <w:p w14:paraId="46FE2CDA" w14:textId="77777777" w:rsidR="002B4777" w:rsidRPr="00BC2837" w:rsidRDefault="002B4777" w:rsidP="0058739E">
            <w:pPr>
              <w:jc w:val="center"/>
              <w:rPr>
                <w:rFonts w:ascii="Foco" w:hAnsi="Foco"/>
              </w:rPr>
            </w:pPr>
            <w:r w:rsidRPr="00BC2837">
              <w:rPr>
                <w:rFonts w:ascii="Foco" w:hAnsi="Foco"/>
              </w:rPr>
              <w:sym w:font="Wingdings" w:char="F0FC"/>
            </w:r>
          </w:p>
        </w:tc>
        <w:tc>
          <w:tcPr>
            <w:tcW w:w="1116" w:type="dxa"/>
            <w:vAlign w:val="center"/>
          </w:tcPr>
          <w:p w14:paraId="200B750C" w14:textId="77777777" w:rsidR="002B4777" w:rsidRPr="00BC2837" w:rsidRDefault="002B4777" w:rsidP="0058739E">
            <w:pPr>
              <w:jc w:val="center"/>
              <w:rPr>
                <w:rFonts w:ascii="Foco" w:hAnsi="Foco"/>
                <w:b/>
              </w:rPr>
            </w:pPr>
          </w:p>
        </w:tc>
      </w:tr>
      <w:tr w:rsidR="003F5237" w:rsidRPr="00BC2837" w14:paraId="28061FAA" w14:textId="77777777" w:rsidTr="0058739E">
        <w:tc>
          <w:tcPr>
            <w:tcW w:w="6799" w:type="dxa"/>
          </w:tcPr>
          <w:p w14:paraId="7C702257" w14:textId="1712FD5E" w:rsidR="003F5237" w:rsidRDefault="003F5237" w:rsidP="0058739E">
            <w:pPr>
              <w:rPr>
                <w:rFonts w:ascii="Foco" w:hAnsi="Foco"/>
              </w:rPr>
            </w:pPr>
            <w:r>
              <w:rPr>
                <w:rFonts w:ascii="Foco" w:hAnsi="Foco"/>
              </w:rPr>
              <w:t>Continuous professional deve</w:t>
            </w:r>
            <w:r w:rsidR="004F3144">
              <w:rPr>
                <w:rFonts w:ascii="Foco" w:hAnsi="Foco"/>
              </w:rPr>
              <w:t xml:space="preserve">lopment in a relevant area </w:t>
            </w:r>
          </w:p>
        </w:tc>
        <w:tc>
          <w:tcPr>
            <w:tcW w:w="1101" w:type="dxa"/>
            <w:vAlign w:val="center"/>
          </w:tcPr>
          <w:p w14:paraId="74E267B3" w14:textId="77777777" w:rsidR="003F5237" w:rsidRPr="00BC2837" w:rsidRDefault="003F5237" w:rsidP="0058739E">
            <w:pPr>
              <w:jc w:val="center"/>
              <w:rPr>
                <w:rFonts w:ascii="Foco" w:hAnsi="Foco"/>
              </w:rPr>
            </w:pPr>
          </w:p>
        </w:tc>
        <w:tc>
          <w:tcPr>
            <w:tcW w:w="1116" w:type="dxa"/>
            <w:vAlign w:val="center"/>
          </w:tcPr>
          <w:p w14:paraId="2CB14739" w14:textId="51E71984" w:rsidR="003F5237" w:rsidRPr="00BC2837" w:rsidRDefault="003F5237" w:rsidP="0058739E">
            <w:pPr>
              <w:jc w:val="center"/>
              <w:rPr>
                <w:rFonts w:ascii="Foco" w:hAnsi="Foco"/>
                <w:b/>
              </w:rPr>
            </w:pPr>
            <w:r w:rsidRPr="00BC2837">
              <w:rPr>
                <w:rFonts w:ascii="Foco" w:hAnsi="Foco"/>
              </w:rPr>
              <w:sym w:font="Wingdings" w:char="F0FC"/>
            </w:r>
          </w:p>
        </w:tc>
      </w:tr>
    </w:tbl>
    <w:p w14:paraId="326D385C" w14:textId="77777777" w:rsidR="002B4777" w:rsidRPr="00BC2837" w:rsidRDefault="002B4777" w:rsidP="0058739E">
      <w:pPr>
        <w:spacing w:after="0" w:line="240" w:lineRule="auto"/>
        <w:rPr>
          <w:rFonts w:ascii="Foco" w:hAnsi="Foco"/>
        </w:rPr>
      </w:pPr>
    </w:p>
    <w:tbl>
      <w:tblPr>
        <w:tblStyle w:val="TableGrid"/>
        <w:tblW w:w="0" w:type="auto"/>
        <w:tblLook w:val="04A0" w:firstRow="1" w:lastRow="0" w:firstColumn="1" w:lastColumn="0" w:noHBand="0" w:noVBand="1"/>
      </w:tblPr>
      <w:tblGrid>
        <w:gridCol w:w="6799"/>
        <w:gridCol w:w="1101"/>
        <w:gridCol w:w="1116"/>
      </w:tblGrid>
      <w:tr w:rsidR="002B4777" w:rsidRPr="00BC2837" w14:paraId="69C062C8" w14:textId="77777777" w:rsidTr="0058739E">
        <w:tc>
          <w:tcPr>
            <w:tcW w:w="6799" w:type="dxa"/>
          </w:tcPr>
          <w:p w14:paraId="2317F7E4" w14:textId="05DE1B9B" w:rsidR="002B4777" w:rsidRPr="00BC2837" w:rsidRDefault="002B4777" w:rsidP="0058739E">
            <w:pPr>
              <w:rPr>
                <w:rFonts w:ascii="Foco" w:hAnsi="Foco"/>
                <w:b/>
              </w:rPr>
            </w:pPr>
            <w:r w:rsidRPr="00BC2837">
              <w:rPr>
                <w:rFonts w:ascii="Foco" w:hAnsi="Foco"/>
                <w:b/>
              </w:rPr>
              <w:t xml:space="preserve">Experience, </w:t>
            </w:r>
            <w:r w:rsidR="00C4362C" w:rsidRPr="00BC2837">
              <w:rPr>
                <w:rFonts w:ascii="Foco" w:hAnsi="Foco"/>
                <w:b/>
              </w:rPr>
              <w:t>knowledge,</w:t>
            </w:r>
            <w:r w:rsidRPr="00BC2837">
              <w:rPr>
                <w:rFonts w:ascii="Foco" w:hAnsi="Foco"/>
                <w:b/>
              </w:rPr>
              <w:t xml:space="preserve"> and skills</w:t>
            </w:r>
          </w:p>
        </w:tc>
        <w:tc>
          <w:tcPr>
            <w:tcW w:w="1101" w:type="dxa"/>
          </w:tcPr>
          <w:p w14:paraId="698DB0D4" w14:textId="77777777" w:rsidR="002B4777" w:rsidRPr="00BC2837" w:rsidRDefault="002B4777" w:rsidP="0058739E">
            <w:pPr>
              <w:rPr>
                <w:rFonts w:ascii="Foco" w:hAnsi="Foco"/>
              </w:rPr>
            </w:pPr>
            <w:r w:rsidRPr="00BC2837">
              <w:rPr>
                <w:rFonts w:ascii="Foco" w:hAnsi="Foco"/>
                <w:b/>
              </w:rPr>
              <w:t>Essential</w:t>
            </w:r>
          </w:p>
        </w:tc>
        <w:tc>
          <w:tcPr>
            <w:tcW w:w="1116" w:type="dxa"/>
          </w:tcPr>
          <w:p w14:paraId="7BC5AE65" w14:textId="77777777" w:rsidR="002B4777" w:rsidRPr="00BC2837" w:rsidRDefault="002B4777" w:rsidP="0058739E">
            <w:pPr>
              <w:rPr>
                <w:rFonts w:ascii="Foco" w:hAnsi="Foco"/>
              </w:rPr>
            </w:pPr>
            <w:r w:rsidRPr="00BC2837">
              <w:rPr>
                <w:rFonts w:ascii="Foco" w:hAnsi="Foco"/>
                <w:b/>
              </w:rPr>
              <w:t>Desirable</w:t>
            </w:r>
          </w:p>
        </w:tc>
      </w:tr>
      <w:tr w:rsidR="0014778A" w:rsidRPr="00BC2837" w14:paraId="4F7C6190" w14:textId="77777777" w:rsidTr="0058739E">
        <w:tc>
          <w:tcPr>
            <w:tcW w:w="6799" w:type="dxa"/>
          </w:tcPr>
          <w:p w14:paraId="149A89DF" w14:textId="3A218262" w:rsidR="0014778A" w:rsidRPr="00964CFB" w:rsidRDefault="00C33AEF" w:rsidP="0058739E">
            <w:pPr>
              <w:rPr>
                <w:rFonts w:ascii="Foco" w:hAnsi="Foco" w:cs="Arial"/>
              </w:rPr>
            </w:pPr>
            <w:r w:rsidRPr="00964CFB">
              <w:rPr>
                <w:rFonts w:ascii="Foco" w:hAnsi="Foco" w:cs="Arial"/>
              </w:rPr>
              <w:t>Working alongside young people in an educational setting for a minimum of 2 years</w:t>
            </w:r>
          </w:p>
        </w:tc>
        <w:tc>
          <w:tcPr>
            <w:tcW w:w="1101" w:type="dxa"/>
            <w:vAlign w:val="center"/>
          </w:tcPr>
          <w:p w14:paraId="07A7E31E" w14:textId="5722BCC6" w:rsidR="0014778A" w:rsidRPr="00BC2837" w:rsidRDefault="0014778A" w:rsidP="0058739E">
            <w:pPr>
              <w:jc w:val="center"/>
              <w:rPr>
                <w:rFonts w:ascii="Foco" w:hAnsi="Foco"/>
                <w:b/>
              </w:rPr>
            </w:pPr>
          </w:p>
        </w:tc>
        <w:tc>
          <w:tcPr>
            <w:tcW w:w="1116" w:type="dxa"/>
            <w:vAlign w:val="center"/>
          </w:tcPr>
          <w:p w14:paraId="4EC0A4BA" w14:textId="7818C7FE" w:rsidR="0014778A" w:rsidRPr="00BC2837" w:rsidRDefault="0058739E" w:rsidP="0058739E">
            <w:pPr>
              <w:jc w:val="center"/>
              <w:rPr>
                <w:rFonts w:ascii="Foco" w:hAnsi="Foco"/>
                <w:b/>
              </w:rPr>
            </w:pPr>
            <w:r w:rsidRPr="00BC2837">
              <w:rPr>
                <w:rFonts w:ascii="Foco" w:hAnsi="Foco"/>
              </w:rPr>
              <w:sym w:font="Wingdings" w:char="F0FC"/>
            </w:r>
          </w:p>
        </w:tc>
      </w:tr>
      <w:tr w:rsidR="006A5EC9" w:rsidRPr="00BC2837" w14:paraId="69DF52D0" w14:textId="77777777" w:rsidTr="0058739E">
        <w:tc>
          <w:tcPr>
            <w:tcW w:w="6799" w:type="dxa"/>
          </w:tcPr>
          <w:p w14:paraId="42781EDD" w14:textId="5C347E03" w:rsidR="006A5EC9" w:rsidRPr="00964CFB" w:rsidRDefault="008A7D74" w:rsidP="0058739E">
            <w:pPr>
              <w:rPr>
                <w:rFonts w:ascii="Foco" w:hAnsi="Foco" w:cs="Arial"/>
              </w:rPr>
            </w:pPr>
            <w:r>
              <w:rPr>
                <w:rFonts w:ascii="Foco" w:hAnsi="Foco" w:cs="Arial"/>
              </w:rPr>
              <w:t>Proficient in reading/literacy based interventions or the ability to learn these skills effectively</w:t>
            </w:r>
          </w:p>
        </w:tc>
        <w:tc>
          <w:tcPr>
            <w:tcW w:w="1101" w:type="dxa"/>
            <w:vAlign w:val="center"/>
          </w:tcPr>
          <w:p w14:paraId="1544E46C" w14:textId="69E410C6" w:rsidR="006A5EC9" w:rsidRPr="00BC2837" w:rsidRDefault="008A7D74" w:rsidP="0058739E">
            <w:pPr>
              <w:jc w:val="center"/>
              <w:rPr>
                <w:rFonts w:ascii="Foco" w:hAnsi="Foco"/>
              </w:rPr>
            </w:pPr>
            <w:r w:rsidRPr="00BC2837">
              <w:rPr>
                <w:rFonts w:ascii="Foco" w:hAnsi="Foco"/>
              </w:rPr>
              <w:sym w:font="Wingdings" w:char="F0FC"/>
            </w:r>
          </w:p>
        </w:tc>
        <w:tc>
          <w:tcPr>
            <w:tcW w:w="1116" w:type="dxa"/>
            <w:vAlign w:val="center"/>
          </w:tcPr>
          <w:p w14:paraId="0EFBB870" w14:textId="77777777" w:rsidR="006A5EC9" w:rsidRPr="00BC2837" w:rsidRDefault="006A5EC9" w:rsidP="0058739E">
            <w:pPr>
              <w:jc w:val="center"/>
              <w:rPr>
                <w:rFonts w:ascii="Foco" w:hAnsi="Foco"/>
                <w:b/>
              </w:rPr>
            </w:pPr>
          </w:p>
        </w:tc>
      </w:tr>
      <w:tr w:rsidR="0014778A" w:rsidRPr="00BC2837" w14:paraId="58361345" w14:textId="77777777" w:rsidTr="0058739E">
        <w:tc>
          <w:tcPr>
            <w:tcW w:w="6799" w:type="dxa"/>
          </w:tcPr>
          <w:p w14:paraId="3328D524" w14:textId="347456AC" w:rsidR="0014778A" w:rsidRPr="00964CFB" w:rsidRDefault="008A7D74" w:rsidP="0058739E">
            <w:pPr>
              <w:rPr>
                <w:rFonts w:ascii="Foco" w:hAnsi="Foco" w:cs="Arial"/>
              </w:rPr>
            </w:pPr>
            <w:r>
              <w:rPr>
                <w:rFonts w:ascii="Foco" w:hAnsi="Foco" w:cs="Arial"/>
              </w:rPr>
              <w:t>Work constructively as part of a team, understanding classroom roles and responsibilities</w:t>
            </w:r>
          </w:p>
        </w:tc>
        <w:tc>
          <w:tcPr>
            <w:tcW w:w="1101" w:type="dxa"/>
            <w:vAlign w:val="center"/>
          </w:tcPr>
          <w:p w14:paraId="40859667" w14:textId="77777777" w:rsidR="0014778A" w:rsidRPr="00BC2837" w:rsidRDefault="0014778A" w:rsidP="0058739E">
            <w:pPr>
              <w:jc w:val="center"/>
              <w:rPr>
                <w:rFonts w:ascii="Foco" w:hAnsi="Foco"/>
                <w:b/>
              </w:rPr>
            </w:pPr>
            <w:r w:rsidRPr="00BC2837">
              <w:rPr>
                <w:rFonts w:ascii="Foco" w:hAnsi="Foco"/>
              </w:rPr>
              <w:sym w:font="Wingdings" w:char="F0FC"/>
            </w:r>
          </w:p>
        </w:tc>
        <w:tc>
          <w:tcPr>
            <w:tcW w:w="1116" w:type="dxa"/>
            <w:vAlign w:val="center"/>
          </w:tcPr>
          <w:p w14:paraId="5FE7BC77" w14:textId="77777777" w:rsidR="0014778A" w:rsidRPr="00BC2837" w:rsidRDefault="0014778A" w:rsidP="0058739E">
            <w:pPr>
              <w:jc w:val="center"/>
              <w:rPr>
                <w:rFonts w:ascii="Foco" w:hAnsi="Foco"/>
                <w:b/>
              </w:rPr>
            </w:pPr>
          </w:p>
        </w:tc>
      </w:tr>
      <w:tr w:rsidR="008A7D74" w:rsidRPr="00BC2837" w14:paraId="164DB86E" w14:textId="77777777" w:rsidTr="0058739E">
        <w:tc>
          <w:tcPr>
            <w:tcW w:w="6799" w:type="dxa"/>
          </w:tcPr>
          <w:p w14:paraId="77D88397" w14:textId="4A35FAA8" w:rsidR="008A7D74" w:rsidRDefault="008A7D74" w:rsidP="0058739E">
            <w:pPr>
              <w:rPr>
                <w:rFonts w:ascii="Foco" w:hAnsi="Foco" w:cs="Arial"/>
              </w:rPr>
            </w:pPr>
            <w:r>
              <w:rPr>
                <w:rFonts w:ascii="Foco" w:hAnsi="Foco" w:cs="Arial"/>
              </w:rPr>
              <w:t>Understanding of how to run effective 1:1 and small group interv</w:t>
            </w:r>
            <w:r w:rsidR="002F7DF7">
              <w:rPr>
                <w:rFonts w:ascii="Foco" w:hAnsi="Foco" w:cs="Arial"/>
              </w:rPr>
              <w:t>entions and the ability to evaluate the effectiveness of these interventions and consider ways they may need to be adapted for specific students.</w:t>
            </w:r>
          </w:p>
        </w:tc>
        <w:tc>
          <w:tcPr>
            <w:tcW w:w="1101" w:type="dxa"/>
            <w:vAlign w:val="center"/>
          </w:tcPr>
          <w:p w14:paraId="483D1D4F" w14:textId="0F9913D1" w:rsidR="008A7D74" w:rsidRPr="00BC2837" w:rsidRDefault="008A7D74" w:rsidP="0058739E">
            <w:pPr>
              <w:jc w:val="center"/>
              <w:rPr>
                <w:rFonts w:ascii="Foco" w:hAnsi="Foco"/>
              </w:rPr>
            </w:pPr>
            <w:r w:rsidRPr="00BC2837">
              <w:rPr>
                <w:rFonts w:ascii="Foco" w:hAnsi="Foco"/>
              </w:rPr>
              <w:sym w:font="Wingdings" w:char="F0FC"/>
            </w:r>
          </w:p>
        </w:tc>
        <w:tc>
          <w:tcPr>
            <w:tcW w:w="1116" w:type="dxa"/>
            <w:vAlign w:val="center"/>
          </w:tcPr>
          <w:p w14:paraId="6B9A3770" w14:textId="77777777" w:rsidR="008A7D74" w:rsidRPr="00BC2837" w:rsidRDefault="008A7D74" w:rsidP="0058739E">
            <w:pPr>
              <w:jc w:val="center"/>
              <w:rPr>
                <w:rFonts w:ascii="Foco" w:hAnsi="Foco"/>
                <w:b/>
              </w:rPr>
            </w:pPr>
          </w:p>
        </w:tc>
      </w:tr>
      <w:tr w:rsidR="0014778A" w:rsidRPr="00BC2837" w14:paraId="549A4294" w14:textId="77777777" w:rsidTr="0058739E">
        <w:tc>
          <w:tcPr>
            <w:tcW w:w="6799" w:type="dxa"/>
          </w:tcPr>
          <w:p w14:paraId="2D8E2971" w14:textId="1E6B3CFB" w:rsidR="0014778A" w:rsidRPr="00964CFB" w:rsidRDefault="00AA4B94" w:rsidP="0058739E">
            <w:pPr>
              <w:rPr>
                <w:rFonts w:ascii="Foco" w:hAnsi="Foco" w:cs="Arial"/>
              </w:rPr>
            </w:pPr>
            <w:r>
              <w:rPr>
                <w:rFonts w:ascii="Foco" w:hAnsi="Foco" w:cs="Arial"/>
              </w:rPr>
              <w:t>Learning programmes and strategies for your people with special educational needs</w:t>
            </w:r>
          </w:p>
        </w:tc>
        <w:tc>
          <w:tcPr>
            <w:tcW w:w="1101" w:type="dxa"/>
            <w:vAlign w:val="center"/>
          </w:tcPr>
          <w:p w14:paraId="41D892B1" w14:textId="395501E2" w:rsidR="0014778A" w:rsidRPr="00BC2837" w:rsidRDefault="0014778A" w:rsidP="0058739E">
            <w:pPr>
              <w:jc w:val="center"/>
              <w:rPr>
                <w:rFonts w:ascii="Foco" w:hAnsi="Foco"/>
                <w:b/>
              </w:rPr>
            </w:pPr>
          </w:p>
        </w:tc>
        <w:tc>
          <w:tcPr>
            <w:tcW w:w="1116" w:type="dxa"/>
            <w:vAlign w:val="center"/>
          </w:tcPr>
          <w:p w14:paraId="2C806472" w14:textId="41E3E0FA" w:rsidR="0014778A" w:rsidRPr="00BC2837" w:rsidRDefault="0058739E" w:rsidP="0058739E">
            <w:pPr>
              <w:jc w:val="center"/>
              <w:rPr>
                <w:rFonts w:ascii="Foco" w:hAnsi="Foco"/>
                <w:b/>
              </w:rPr>
            </w:pPr>
            <w:r w:rsidRPr="00BC2837">
              <w:rPr>
                <w:rFonts w:ascii="Foco" w:hAnsi="Foco"/>
              </w:rPr>
              <w:sym w:font="Wingdings" w:char="F0FC"/>
            </w:r>
          </w:p>
        </w:tc>
      </w:tr>
      <w:tr w:rsidR="0014778A" w:rsidRPr="00BC2837" w14:paraId="284CCB72" w14:textId="77777777" w:rsidTr="0058739E">
        <w:tc>
          <w:tcPr>
            <w:tcW w:w="6799" w:type="dxa"/>
          </w:tcPr>
          <w:p w14:paraId="3CF90773" w14:textId="562D6777" w:rsidR="0014778A" w:rsidRPr="00964CFB" w:rsidRDefault="00AA4B94" w:rsidP="0058739E">
            <w:pPr>
              <w:rPr>
                <w:rFonts w:ascii="Foco" w:hAnsi="Foco"/>
              </w:rPr>
            </w:pPr>
            <w:r>
              <w:rPr>
                <w:rFonts w:ascii="Foco" w:hAnsi="Foco"/>
              </w:rPr>
              <w:t>Child development, learning and inclusion within mainstream school</w:t>
            </w:r>
          </w:p>
        </w:tc>
        <w:tc>
          <w:tcPr>
            <w:tcW w:w="1101" w:type="dxa"/>
            <w:vAlign w:val="center"/>
          </w:tcPr>
          <w:p w14:paraId="389F9EE5" w14:textId="14BC1F61" w:rsidR="0014778A" w:rsidRPr="00BC2837" w:rsidRDefault="00C33AEF" w:rsidP="0058739E">
            <w:pPr>
              <w:jc w:val="center"/>
              <w:rPr>
                <w:rFonts w:ascii="Foco" w:hAnsi="Foco"/>
                <w:b/>
              </w:rPr>
            </w:pPr>
            <w:r w:rsidRPr="00BC2837">
              <w:rPr>
                <w:rFonts w:ascii="Foco" w:hAnsi="Foco"/>
              </w:rPr>
              <w:sym w:font="Wingdings" w:char="F0FC"/>
            </w:r>
          </w:p>
        </w:tc>
        <w:tc>
          <w:tcPr>
            <w:tcW w:w="1116" w:type="dxa"/>
            <w:vAlign w:val="center"/>
          </w:tcPr>
          <w:p w14:paraId="5E9F820B" w14:textId="10BAC918" w:rsidR="0014778A" w:rsidRPr="00BC2837" w:rsidRDefault="0014778A" w:rsidP="0058739E">
            <w:pPr>
              <w:jc w:val="center"/>
              <w:rPr>
                <w:rFonts w:ascii="Foco" w:hAnsi="Foco"/>
                <w:b/>
              </w:rPr>
            </w:pPr>
          </w:p>
        </w:tc>
      </w:tr>
      <w:tr w:rsidR="008A7D74" w:rsidRPr="00BC2837" w14:paraId="1E6FDF82" w14:textId="77777777" w:rsidTr="0058739E">
        <w:tc>
          <w:tcPr>
            <w:tcW w:w="6799" w:type="dxa"/>
          </w:tcPr>
          <w:p w14:paraId="40F5139B" w14:textId="08350E4A" w:rsidR="008A7D74" w:rsidRDefault="008A7D74" w:rsidP="0058739E">
            <w:pPr>
              <w:rPr>
                <w:rFonts w:ascii="Foco" w:hAnsi="Foco"/>
              </w:rPr>
            </w:pPr>
            <w:r>
              <w:rPr>
                <w:rFonts w:ascii="Foco" w:hAnsi="Foco"/>
              </w:rPr>
              <w:t>The ability to communicate clearly and assertively, both orally and in writing, with both staff and students.</w:t>
            </w:r>
          </w:p>
        </w:tc>
        <w:tc>
          <w:tcPr>
            <w:tcW w:w="1101" w:type="dxa"/>
            <w:vAlign w:val="center"/>
          </w:tcPr>
          <w:p w14:paraId="14FDF72E" w14:textId="04CA6DFE" w:rsidR="008A7D74" w:rsidRPr="00BC2837" w:rsidRDefault="002F7DF7" w:rsidP="0058739E">
            <w:pPr>
              <w:jc w:val="center"/>
              <w:rPr>
                <w:rFonts w:ascii="Foco" w:hAnsi="Foco"/>
              </w:rPr>
            </w:pPr>
            <w:r w:rsidRPr="00BC2837">
              <w:rPr>
                <w:rFonts w:ascii="Foco" w:hAnsi="Foco"/>
              </w:rPr>
              <w:sym w:font="Wingdings" w:char="F0FC"/>
            </w:r>
          </w:p>
        </w:tc>
        <w:tc>
          <w:tcPr>
            <w:tcW w:w="1116" w:type="dxa"/>
            <w:vAlign w:val="center"/>
          </w:tcPr>
          <w:p w14:paraId="6E005954" w14:textId="77777777" w:rsidR="008A7D74" w:rsidRPr="00BC2837" w:rsidRDefault="008A7D74" w:rsidP="0058739E">
            <w:pPr>
              <w:jc w:val="center"/>
              <w:rPr>
                <w:rFonts w:ascii="Foco" w:hAnsi="Foco"/>
                <w:b/>
              </w:rPr>
            </w:pPr>
          </w:p>
        </w:tc>
      </w:tr>
      <w:tr w:rsidR="0014778A" w:rsidRPr="00BC2837" w14:paraId="644B0088" w14:textId="77777777" w:rsidTr="0058739E">
        <w:tc>
          <w:tcPr>
            <w:tcW w:w="6799" w:type="dxa"/>
          </w:tcPr>
          <w:p w14:paraId="5762ECF7" w14:textId="37503524" w:rsidR="0014778A" w:rsidRPr="00964CFB" w:rsidRDefault="00AA4B94" w:rsidP="0058739E">
            <w:pPr>
              <w:rPr>
                <w:rFonts w:ascii="Foco" w:hAnsi="Foco" w:cs="Arial"/>
              </w:rPr>
            </w:pPr>
            <w:r>
              <w:rPr>
                <w:rFonts w:ascii="Foco" w:hAnsi="Foco" w:cs="Arial"/>
              </w:rPr>
              <w:t>Conflict resolution</w:t>
            </w:r>
          </w:p>
        </w:tc>
        <w:tc>
          <w:tcPr>
            <w:tcW w:w="1101" w:type="dxa"/>
            <w:vAlign w:val="center"/>
          </w:tcPr>
          <w:p w14:paraId="0929B239" w14:textId="6257B9EC" w:rsidR="0014778A" w:rsidRPr="00BC2837" w:rsidRDefault="0014778A" w:rsidP="0058739E">
            <w:pPr>
              <w:jc w:val="center"/>
              <w:rPr>
                <w:rFonts w:ascii="Foco" w:hAnsi="Foco"/>
                <w:b/>
              </w:rPr>
            </w:pPr>
          </w:p>
        </w:tc>
        <w:tc>
          <w:tcPr>
            <w:tcW w:w="1116" w:type="dxa"/>
            <w:vAlign w:val="center"/>
          </w:tcPr>
          <w:p w14:paraId="1FA6FD2A" w14:textId="5A848CF1" w:rsidR="0014778A" w:rsidRPr="00BC2837" w:rsidRDefault="00AA4B94" w:rsidP="0058739E">
            <w:pPr>
              <w:jc w:val="center"/>
              <w:rPr>
                <w:rFonts w:ascii="Foco" w:hAnsi="Foco"/>
                <w:b/>
              </w:rPr>
            </w:pPr>
            <w:r w:rsidRPr="00BC2837">
              <w:rPr>
                <w:rFonts w:ascii="Foco" w:hAnsi="Foco"/>
              </w:rPr>
              <w:sym w:font="Wingdings" w:char="F0FC"/>
            </w:r>
          </w:p>
        </w:tc>
      </w:tr>
      <w:tr w:rsidR="0014778A" w:rsidRPr="00BC2837" w14:paraId="420C758C" w14:textId="77777777" w:rsidTr="0058739E">
        <w:tc>
          <w:tcPr>
            <w:tcW w:w="6799" w:type="dxa"/>
          </w:tcPr>
          <w:p w14:paraId="6239C9C9" w14:textId="3516F67B" w:rsidR="0014778A" w:rsidRPr="00964CFB" w:rsidRDefault="00C33AEF" w:rsidP="0058739E">
            <w:pPr>
              <w:rPr>
                <w:rFonts w:ascii="Foco" w:hAnsi="Foco" w:cs="Arial"/>
              </w:rPr>
            </w:pPr>
            <w:r w:rsidRPr="00964CFB">
              <w:rPr>
                <w:rFonts w:ascii="Foco" w:hAnsi="Foco" w:cs="Arial"/>
              </w:rPr>
              <w:t>SEN policies, procedures &amp; codes of practice</w:t>
            </w:r>
          </w:p>
        </w:tc>
        <w:tc>
          <w:tcPr>
            <w:tcW w:w="1101" w:type="dxa"/>
            <w:vAlign w:val="center"/>
          </w:tcPr>
          <w:p w14:paraId="5DFF20D9" w14:textId="59C35C3B" w:rsidR="0014778A" w:rsidRPr="00BC2837" w:rsidRDefault="0014778A" w:rsidP="0058739E">
            <w:pPr>
              <w:jc w:val="center"/>
              <w:rPr>
                <w:rFonts w:ascii="Foco" w:hAnsi="Foco"/>
                <w:b/>
              </w:rPr>
            </w:pPr>
          </w:p>
        </w:tc>
        <w:tc>
          <w:tcPr>
            <w:tcW w:w="1116" w:type="dxa"/>
            <w:vAlign w:val="center"/>
          </w:tcPr>
          <w:p w14:paraId="1F9C1633" w14:textId="50E87874" w:rsidR="0014778A" w:rsidRPr="00BC2837" w:rsidRDefault="0058739E" w:rsidP="0058739E">
            <w:pPr>
              <w:jc w:val="center"/>
              <w:rPr>
                <w:rFonts w:ascii="Foco" w:hAnsi="Foco"/>
                <w:b/>
              </w:rPr>
            </w:pPr>
            <w:r w:rsidRPr="00BC2837">
              <w:rPr>
                <w:rFonts w:ascii="Foco" w:hAnsi="Foco"/>
              </w:rPr>
              <w:sym w:font="Wingdings" w:char="F0FC"/>
            </w:r>
          </w:p>
        </w:tc>
      </w:tr>
      <w:tr w:rsidR="00C33AEF" w:rsidRPr="00BC2837" w14:paraId="10549A7B" w14:textId="77777777" w:rsidTr="0058739E">
        <w:tc>
          <w:tcPr>
            <w:tcW w:w="6799" w:type="dxa"/>
          </w:tcPr>
          <w:p w14:paraId="0F0BFC03" w14:textId="4A85A75C" w:rsidR="00C33AEF" w:rsidRPr="00964CFB" w:rsidRDefault="00C33AEF" w:rsidP="0058739E">
            <w:pPr>
              <w:rPr>
                <w:rFonts w:ascii="Foco" w:hAnsi="Foco" w:cs="Arial"/>
              </w:rPr>
            </w:pPr>
            <w:r w:rsidRPr="00964CFB">
              <w:rPr>
                <w:rFonts w:ascii="Foco" w:hAnsi="Foco" w:cs="Arial"/>
              </w:rPr>
              <w:t>Safeguarding of children &amp; young people</w:t>
            </w:r>
          </w:p>
        </w:tc>
        <w:tc>
          <w:tcPr>
            <w:tcW w:w="1101" w:type="dxa"/>
            <w:vAlign w:val="center"/>
          </w:tcPr>
          <w:p w14:paraId="59CFBFC0" w14:textId="4FACCD2E" w:rsidR="00C33AEF" w:rsidRPr="00BC2837" w:rsidRDefault="00964CFB" w:rsidP="0058739E">
            <w:pPr>
              <w:jc w:val="center"/>
              <w:rPr>
                <w:rFonts w:ascii="Foco" w:hAnsi="Foco"/>
              </w:rPr>
            </w:pPr>
            <w:r w:rsidRPr="00BC2837">
              <w:rPr>
                <w:rFonts w:ascii="Foco" w:hAnsi="Foco"/>
              </w:rPr>
              <w:sym w:font="Wingdings" w:char="F0FC"/>
            </w:r>
          </w:p>
        </w:tc>
        <w:tc>
          <w:tcPr>
            <w:tcW w:w="1116" w:type="dxa"/>
            <w:vAlign w:val="center"/>
          </w:tcPr>
          <w:p w14:paraId="11FC1F97" w14:textId="77777777" w:rsidR="00C33AEF" w:rsidRPr="00BC2837" w:rsidRDefault="00C33AEF" w:rsidP="0058739E">
            <w:pPr>
              <w:jc w:val="center"/>
              <w:rPr>
                <w:rFonts w:ascii="Foco" w:hAnsi="Foco"/>
                <w:b/>
              </w:rPr>
            </w:pPr>
          </w:p>
        </w:tc>
      </w:tr>
      <w:tr w:rsidR="00C33AEF" w:rsidRPr="00BC2837" w14:paraId="51EC9B0A" w14:textId="77777777" w:rsidTr="0058739E">
        <w:tc>
          <w:tcPr>
            <w:tcW w:w="6799" w:type="dxa"/>
          </w:tcPr>
          <w:p w14:paraId="21CA6398" w14:textId="2E59C739" w:rsidR="00C33AEF" w:rsidRPr="00964CFB" w:rsidRDefault="00C33AEF" w:rsidP="0058739E">
            <w:pPr>
              <w:rPr>
                <w:rFonts w:ascii="Foco" w:hAnsi="Foco" w:cs="Arial"/>
              </w:rPr>
            </w:pPr>
            <w:r w:rsidRPr="00964CFB">
              <w:rPr>
                <w:rFonts w:ascii="Foco" w:hAnsi="Foco" w:cs="Arial"/>
              </w:rPr>
              <w:t>Confidentiality and Data Protection</w:t>
            </w:r>
          </w:p>
        </w:tc>
        <w:tc>
          <w:tcPr>
            <w:tcW w:w="1101" w:type="dxa"/>
            <w:vAlign w:val="center"/>
          </w:tcPr>
          <w:p w14:paraId="6C5B74D7" w14:textId="33483C0C" w:rsidR="00C33AEF" w:rsidRPr="00BC2837" w:rsidRDefault="00964CFB" w:rsidP="0058739E">
            <w:pPr>
              <w:jc w:val="center"/>
              <w:rPr>
                <w:rFonts w:ascii="Foco" w:hAnsi="Foco"/>
              </w:rPr>
            </w:pPr>
            <w:r w:rsidRPr="00BC2837">
              <w:rPr>
                <w:rFonts w:ascii="Foco" w:hAnsi="Foco"/>
              </w:rPr>
              <w:sym w:font="Wingdings" w:char="F0FC"/>
            </w:r>
          </w:p>
        </w:tc>
        <w:tc>
          <w:tcPr>
            <w:tcW w:w="1116" w:type="dxa"/>
            <w:vAlign w:val="center"/>
          </w:tcPr>
          <w:p w14:paraId="0B9E45E8" w14:textId="77777777" w:rsidR="00C33AEF" w:rsidRPr="00BC2837" w:rsidRDefault="00C33AEF" w:rsidP="0058739E">
            <w:pPr>
              <w:jc w:val="center"/>
              <w:rPr>
                <w:rFonts w:ascii="Foco" w:hAnsi="Foco"/>
                <w:b/>
              </w:rPr>
            </w:pPr>
          </w:p>
        </w:tc>
      </w:tr>
    </w:tbl>
    <w:p w14:paraId="47DB2E34" w14:textId="3E8868D1" w:rsidR="00B4656F" w:rsidRPr="00BC2837" w:rsidRDefault="00B4656F" w:rsidP="0058739E">
      <w:pPr>
        <w:spacing w:after="0" w:line="240" w:lineRule="auto"/>
        <w:rPr>
          <w:rFonts w:ascii="Foco" w:hAnsi="Foco"/>
        </w:rPr>
      </w:pPr>
    </w:p>
    <w:tbl>
      <w:tblPr>
        <w:tblStyle w:val="TableGrid"/>
        <w:tblW w:w="0" w:type="auto"/>
        <w:tblLook w:val="04A0" w:firstRow="1" w:lastRow="0" w:firstColumn="1" w:lastColumn="0" w:noHBand="0" w:noVBand="1"/>
      </w:tblPr>
      <w:tblGrid>
        <w:gridCol w:w="6799"/>
        <w:gridCol w:w="1101"/>
        <w:gridCol w:w="1116"/>
      </w:tblGrid>
      <w:tr w:rsidR="0014778A" w:rsidRPr="00BC2837" w14:paraId="34572B53" w14:textId="77777777" w:rsidTr="0058739E">
        <w:tc>
          <w:tcPr>
            <w:tcW w:w="6799" w:type="dxa"/>
          </w:tcPr>
          <w:p w14:paraId="568DF4A1" w14:textId="77777777" w:rsidR="0014778A" w:rsidRPr="00BC2837" w:rsidRDefault="0014778A" w:rsidP="0058739E">
            <w:pPr>
              <w:rPr>
                <w:rFonts w:ascii="Foco" w:hAnsi="Foco"/>
                <w:b/>
              </w:rPr>
            </w:pPr>
            <w:r w:rsidRPr="00BC2837">
              <w:rPr>
                <w:rFonts w:ascii="Foco" w:hAnsi="Foco"/>
                <w:b/>
              </w:rPr>
              <w:t>Personal attributes</w:t>
            </w:r>
          </w:p>
        </w:tc>
        <w:tc>
          <w:tcPr>
            <w:tcW w:w="1101" w:type="dxa"/>
          </w:tcPr>
          <w:p w14:paraId="1EEE9723" w14:textId="77777777" w:rsidR="0014778A" w:rsidRPr="00BC2837" w:rsidRDefault="0014778A" w:rsidP="0058739E">
            <w:pPr>
              <w:rPr>
                <w:rFonts w:ascii="Foco" w:hAnsi="Foco"/>
              </w:rPr>
            </w:pPr>
            <w:r w:rsidRPr="00BC2837">
              <w:rPr>
                <w:rFonts w:ascii="Foco" w:hAnsi="Foco"/>
                <w:b/>
              </w:rPr>
              <w:t>Essential</w:t>
            </w:r>
          </w:p>
        </w:tc>
        <w:tc>
          <w:tcPr>
            <w:tcW w:w="1116" w:type="dxa"/>
          </w:tcPr>
          <w:p w14:paraId="4228DA9A" w14:textId="77777777" w:rsidR="0014778A" w:rsidRPr="00BC2837" w:rsidRDefault="0014778A" w:rsidP="0058739E">
            <w:pPr>
              <w:rPr>
                <w:rFonts w:ascii="Foco" w:hAnsi="Foco"/>
              </w:rPr>
            </w:pPr>
            <w:r w:rsidRPr="00BC2837">
              <w:rPr>
                <w:rFonts w:ascii="Foco" w:hAnsi="Foco"/>
                <w:b/>
              </w:rPr>
              <w:t>Desirable</w:t>
            </w:r>
          </w:p>
        </w:tc>
      </w:tr>
      <w:tr w:rsidR="00964CFB" w:rsidRPr="00BC2837" w14:paraId="436157D2" w14:textId="77777777" w:rsidTr="0058739E">
        <w:tc>
          <w:tcPr>
            <w:tcW w:w="6799" w:type="dxa"/>
          </w:tcPr>
          <w:p w14:paraId="0A78BDE6" w14:textId="66AA3A13" w:rsidR="00964CFB" w:rsidRPr="00D44836" w:rsidRDefault="00964CFB" w:rsidP="0058739E">
            <w:pPr>
              <w:rPr>
                <w:rFonts w:ascii="Foco" w:hAnsi="Foco"/>
              </w:rPr>
            </w:pPr>
            <w:r w:rsidRPr="00D44836">
              <w:rPr>
                <w:rFonts w:ascii="Foco" w:hAnsi="Foco"/>
              </w:rPr>
              <w:t>Effective in the use of ICT</w:t>
            </w:r>
          </w:p>
        </w:tc>
        <w:tc>
          <w:tcPr>
            <w:tcW w:w="1101" w:type="dxa"/>
            <w:vAlign w:val="center"/>
          </w:tcPr>
          <w:p w14:paraId="5519E6C3" w14:textId="7A960A59" w:rsidR="00964CFB" w:rsidRPr="00BC2837" w:rsidRDefault="00964CFB" w:rsidP="0058739E">
            <w:pPr>
              <w:jc w:val="center"/>
              <w:rPr>
                <w:rFonts w:ascii="Foco" w:hAnsi="Foco"/>
              </w:rPr>
            </w:pPr>
            <w:r w:rsidRPr="00BC2837">
              <w:rPr>
                <w:rFonts w:ascii="Foco" w:hAnsi="Foco"/>
              </w:rPr>
              <w:sym w:font="Wingdings" w:char="F0FC"/>
            </w:r>
          </w:p>
        </w:tc>
        <w:tc>
          <w:tcPr>
            <w:tcW w:w="1116" w:type="dxa"/>
          </w:tcPr>
          <w:p w14:paraId="5DB6A83F" w14:textId="77777777" w:rsidR="00964CFB" w:rsidRPr="00BC2837" w:rsidRDefault="00964CFB" w:rsidP="0058739E">
            <w:pPr>
              <w:jc w:val="center"/>
              <w:rPr>
                <w:rFonts w:ascii="Foco" w:hAnsi="Foco"/>
              </w:rPr>
            </w:pPr>
          </w:p>
        </w:tc>
      </w:tr>
      <w:tr w:rsidR="0014778A" w:rsidRPr="00BC2837" w14:paraId="676D7692" w14:textId="77777777" w:rsidTr="0058739E">
        <w:tc>
          <w:tcPr>
            <w:tcW w:w="6799" w:type="dxa"/>
          </w:tcPr>
          <w:p w14:paraId="7E7E3DAD" w14:textId="563E7B72" w:rsidR="0014778A" w:rsidRPr="00D44836" w:rsidRDefault="00964CFB" w:rsidP="0058739E">
            <w:pPr>
              <w:rPr>
                <w:rFonts w:ascii="Foco" w:hAnsi="Foco" w:cs="Arial"/>
              </w:rPr>
            </w:pPr>
            <w:r w:rsidRPr="00D44836">
              <w:rPr>
                <w:rFonts w:ascii="Foco" w:hAnsi="Foco" w:cs="Arial"/>
              </w:rPr>
              <w:t>Ability to promote a positive ethos and role model positive attributes</w:t>
            </w:r>
          </w:p>
        </w:tc>
        <w:tc>
          <w:tcPr>
            <w:tcW w:w="1101" w:type="dxa"/>
            <w:vAlign w:val="center"/>
          </w:tcPr>
          <w:p w14:paraId="4C110AA9" w14:textId="77777777" w:rsidR="0014778A" w:rsidRPr="00BC2837" w:rsidRDefault="0014778A" w:rsidP="0058739E">
            <w:pPr>
              <w:jc w:val="center"/>
              <w:rPr>
                <w:rFonts w:ascii="Foco" w:hAnsi="Foco"/>
              </w:rPr>
            </w:pPr>
            <w:r w:rsidRPr="00BC2837">
              <w:rPr>
                <w:rFonts w:ascii="Foco" w:hAnsi="Foco"/>
              </w:rPr>
              <w:sym w:font="Wingdings" w:char="F0FC"/>
            </w:r>
          </w:p>
        </w:tc>
        <w:tc>
          <w:tcPr>
            <w:tcW w:w="1116" w:type="dxa"/>
          </w:tcPr>
          <w:p w14:paraId="44D2D621" w14:textId="77777777" w:rsidR="0014778A" w:rsidRPr="00BC2837" w:rsidRDefault="0014778A" w:rsidP="0058739E">
            <w:pPr>
              <w:jc w:val="center"/>
              <w:rPr>
                <w:rFonts w:ascii="Foco" w:hAnsi="Foco"/>
              </w:rPr>
            </w:pPr>
          </w:p>
        </w:tc>
      </w:tr>
      <w:tr w:rsidR="00D44836" w:rsidRPr="00BC2837" w14:paraId="295C7058" w14:textId="77777777" w:rsidTr="0058739E">
        <w:tc>
          <w:tcPr>
            <w:tcW w:w="6799" w:type="dxa"/>
          </w:tcPr>
          <w:p w14:paraId="67DF2923" w14:textId="0E0486A5" w:rsidR="00D44836" w:rsidRPr="00D44836" w:rsidRDefault="00D44836" w:rsidP="0058739E">
            <w:pPr>
              <w:rPr>
                <w:rFonts w:ascii="Foco" w:hAnsi="Foco" w:cs="Arial"/>
              </w:rPr>
            </w:pPr>
            <w:r w:rsidRPr="00D44836">
              <w:rPr>
                <w:rFonts w:ascii="Foco" w:hAnsi="Foco" w:cs="Arial"/>
              </w:rPr>
              <w:t>A team player with energy, commitment, enthusiasm and resilience</w:t>
            </w:r>
          </w:p>
        </w:tc>
        <w:tc>
          <w:tcPr>
            <w:tcW w:w="1101" w:type="dxa"/>
            <w:vAlign w:val="center"/>
          </w:tcPr>
          <w:p w14:paraId="773A0A97" w14:textId="2091FB82" w:rsidR="00D44836" w:rsidRPr="00BC2837" w:rsidRDefault="00D44836" w:rsidP="0058739E">
            <w:pPr>
              <w:jc w:val="center"/>
              <w:rPr>
                <w:rFonts w:ascii="Foco" w:hAnsi="Foco"/>
              </w:rPr>
            </w:pPr>
            <w:r w:rsidRPr="00BC2837">
              <w:rPr>
                <w:rFonts w:ascii="Foco" w:hAnsi="Foco"/>
              </w:rPr>
              <w:sym w:font="Wingdings" w:char="F0FC"/>
            </w:r>
          </w:p>
        </w:tc>
        <w:tc>
          <w:tcPr>
            <w:tcW w:w="1116" w:type="dxa"/>
          </w:tcPr>
          <w:p w14:paraId="08B52BC2" w14:textId="77777777" w:rsidR="00D44836" w:rsidRPr="00BC2837" w:rsidRDefault="00D44836" w:rsidP="0058739E">
            <w:pPr>
              <w:jc w:val="center"/>
              <w:rPr>
                <w:rFonts w:ascii="Foco" w:hAnsi="Foco"/>
              </w:rPr>
            </w:pPr>
          </w:p>
        </w:tc>
      </w:tr>
      <w:tr w:rsidR="002F7DF7" w:rsidRPr="00BC2837" w14:paraId="69F2D2C9" w14:textId="77777777" w:rsidTr="0058739E">
        <w:tc>
          <w:tcPr>
            <w:tcW w:w="6799" w:type="dxa"/>
          </w:tcPr>
          <w:p w14:paraId="07F44026" w14:textId="720C08DD" w:rsidR="002F7DF7" w:rsidRPr="00D44836" w:rsidRDefault="002F7DF7" w:rsidP="0058739E">
            <w:pPr>
              <w:rPr>
                <w:rFonts w:ascii="Foco" w:hAnsi="Foco" w:cs="Arial"/>
              </w:rPr>
            </w:pPr>
            <w:r>
              <w:rPr>
                <w:rFonts w:ascii="Foco" w:hAnsi="Foco" w:cs="Arial"/>
              </w:rPr>
              <w:t>Be able to prioritise own workload, working accurately to deadlines</w:t>
            </w:r>
          </w:p>
        </w:tc>
        <w:tc>
          <w:tcPr>
            <w:tcW w:w="1101" w:type="dxa"/>
            <w:vAlign w:val="center"/>
          </w:tcPr>
          <w:p w14:paraId="404DB577" w14:textId="0ECD70D3" w:rsidR="002F7DF7" w:rsidRPr="00BC2837" w:rsidRDefault="002F7DF7" w:rsidP="0058739E">
            <w:pPr>
              <w:jc w:val="center"/>
              <w:rPr>
                <w:rFonts w:ascii="Foco" w:hAnsi="Foco"/>
              </w:rPr>
            </w:pPr>
            <w:r w:rsidRPr="00BC2837">
              <w:rPr>
                <w:rFonts w:ascii="Foco" w:hAnsi="Foco"/>
              </w:rPr>
              <w:sym w:font="Wingdings" w:char="F0FC"/>
            </w:r>
          </w:p>
        </w:tc>
        <w:tc>
          <w:tcPr>
            <w:tcW w:w="1116" w:type="dxa"/>
          </w:tcPr>
          <w:p w14:paraId="003770E6" w14:textId="77777777" w:rsidR="002F7DF7" w:rsidRPr="00BC2837" w:rsidRDefault="002F7DF7" w:rsidP="0058739E">
            <w:pPr>
              <w:jc w:val="center"/>
              <w:rPr>
                <w:rFonts w:ascii="Foco" w:hAnsi="Foco"/>
              </w:rPr>
            </w:pPr>
          </w:p>
        </w:tc>
      </w:tr>
      <w:tr w:rsidR="0014778A" w:rsidRPr="00BC2837" w14:paraId="003DEAF3" w14:textId="77777777" w:rsidTr="0058739E">
        <w:tc>
          <w:tcPr>
            <w:tcW w:w="6799" w:type="dxa"/>
          </w:tcPr>
          <w:p w14:paraId="6D6A9CEC" w14:textId="1A629A18" w:rsidR="0014778A" w:rsidRPr="00D44836" w:rsidRDefault="0014778A" w:rsidP="0058739E">
            <w:pPr>
              <w:rPr>
                <w:rFonts w:ascii="Foco" w:hAnsi="Foco"/>
              </w:rPr>
            </w:pPr>
            <w:r w:rsidRPr="00D44836">
              <w:rPr>
                <w:rFonts w:ascii="Foco" w:hAnsi="Foco"/>
              </w:rPr>
              <w:t xml:space="preserve">A commitment to </w:t>
            </w:r>
            <w:r w:rsidR="004F3144" w:rsidRPr="00D44836">
              <w:rPr>
                <w:rFonts w:ascii="Foco" w:hAnsi="Foco"/>
              </w:rPr>
              <w:t>equality and diversity policies</w:t>
            </w:r>
          </w:p>
        </w:tc>
        <w:tc>
          <w:tcPr>
            <w:tcW w:w="1101" w:type="dxa"/>
            <w:vAlign w:val="center"/>
          </w:tcPr>
          <w:p w14:paraId="2E12FA6E" w14:textId="77777777" w:rsidR="0014778A" w:rsidRPr="00BC2837" w:rsidRDefault="0014778A" w:rsidP="0058739E">
            <w:pPr>
              <w:jc w:val="center"/>
              <w:rPr>
                <w:rFonts w:ascii="Foco" w:hAnsi="Foco"/>
              </w:rPr>
            </w:pPr>
            <w:r w:rsidRPr="00BC2837">
              <w:rPr>
                <w:rFonts w:ascii="Foco" w:hAnsi="Foco"/>
              </w:rPr>
              <w:sym w:font="Wingdings" w:char="F0FC"/>
            </w:r>
          </w:p>
        </w:tc>
        <w:tc>
          <w:tcPr>
            <w:tcW w:w="1116" w:type="dxa"/>
          </w:tcPr>
          <w:p w14:paraId="291E08A2" w14:textId="77777777" w:rsidR="0014778A" w:rsidRPr="00BC2837" w:rsidRDefault="0014778A" w:rsidP="0058739E">
            <w:pPr>
              <w:jc w:val="center"/>
              <w:rPr>
                <w:rFonts w:ascii="Foco" w:hAnsi="Foco"/>
              </w:rPr>
            </w:pPr>
          </w:p>
        </w:tc>
      </w:tr>
      <w:tr w:rsidR="0014778A" w:rsidRPr="00BC2837" w14:paraId="09D287E2" w14:textId="77777777" w:rsidTr="0058739E">
        <w:tc>
          <w:tcPr>
            <w:tcW w:w="6799" w:type="dxa"/>
          </w:tcPr>
          <w:p w14:paraId="626B1350" w14:textId="33A0CD30" w:rsidR="0014778A" w:rsidRPr="00D44836" w:rsidRDefault="0014778A" w:rsidP="0058739E">
            <w:pPr>
              <w:rPr>
                <w:rFonts w:ascii="Foco" w:hAnsi="Foco"/>
              </w:rPr>
            </w:pPr>
            <w:r w:rsidRPr="00D44836">
              <w:rPr>
                <w:rFonts w:ascii="Foco" w:hAnsi="Foco"/>
              </w:rPr>
              <w:t xml:space="preserve">A </w:t>
            </w:r>
            <w:r w:rsidR="004F3144" w:rsidRPr="00D44836">
              <w:rPr>
                <w:rFonts w:ascii="Foco" w:hAnsi="Foco"/>
              </w:rPr>
              <w:t>commitment to Health and Safety</w:t>
            </w:r>
          </w:p>
        </w:tc>
        <w:tc>
          <w:tcPr>
            <w:tcW w:w="1101" w:type="dxa"/>
            <w:vAlign w:val="center"/>
          </w:tcPr>
          <w:p w14:paraId="40D0D641" w14:textId="77777777" w:rsidR="0014778A" w:rsidRPr="00BC2837" w:rsidRDefault="0014778A" w:rsidP="0058739E">
            <w:pPr>
              <w:jc w:val="center"/>
              <w:rPr>
                <w:rFonts w:ascii="Foco" w:hAnsi="Foco"/>
              </w:rPr>
            </w:pPr>
            <w:r w:rsidRPr="00BC2837">
              <w:rPr>
                <w:rFonts w:ascii="Foco" w:hAnsi="Foco"/>
              </w:rPr>
              <w:sym w:font="Wingdings" w:char="F0FC"/>
            </w:r>
          </w:p>
        </w:tc>
        <w:tc>
          <w:tcPr>
            <w:tcW w:w="1116" w:type="dxa"/>
          </w:tcPr>
          <w:p w14:paraId="26B85CF2" w14:textId="77777777" w:rsidR="0014778A" w:rsidRPr="00BC2837" w:rsidRDefault="0014778A" w:rsidP="0058739E">
            <w:pPr>
              <w:jc w:val="center"/>
              <w:rPr>
                <w:rFonts w:ascii="Foco" w:hAnsi="Foco"/>
              </w:rPr>
            </w:pPr>
          </w:p>
        </w:tc>
      </w:tr>
      <w:tr w:rsidR="0014778A" w:rsidRPr="00BC2837" w14:paraId="658E640A" w14:textId="77777777" w:rsidTr="0058739E">
        <w:tc>
          <w:tcPr>
            <w:tcW w:w="6799" w:type="dxa"/>
          </w:tcPr>
          <w:p w14:paraId="6CB3A604" w14:textId="46927CBF" w:rsidR="0014778A" w:rsidRPr="00D44836" w:rsidRDefault="0014778A" w:rsidP="0058739E">
            <w:pPr>
              <w:rPr>
                <w:rFonts w:ascii="Foco" w:hAnsi="Foco"/>
              </w:rPr>
            </w:pPr>
            <w:r w:rsidRPr="00D44836">
              <w:rPr>
                <w:rFonts w:ascii="Foco" w:hAnsi="Foco"/>
              </w:rPr>
              <w:t>A commitment to ch</w:t>
            </w:r>
            <w:r w:rsidR="004F3144" w:rsidRPr="00D44836">
              <w:rPr>
                <w:rFonts w:ascii="Foco" w:hAnsi="Foco"/>
              </w:rPr>
              <w:t>ild protection and safeguarding</w:t>
            </w:r>
          </w:p>
        </w:tc>
        <w:tc>
          <w:tcPr>
            <w:tcW w:w="1101" w:type="dxa"/>
            <w:vAlign w:val="center"/>
          </w:tcPr>
          <w:p w14:paraId="42F4DB24" w14:textId="77777777" w:rsidR="0014778A" w:rsidRPr="00BC2837" w:rsidRDefault="0014778A" w:rsidP="0058739E">
            <w:pPr>
              <w:jc w:val="center"/>
              <w:rPr>
                <w:rFonts w:ascii="Foco" w:hAnsi="Foco"/>
              </w:rPr>
            </w:pPr>
            <w:r w:rsidRPr="00BC2837">
              <w:rPr>
                <w:rFonts w:ascii="Foco" w:hAnsi="Foco"/>
              </w:rPr>
              <w:sym w:font="Wingdings" w:char="F0FC"/>
            </w:r>
          </w:p>
        </w:tc>
        <w:tc>
          <w:tcPr>
            <w:tcW w:w="1116" w:type="dxa"/>
          </w:tcPr>
          <w:p w14:paraId="4687DF4D" w14:textId="77777777" w:rsidR="0014778A" w:rsidRPr="00BC2837" w:rsidRDefault="0014778A" w:rsidP="0058739E">
            <w:pPr>
              <w:jc w:val="center"/>
              <w:rPr>
                <w:rFonts w:ascii="Foco" w:hAnsi="Foco"/>
              </w:rPr>
            </w:pPr>
          </w:p>
        </w:tc>
      </w:tr>
      <w:tr w:rsidR="0014778A" w:rsidRPr="00BC2837" w14:paraId="21B4CDDC" w14:textId="77777777" w:rsidTr="0058739E">
        <w:tc>
          <w:tcPr>
            <w:tcW w:w="6799" w:type="dxa"/>
          </w:tcPr>
          <w:p w14:paraId="22A0B006" w14:textId="5582892B" w:rsidR="0014778A" w:rsidRPr="00D44836" w:rsidRDefault="00964CFB" w:rsidP="0058739E">
            <w:pPr>
              <w:rPr>
                <w:rFonts w:ascii="Foco" w:hAnsi="Foco"/>
              </w:rPr>
            </w:pPr>
            <w:r w:rsidRPr="00D44836">
              <w:rPr>
                <w:rFonts w:ascii="Foco" w:hAnsi="Foco"/>
              </w:rPr>
              <w:t>Ability to remain calm under pressure</w:t>
            </w:r>
          </w:p>
        </w:tc>
        <w:tc>
          <w:tcPr>
            <w:tcW w:w="1101" w:type="dxa"/>
            <w:vAlign w:val="center"/>
          </w:tcPr>
          <w:p w14:paraId="098D883C" w14:textId="77777777" w:rsidR="0014778A" w:rsidRPr="00BC2837" w:rsidRDefault="0014778A" w:rsidP="0058739E">
            <w:pPr>
              <w:jc w:val="center"/>
              <w:rPr>
                <w:rFonts w:ascii="Foco" w:hAnsi="Foco"/>
              </w:rPr>
            </w:pPr>
            <w:r w:rsidRPr="00BC2837">
              <w:rPr>
                <w:rFonts w:ascii="Foco" w:hAnsi="Foco"/>
              </w:rPr>
              <w:sym w:font="Wingdings" w:char="F0FC"/>
            </w:r>
          </w:p>
        </w:tc>
        <w:tc>
          <w:tcPr>
            <w:tcW w:w="1116" w:type="dxa"/>
          </w:tcPr>
          <w:p w14:paraId="15B0262A" w14:textId="77777777" w:rsidR="0014778A" w:rsidRPr="00BC2837" w:rsidRDefault="0014778A" w:rsidP="0058739E">
            <w:pPr>
              <w:jc w:val="center"/>
              <w:rPr>
                <w:rFonts w:ascii="Foco" w:hAnsi="Foco"/>
              </w:rPr>
            </w:pPr>
          </w:p>
        </w:tc>
      </w:tr>
      <w:tr w:rsidR="00964CFB" w:rsidRPr="00BC2837" w14:paraId="09E3CA45" w14:textId="77777777" w:rsidTr="0058739E">
        <w:tc>
          <w:tcPr>
            <w:tcW w:w="6799" w:type="dxa"/>
          </w:tcPr>
          <w:p w14:paraId="03D1CC79" w14:textId="4CF13B06" w:rsidR="00964CFB" w:rsidRPr="00D44836" w:rsidRDefault="00964CFB" w:rsidP="0058739E">
            <w:pPr>
              <w:rPr>
                <w:rFonts w:ascii="Foco" w:hAnsi="Foco"/>
              </w:rPr>
            </w:pPr>
            <w:r w:rsidRPr="00D44836">
              <w:rPr>
                <w:rFonts w:ascii="Foco" w:hAnsi="Foco"/>
              </w:rPr>
              <w:t>Ability to communicate across all levels</w:t>
            </w:r>
          </w:p>
        </w:tc>
        <w:tc>
          <w:tcPr>
            <w:tcW w:w="1101" w:type="dxa"/>
            <w:vAlign w:val="center"/>
          </w:tcPr>
          <w:p w14:paraId="229DDF74" w14:textId="7747AF92" w:rsidR="00964CFB" w:rsidRPr="00BC2837" w:rsidRDefault="001806DD" w:rsidP="0058739E">
            <w:pPr>
              <w:jc w:val="center"/>
              <w:rPr>
                <w:rFonts w:ascii="Foco" w:hAnsi="Foco"/>
              </w:rPr>
            </w:pPr>
            <w:r w:rsidRPr="00BC2837">
              <w:rPr>
                <w:rFonts w:ascii="Foco" w:hAnsi="Foco"/>
              </w:rPr>
              <w:sym w:font="Wingdings" w:char="F0FC"/>
            </w:r>
          </w:p>
        </w:tc>
        <w:tc>
          <w:tcPr>
            <w:tcW w:w="1116" w:type="dxa"/>
          </w:tcPr>
          <w:p w14:paraId="1D922009" w14:textId="77777777" w:rsidR="00964CFB" w:rsidRPr="00BC2837" w:rsidRDefault="00964CFB" w:rsidP="0058739E">
            <w:pPr>
              <w:jc w:val="center"/>
              <w:rPr>
                <w:rFonts w:ascii="Foco" w:hAnsi="Foco"/>
              </w:rPr>
            </w:pPr>
          </w:p>
        </w:tc>
      </w:tr>
      <w:tr w:rsidR="0014778A" w:rsidRPr="00BC2837" w14:paraId="5C3BB6B7" w14:textId="77777777" w:rsidTr="0058739E">
        <w:tc>
          <w:tcPr>
            <w:tcW w:w="6799" w:type="dxa"/>
          </w:tcPr>
          <w:p w14:paraId="304A3808" w14:textId="7A6E19A7" w:rsidR="0014778A" w:rsidRPr="00D44836" w:rsidRDefault="00964CFB" w:rsidP="0058739E">
            <w:pPr>
              <w:rPr>
                <w:rFonts w:ascii="Foco" w:hAnsi="Foco" w:cs="Arial"/>
              </w:rPr>
            </w:pPr>
            <w:r w:rsidRPr="00D44836">
              <w:rPr>
                <w:rFonts w:ascii="Foco" w:hAnsi="Foco" w:cs="Arial"/>
              </w:rPr>
              <w:t>Ability to build and maintain effective working relationships</w:t>
            </w:r>
            <w:r w:rsidR="002F7DF7">
              <w:rPr>
                <w:rFonts w:ascii="Foco" w:hAnsi="Foco" w:cs="Arial"/>
              </w:rPr>
              <w:t>.</w:t>
            </w:r>
          </w:p>
        </w:tc>
        <w:tc>
          <w:tcPr>
            <w:tcW w:w="1101" w:type="dxa"/>
            <w:vAlign w:val="center"/>
          </w:tcPr>
          <w:p w14:paraId="2A544CD8" w14:textId="77777777" w:rsidR="0014778A" w:rsidRPr="00BC2837" w:rsidRDefault="0014778A" w:rsidP="0058739E">
            <w:pPr>
              <w:jc w:val="center"/>
              <w:rPr>
                <w:rFonts w:ascii="Foco" w:hAnsi="Foco"/>
              </w:rPr>
            </w:pPr>
            <w:r w:rsidRPr="00BC2837">
              <w:rPr>
                <w:rFonts w:ascii="Foco" w:hAnsi="Foco"/>
              </w:rPr>
              <w:sym w:font="Wingdings" w:char="F0FC"/>
            </w:r>
          </w:p>
        </w:tc>
        <w:tc>
          <w:tcPr>
            <w:tcW w:w="1116" w:type="dxa"/>
          </w:tcPr>
          <w:p w14:paraId="7F14CE4F" w14:textId="77777777" w:rsidR="0014778A" w:rsidRPr="00BC2837" w:rsidRDefault="0014778A" w:rsidP="0058739E">
            <w:pPr>
              <w:jc w:val="center"/>
              <w:rPr>
                <w:rFonts w:ascii="Foco" w:hAnsi="Foco"/>
              </w:rPr>
            </w:pPr>
          </w:p>
        </w:tc>
      </w:tr>
      <w:tr w:rsidR="00964CFB" w:rsidRPr="00BC2837" w14:paraId="79A86FBD" w14:textId="77777777" w:rsidTr="0058739E">
        <w:tc>
          <w:tcPr>
            <w:tcW w:w="6799" w:type="dxa"/>
          </w:tcPr>
          <w:p w14:paraId="2D9C46DE" w14:textId="5EF535E6" w:rsidR="00964CFB" w:rsidRPr="00D44836" w:rsidRDefault="00964CFB" w:rsidP="0058739E">
            <w:pPr>
              <w:rPr>
                <w:rFonts w:ascii="Foco" w:hAnsi="Foco" w:cs="Arial"/>
              </w:rPr>
            </w:pPr>
            <w:r w:rsidRPr="00D44836">
              <w:rPr>
                <w:rFonts w:ascii="Foco" w:hAnsi="Foco" w:cs="Arial"/>
              </w:rPr>
              <w:t>A confident yet caring approach</w:t>
            </w:r>
          </w:p>
        </w:tc>
        <w:tc>
          <w:tcPr>
            <w:tcW w:w="1101" w:type="dxa"/>
            <w:vAlign w:val="center"/>
          </w:tcPr>
          <w:p w14:paraId="5F5772A3" w14:textId="10270B1C" w:rsidR="00964CFB" w:rsidRPr="00BC2837" w:rsidRDefault="00964CFB" w:rsidP="0058739E">
            <w:pPr>
              <w:jc w:val="center"/>
              <w:rPr>
                <w:rFonts w:ascii="Foco" w:hAnsi="Foco"/>
              </w:rPr>
            </w:pPr>
            <w:r w:rsidRPr="00BC2837">
              <w:rPr>
                <w:rFonts w:ascii="Foco" w:hAnsi="Foco"/>
              </w:rPr>
              <w:sym w:font="Wingdings" w:char="F0FC"/>
            </w:r>
          </w:p>
        </w:tc>
        <w:tc>
          <w:tcPr>
            <w:tcW w:w="1116" w:type="dxa"/>
          </w:tcPr>
          <w:p w14:paraId="38D5B5B3" w14:textId="77777777" w:rsidR="00964CFB" w:rsidRPr="00BC2837" w:rsidRDefault="00964CFB" w:rsidP="0058739E">
            <w:pPr>
              <w:jc w:val="center"/>
              <w:rPr>
                <w:rFonts w:ascii="Foco" w:hAnsi="Foco"/>
              </w:rPr>
            </w:pPr>
          </w:p>
        </w:tc>
      </w:tr>
    </w:tbl>
    <w:p w14:paraId="791D5CE2" w14:textId="77777777" w:rsidR="00A21728" w:rsidRPr="00BC2837" w:rsidRDefault="00A21728" w:rsidP="0058739E">
      <w:pPr>
        <w:spacing w:after="0" w:line="240" w:lineRule="auto"/>
        <w:rPr>
          <w:rFonts w:ascii="Foco" w:hAnsi="Foco"/>
        </w:rPr>
      </w:pPr>
    </w:p>
    <w:tbl>
      <w:tblPr>
        <w:tblStyle w:val="TableGrid"/>
        <w:tblW w:w="0" w:type="auto"/>
        <w:tblLook w:val="04A0" w:firstRow="1" w:lastRow="0" w:firstColumn="1" w:lastColumn="0" w:noHBand="0" w:noVBand="1"/>
      </w:tblPr>
      <w:tblGrid>
        <w:gridCol w:w="6799"/>
        <w:gridCol w:w="1101"/>
        <w:gridCol w:w="1116"/>
      </w:tblGrid>
      <w:tr w:rsidR="0014778A" w:rsidRPr="00BC2837" w14:paraId="35B96A20" w14:textId="77777777" w:rsidTr="0058739E">
        <w:tc>
          <w:tcPr>
            <w:tcW w:w="6799" w:type="dxa"/>
          </w:tcPr>
          <w:p w14:paraId="40BCC8AA" w14:textId="77777777" w:rsidR="0014778A" w:rsidRPr="00BC2837" w:rsidRDefault="0014778A" w:rsidP="0058739E">
            <w:pPr>
              <w:rPr>
                <w:rFonts w:ascii="Foco" w:hAnsi="Foco"/>
                <w:b/>
              </w:rPr>
            </w:pPr>
            <w:r w:rsidRPr="00BC2837">
              <w:rPr>
                <w:rFonts w:ascii="Foco" w:hAnsi="Foco"/>
                <w:b/>
              </w:rPr>
              <w:t xml:space="preserve">Special requirements </w:t>
            </w:r>
          </w:p>
        </w:tc>
        <w:tc>
          <w:tcPr>
            <w:tcW w:w="1101" w:type="dxa"/>
          </w:tcPr>
          <w:p w14:paraId="256AF29B" w14:textId="77777777" w:rsidR="0014778A" w:rsidRPr="00BC2837" w:rsidRDefault="0014778A" w:rsidP="0058739E">
            <w:pPr>
              <w:rPr>
                <w:rFonts w:ascii="Foco" w:hAnsi="Foco"/>
              </w:rPr>
            </w:pPr>
            <w:r w:rsidRPr="00BC2837">
              <w:rPr>
                <w:rFonts w:ascii="Foco" w:hAnsi="Foco"/>
                <w:b/>
              </w:rPr>
              <w:t>Essential</w:t>
            </w:r>
          </w:p>
        </w:tc>
        <w:tc>
          <w:tcPr>
            <w:tcW w:w="1116" w:type="dxa"/>
          </w:tcPr>
          <w:p w14:paraId="12E9FDC7" w14:textId="77777777" w:rsidR="0014778A" w:rsidRPr="00BC2837" w:rsidRDefault="0014778A" w:rsidP="0058739E">
            <w:pPr>
              <w:rPr>
                <w:rFonts w:ascii="Foco" w:hAnsi="Foco"/>
              </w:rPr>
            </w:pPr>
            <w:r w:rsidRPr="00BC2837">
              <w:rPr>
                <w:rFonts w:ascii="Foco" w:hAnsi="Foco"/>
                <w:b/>
              </w:rPr>
              <w:t>Desirable</w:t>
            </w:r>
          </w:p>
        </w:tc>
      </w:tr>
      <w:tr w:rsidR="0014778A" w:rsidRPr="00BC2837" w14:paraId="3074D7A7" w14:textId="77777777" w:rsidTr="0058739E">
        <w:tc>
          <w:tcPr>
            <w:tcW w:w="6799" w:type="dxa"/>
          </w:tcPr>
          <w:p w14:paraId="25291542" w14:textId="348649EA" w:rsidR="0014778A" w:rsidRPr="00BC2837" w:rsidRDefault="0014778A" w:rsidP="0058739E">
            <w:pPr>
              <w:rPr>
                <w:rFonts w:ascii="Foco" w:hAnsi="Foco"/>
              </w:rPr>
            </w:pPr>
            <w:r w:rsidRPr="00BC2837">
              <w:rPr>
                <w:rFonts w:ascii="Foco" w:hAnsi="Foco"/>
              </w:rPr>
              <w:t>Satisf</w:t>
            </w:r>
            <w:r w:rsidR="004F3144">
              <w:rPr>
                <w:rFonts w:ascii="Foco" w:hAnsi="Foco"/>
              </w:rPr>
              <w:t>actory enhanced DBS certificate</w:t>
            </w:r>
          </w:p>
        </w:tc>
        <w:tc>
          <w:tcPr>
            <w:tcW w:w="1101" w:type="dxa"/>
            <w:vAlign w:val="center"/>
          </w:tcPr>
          <w:p w14:paraId="34215154" w14:textId="77777777" w:rsidR="0014778A" w:rsidRPr="00BC2837" w:rsidRDefault="0014778A" w:rsidP="0058739E">
            <w:pPr>
              <w:jc w:val="center"/>
              <w:rPr>
                <w:rFonts w:ascii="Foco" w:hAnsi="Foco"/>
              </w:rPr>
            </w:pPr>
            <w:r w:rsidRPr="00BC2837">
              <w:rPr>
                <w:rFonts w:ascii="Foco" w:hAnsi="Foco"/>
              </w:rPr>
              <w:sym w:font="Wingdings" w:char="F0FC"/>
            </w:r>
          </w:p>
        </w:tc>
        <w:tc>
          <w:tcPr>
            <w:tcW w:w="1116" w:type="dxa"/>
            <w:vAlign w:val="center"/>
          </w:tcPr>
          <w:p w14:paraId="7D39E0DF" w14:textId="77777777" w:rsidR="0014778A" w:rsidRPr="00BC2837" w:rsidRDefault="0014778A" w:rsidP="0058739E">
            <w:pPr>
              <w:jc w:val="center"/>
              <w:rPr>
                <w:rFonts w:ascii="Foco" w:hAnsi="Foco"/>
              </w:rPr>
            </w:pPr>
          </w:p>
        </w:tc>
      </w:tr>
      <w:tr w:rsidR="0014778A" w:rsidRPr="00BC2837" w14:paraId="27694F0F" w14:textId="77777777" w:rsidTr="0058739E">
        <w:tc>
          <w:tcPr>
            <w:tcW w:w="6799" w:type="dxa"/>
          </w:tcPr>
          <w:p w14:paraId="0D81F943" w14:textId="263A4706" w:rsidR="0014778A" w:rsidRPr="00BC2837" w:rsidRDefault="004F3144" w:rsidP="0058739E">
            <w:pPr>
              <w:tabs>
                <w:tab w:val="left" w:pos="1335"/>
              </w:tabs>
              <w:rPr>
                <w:rFonts w:ascii="Foco" w:hAnsi="Foco"/>
              </w:rPr>
            </w:pPr>
            <w:r>
              <w:rPr>
                <w:rFonts w:ascii="Foco" w:hAnsi="Foco"/>
              </w:rPr>
              <w:t>Medical clearance</w:t>
            </w:r>
          </w:p>
        </w:tc>
        <w:tc>
          <w:tcPr>
            <w:tcW w:w="1101" w:type="dxa"/>
            <w:vAlign w:val="center"/>
          </w:tcPr>
          <w:p w14:paraId="4E443FC7" w14:textId="77777777" w:rsidR="0014778A" w:rsidRPr="00BC2837" w:rsidRDefault="0014778A" w:rsidP="0058739E">
            <w:pPr>
              <w:jc w:val="center"/>
              <w:rPr>
                <w:rFonts w:ascii="Foco" w:hAnsi="Foco"/>
              </w:rPr>
            </w:pPr>
            <w:r w:rsidRPr="00BC2837">
              <w:rPr>
                <w:rFonts w:ascii="Foco" w:hAnsi="Foco"/>
              </w:rPr>
              <w:sym w:font="Wingdings" w:char="F0FC"/>
            </w:r>
          </w:p>
        </w:tc>
        <w:tc>
          <w:tcPr>
            <w:tcW w:w="1116" w:type="dxa"/>
            <w:vAlign w:val="center"/>
          </w:tcPr>
          <w:p w14:paraId="2B4F973A" w14:textId="77777777" w:rsidR="0014778A" w:rsidRPr="00BC2837" w:rsidRDefault="0014778A" w:rsidP="0058739E">
            <w:pPr>
              <w:jc w:val="center"/>
              <w:rPr>
                <w:rFonts w:ascii="Foco" w:hAnsi="Foco"/>
              </w:rPr>
            </w:pPr>
          </w:p>
        </w:tc>
      </w:tr>
      <w:tr w:rsidR="0014778A" w:rsidRPr="00BC2837" w14:paraId="5960A960" w14:textId="77777777" w:rsidTr="0058739E">
        <w:tc>
          <w:tcPr>
            <w:tcW w:w="6799" w:type="dxa"/>
          </w:tcPr>
          <w:p w14:paraId="0E0AB4C4" w14:textId="71366111" w:rsidR="0014778A" w:rsidRPr="00BC2837" w:rsidRDefault="004F3144" w:rsidP="0058739E">
            <w:pPr>
              <w:rPr>
                <w:rFonts w:ascii="Foco" w:hAnsi="Foco"/>
              </w:rPr>
            </w:pPr>
            <w:r>
              <w:rPr>
                <w:rFonts w:ascii="Foco" w:hAnsi="Foco"/>
              </w:rPr>
              <w:t>Two satisfactory references</w:t>
            </w:r>
          </w:p>
        </w:tc>
        <w:tc>
          <w:tcPr>
            <w:tcW w:w="1101" w:type="dxa"/>
            <w:vAlign w:val="center"/>
          </w:tcPr>
          <w:p w14:paraId="4BC56D2A" w14:textId="77777777" w:rsidR="0014778A" w:rsidRPr="00BC2837" w:rsidRDefault="0014778A" w:rsidP="0058739E">
            <w:pPr>
              <w:jc w:val="center"/>
              <w:rPr>
                <w:rFonts w:ascii="Foco" w:hAnsi="Foco"/>
              </w:rPr>
            </w:pPr>
            <w:r w:rsidRPr="00BC2837">
              <w:rPr>
                <w:rFonts w:ascii="Foco" w:hAnsi="Foco"/>
              </w:rPr>
              <w:sym w:font="Wingdings" w:char="F0FC"/>
            </w:r>
          </w:p>
        </w:tc>
        <w:tc>
          <w:tcPr>
            <w:tcW w:w="1116" w:type="dxa"/>
            <w:vAlign w:val="center"/>
          </w:tcPr>
          <w:p w14:paraId="6FF9B34E" w14:textId="77777777" w:rsidR="0014778A" w:rsidRPr="00BC2837" w:rsidRDefault="0014778A" w:rsidP="0058739E">
            <w:pPr>
              <w:jc w:val="center"/>
              <w:rPr>
                <w:rFonts w:ascii="Foco" w:hAnsi="Foco"/>
              </w:rPr>
            </w:pPr>
          </w:p>
        </w:tc>
      </w:tr>
      <w:tr w:rsidR="0014778A" w:rsidRPr="00BC2837" w14:paraId="4A420BC5" w14:textId="77777777" w:rsidTr="0058739E">
        <w:tc>
          <w:tcPr>
            <w:tcW w:w="6799" w:type="dxa"/>
          </w:tcPr>
          <w:p w14:paraId="6C4EB365" w14:textId="6FA8B4E2" w:rsidR="0014778A" w:rsidRPr="00BC2837" w:rsidRDefault="0014778A" w:rsidP="0058739E">
            <w:pPr>
              <w:rPr>
                <w:rFonts w:ascii="Foco" w:hAnsi="Foco"/>
              </w:rPr>
            </w:pPr>
            <w:r w:rsidRPr="00BC2837">
              <w:rPr>
                <w:rFonts w:ascii="Foco" w:hAnsi="Foco"/>
              </w:rPr>
              <w:t>Full UK driving license and acces</w:t>
            </w:r>
            <w:r w:rsidR="004F3144">
              <w:rPr>
                <w:rFonts w:ascii="Foco" w:hAnsi="Foco"/>
              </w:rPr>
              <w:t>s to a car during working hours</w:t>
            </w:r>
          </w:p>
        </w:tc>
        <w:tc>
          <w:tcPr>
            <w:tcW w:w="1101" w:type="dxa"/>
            <w:vAlign w:val="center"/>
          </w:tcPr>
          <w:p w14:paraId="22451CA2" w14:textId="77777777" w:rsidR="0014778A" w:rsidRPr="00BC2837" w:rsidRDefault="0014778A" w:rsidP="0058739E">
            <w:pPr>
              <w:jc w:val="center"/>
              <w:rPr>
                <w:rFonts w:ascii="Foco" w:hAnsi="Foco"/>
              </w:rPr>
            </w:pPr>
          </w:p>
        </w:tc>
        <w:tc>
          <w:tcPr>
            <w:tcW w:w="1116" w:type="dxa"/>
            <w:vAlign w:val="center"/>
          </w:tcPr>
          <w:p w14:paraId="50683EE7" w14:textId="77777777" w:rsidR="0014778A" w:rsidRPr="00BC2837" w:rsidRDefault="0014778A" w:rsidP="0058739E">
            <w:pPr>
              <w:jc w:val="center"/>
              <w:rPr>
                <w:rFonts w:ascii="Foco" w:hAnsi="Foco"/>
              </w:rPr>
            </w:pPr>
            <w:r w:rsidRPr="00BC2837">
              <w:rPr>
                <w:rFonts w:ascii="Foco" w:hAnsi="Foco"/>
              </w:rPr>
              <w:sym w:font="Wingdings" w:char="F0FC"/>
            </w:r>
          </w:p>
        </w:tc>
      </w:tr>
    </w:tbl>
    <w:p w14:paraId="141AE64A" w14:textId="77777777" w:rsidR="0058739E" w:rsidRDefault="0058739E" w:rsidP="0058739E">
      <w:pPr>
        <w:spacing w:after="0" w:line="240" w:lineRule="auto"/>
        <w:jc w:val="both"/>
        <w:rPr>
          <w:rFonts w:ascii="Foco" w:hAnsi="Foco"/>
          <w:i/>
        </w:rPr>
      </w:pPr>
    </w:p>
    <w:p w14:paraId="7F5B564E" w14:textId="6884548E" w:rsidR="0014778A" w:rsidRPr="0058739E" w:rsidRDefault="0014778A" w:rsidP="0058739E">
      <w:pPr>
        <w:spacing w:after="0" w:line="240" w:lineRule="auto"/>
        <w:jc w:val="both"/>
        <w:rPr>
          <w:rFonts w:ascii="Foco" w:hAnsi="Foco"/>
          <w:i/>
        </w:rPr>
      </w:pPr>
      <w:r w:rsidRPr="002F7DF7">
        <w:rPr>
          <w:rFonts w:ascii="Foco" w:hAnsi="Foco"/>
          <w:i/>
        </w:rPr>
        <w:t xml:space="preserve">The Trust is committed to safer recruitment practice and pre-employment checks will be undertaken before any appointment is confirmed.  This post is subject to an enhanced disclosure from the Disclosure and Barring Service (DBS). The school is committed to safeguarding and promoting the welfare of children and young people and it expects staff and volunteers to share this commitment. </w:t>
      </w:r>
    </w:p>
    <w:sectPr w:rsidR="0014778A" w:rsidRPr="0058739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Foco">
    <w:altName w:val="Calibri"/>
    <w:panose1 w:val="020B0504050202020203"/>
    <w:charset w:val="00"/>
    <w:family w:val="swiss"/>
    <w:pitch w:val="variable"/>
    <w:sig w:usb0="A00000AF" w:usb1="5000205B" w:usb2="00000000" w:usb3="00000000" w:csb0="0000009B"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F5FC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7D53191"/>
    <w:multiLevelType w:val="hybridMultilevel"/>
    <w:tmpl w:val="F53CA6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293AD2"/>
    <w:multiLevelType w:val="hybridMultilevel"/>
    <w:tmpl w:val="79BC8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E11223"/>
    <w:multiLevelType w:val="hybridMultilevel"/>
    <w:tmpl w:val="1BFC0FC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4" w15:restartNumberingAfterBreak="0">
    <w:nsid w:val="16D75FB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FB175EF"/>
    <w:multiLevelType w:val="hybridMultilevel"/>
    <w:tmpl w:val="5D54E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2B2C17"/>
    <w:multiLevelType w:val="hybridMultilevel"/>
    <w:tmpl w:val="18ACE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455601"/>
    <w:multiLevelType w:val="hybridMultilevel"/>
    <w:tmpl w:val="5D6C5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7C2985"/>
    <w:multiLevelType w:val="hybridMultilevel"/>
    <w:tmpl w:val="0BECC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385B98"/>
    <w:multiLevelType w:val="hybridMultilevel"/>
    <w:tmpl w:val="54105F7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68B2075"/>
    <w:multiLevelType w:val="hybridMultilevel"/>
    <w:tmpl w:val="AF6A2B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EC41DCE"/>
    <w:multiLevelType w:val="hybridMultilevel"/>
    <w:tmpl w:val="5DD42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4542A0"/>
    <w:multiLevelType w:val="hybridMultilevel"/>
    <w:tmpl w:val="6AD858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3DE5194"/>
    <w:multiLevelType w:val="hybridMultilevel"/>
    <w:tmpl w:val="89D2B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80F2E0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983766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33C61BF"/>
    <w:multiLevelType w:val="hybridMultilevel"/>
    <w:tmpl w:val="18A246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ACC169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6AD00632"/>
    <w:multiLevelType w:val="hybridMultilevel"/>
    <w:tmpl w:val="C9A44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B6B38A0"/>
    <w:multiLevelType w:val="hybridMultilevel"/>
    <w:tmpl w:val="B0B472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F88121D"/>
    <w:multiLevelType w:val="hybridMultilevel"/>
    <w:tmpl w:val="2A008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2BE2CF7"/>
    <w:multiLevelType w:val="hybridMultilevel"/>
    <w:tmpl w:val="85802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3183E85"/>
    <w:multiLevelType w:val="hybridMultilevel"/>
    <w:tmpl w:val="51FA7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71D6938"/>
    <w:multiLevelType w:val="hybridMultilevel"/>
    <w:tmpl w:val="C84209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DA90ACC"/>
    <w:multiLevelType w:val="hybridMultilevel"/>
    <w:tmpl w:val="C18E0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EC406D5"/>
    <w:multiLevelType w:val="hybridMultilevel"/>
    <w:tmpl w:val="9DC05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19"/>
  </w:num>
  <w:num w:numId="4">
    <w:abstractNumId w:val="12"/>
  </w:num>
  <w:num w:numId="5">
    <w:abstractNumId w:val="16"/>
  </w:num>
  <w:num w:numId="6">
    <w:abstractNumId w:val="2"/>
  </w:num>
  <w:num w:numId="7">
    <w:abstractNumId w:val="3"/>
  </w:num>
  <w:num w:numId="8">
    <w:abstractNumId w:val="25"/>
  </w:num>
  <w:num w:numId="9">
    <w:abstractNumId w:val="23"/>
  </w:num>
  <w:num w:numId="10">
    <w:abstractNumId w:val="18"/>
  </w:num>
  <w:num w:numId="11">
    <w:abstractNumId w:val="8"/>
  </w:num>
  <w:num w:numId="12">
    <w:abstractNumId w:val="7"/>
  </w:num>
  <w:num w:numId="13">
    <w:abstractNumId w:val="4"/>
  </w:num>
  <w:num w:numId="14">
    <w:abstractNumId w:val="17"/>
  </w:num>
  <w:num w:numId="15">
    <w:abstractNumId w:val="9"/>
  </w:num>
  <w:num w:numId="16">
    <w:abstractNumId w:val="14"/>
  </w:num>
  <w:num w:numId="17">
    <w:abstractNumId w:val="15"/>
  </w:num>
  <w:num w:numId="18">
    <w:abstractNumId w:val="0"/>
  </w:num>
  <w:num w:numId="19">
    <w:abstractNumId w:val="6"/>
  </w:num>
  <w:num w:numId="20">
    <w:abstractNumId w:val="24"/>
  </w:num>
  <w:num w:numId="21">
    <w:abstractNumId w:val="11"/>
  </w:num>
  <w:num w:numId="22">
    <w:abstractNumId w:val="20"/>
  </w:num>
  <w:num w:numId="23">
    <w:abstractNumId w:val="22"/>
  </w:num>
  <w:num w:numId="24">
    <w:abstractNumId w:val="5"/>
  </w:num>
  <w:num w:numId="25">
    <w:abstractNumId w:val="13"/>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777"/>
    <w:rsid w:val="00051F23"/>
    <w:rsid w:val="00055FAE"/>
    <w:rsid w:val="00066A68"/>
    <w:rsid w:val="00085A7B"/>
    <w:rsid w:val="000C42DD"/>
    <w:rsid w:val="000E617C"/>
    <w:rsid w:val="001319C0"/>
    <w:rsid w:val="00141FF9"/>
    <w:rsid w:val="0014778A"/>
    <w:rsid w:val="001806DD"/>
    <w:rsid w:val="001C1466"/>
    <w:rsid w:val="001C6184"/>
    <w:rsid w:val="001D716A"/>
    <w:rsid w:val="002B4777"/>
    <w:rsid w:val="002F0C76"/>
    <w:rsid w:val="002F7DF7"/>
    <w:rsid w:val="00313332"/>
    <w:rsid w:val="003B112A"/>
    <w:rsid w:val="003C40E1"/>
    <w:rsid w:val="003F5237"/>
    <w:rsid w:val="00403C63"/>
    <w:rsid w:val="00432F33"/>
    <w:rsid w:val="004658E6"/>
    <w:rsid w:val="004F3144"/>
    <w:rsid w:val="00503E25"/>
    <w:rsid w:val="00524D1D"/>
    <w:rsid w:val="0058739E"/>
    <w:rsid w:val="005C497A"/>
    <w:rsid w:val="006830FA"/>
    <w:rsid w:val="00691DF3"/>
    <w:rsid w:val="006A3F15"/>
    <w:rsid w:val="006A5EC9"/>
    <w:rsid w:val="006F72A7"/>
    <w:rsid w:val="0071003F"/>
    <w:rsid w:val="00737EBC"/>
    <w:rsid w:val="00783C54"/>
    <w:rsid w:val="008137EC"/>
    <w:rsid w:val="008A7D74"/>
    <w:rsid w:val="008D6BDF"/>
    <w:rsid w:val="008E3CD6"/>
    <w:rsid w:val="00964CFB"/>
    <w:rsid w:val="009873C6"/>
    <w:rsid w:val="009E388B"/>
    <w:rsid w:val="00A21728"/>
    <w:rsid w:val="00AA4B94"/>
    <w:rsid w:val="00AB51B0"/>
    <w:rsid w:val="00AE0E27"/>
    <w:rsid w:val="00AF57CD"/>
    <w:rsid w:val="00B049F8"/>
    <w:rsid w:val="00B44937"/>
    <w:rsid w:val="00B45E00"/>
    <w:rsid w:val="00B4656F"/>
    <w:rsid w:val="00BC2837"/>
    <w:rsid w:val="00BC47AE"/>
    <w:rsid w:val="00C27FF8"/>
    <w:rsid w:val="00C33AEF"/>
    <w:rsid w:val="00C4362C"/>
    <w:rsid w:val="00C575DF"/>
    <w:rsid w:val="00CE6284"/>
    <w:rsid w:val="00CF547B"/>
    <w:rsid w:val="00D40B68"/>
    <w:rsid w:val="00D44836"/>
    <w:rsid w:val="00D57EC9"/>
    <w:rsid w:val="00D8209C"/>
    <w:rsid w:val="00D83D8E"/>
    <w:rsid w:val="00D964FE"/>
    <w:rsid w:val="00DD3F37"/>
    <w:rsid w:val="00DD5607"/>
    <w:rsid w:val="00E3435F"/>
    <w:rsid w:val="00EC0B3C"/>
    <w:rsid w:val="00ED797F"/>
    <w:rsid w:val="00F86752"/>
    <w:rsid w:val="00F91FF3"/>
    <w:rsid w:val="00FB61BD"/>
    <w:rsid w:val="00FC15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BE097"/>
  <w15:chartTrackingRefBased/>
  <w15:docId w15:val="{C50DC9DE-8779-44D2-83F2-2712E9418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2B4777"/>
    <w:pPr>
      <w:ind w:left="720"/>
      <w:contextualSpacing/>
    </w:pPr>
  </w:style>
  <w:style w:type="table" w:styleId="TableGrid">
    <w:name w:val="Table Grid"/>
    <w:basedOn w:val="TableNormal"/>
    <w:uiPriority w:val="39"/>
    <w:rsid w:val="002B47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1C1466"/>
    <w:pPr>
      <w:spacing w:after="0" w:line="240" w:lineRule="auto"/>
    </w:pPr>
    <w:rPr>
      <w:rFonts w:ascii="Times New Roman" w:eastAsia="Times New Roman" w:hAnsi="Times New Roman" w:cs="Times New Roman"/>
      <w:sz w:val="20"/>
      <w:szCs w:val="24"/>
    </w:rPr>
  </w:style>
  <w:style w:type="character" w:customStyle="1" w:styleId="BodyText2Char">
    <w:name w:val="Body Text 2 Char"/>
    <w:basedOn w:val="DefaultParagraphFont"/>
    <w:link w:val="BodyText2"/>
    <w:rsid w:val="001C1466"/>
    <w:rPr>
      <w:rFonts w:ascii="Times New Roman" w:eastAsia="Times New Roman" w:hAnsi="Times New Roman" w:cs="Times New Roman"/>
      <w:sz w:val="20"/>
      <w:szCs w:val="24"/>
    </w:rPr>
  </w:style>
  <w:style w:type="character" w:customStyle="1" w:styleId="normalchar">
    <w:name w:val="normalchar"/>
    <w:rsid w:val="00D57EC9"/>
  </w:style>
  <w:style w:type="paragraph" w:styleId="NoSpacing">
    <w:name w:val="No Spacing"/>
    <w:uiPriority w:val="1"/>
    <w:qFormat/>
    <w:rsid w:val="002F7DF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 /><Relationship Id="rId7" Type="http://schemas.openxmlformats.org/officeDocument/2006/relationships/webSettings" Target="webSettings.xml" /><Relationship Id="rId6" Type="http://schemas.openxmlformats.org/officeDocument/2006/relationships/settings" Target="settings.xml" /><Relationship Id="rId5" Type="http://schemas.openxmlformats.org/officeDocument/2006/relationships/styles" Target="styles.xml" /><Relationship Id="rId10" Type="http://schemas.openxmlformats.org/officeDocument/2006/relationships/theme" Target="theme/theme1.xml" /><Relationship Id="rId4" Type="http://schemas.openxmlformats.org/officeDocument/2006/relationships/numbering" Target="numbering.xml" /><Relationship Id="rId9" Type="http://schemas.openxmlformats.org/officeDocument/2006/relationships/fontTable" Target="fontTab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915</Words>
  <Characters>5221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McCool</dc:creator>
  <cp:keywords/>
  <dc:description/>
  <cp:lastModifiedBy>D Bryan</cp:lastModifiedBy>
  <cp:revision>3</cp:revision>
  <cp:lastPrinted>2022-05-03T10:36:00Z</cp:lastPrinted>
  <dcterms:created xsi:type="dcterms:W3CDTF">2022-11-21T10:05:00Z</dcterms:created>
  <dcterms:modified xsi:type="dcterms:W3CDTF">2022-11-21T10:05:00Z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0x01010013AA48DDCF515549A076AEE7438B7D34</vt:lpwstr>
  </property>
</Properties>
</file>