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112520" cy="1050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4" r="-32" b="-34"/>
                    <a:stretch>
                      <a:fillRect/>
                    </a:stretch>
                  </pic:blipFill>
                  <pic:spPr bwMode="auto">
                    <a:xfrm>
                      <a:off x="0" y="0"/>
                      <a:ext cx="1112520" cy="105092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numPr>
          <w:ilvl w:val="0"/>
          <w:numId w:val="1"/>
        </w:numPr>
        <w:spacing w:lineRule="auto" w:line="288" w:before="36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val="true"/>
        <w:numPr>
          <w:ilvl w:val="0"/>
          <w:numId w:val="1"/>
        </w:numPr>
        <w:spacing w:lineRule="auto" w:line="288" w:before="36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pStyle w:val="Normal"/>
        <w:jc w:val="both"/>
        <w:rPr>
          <w:rFonts w:cs="Arial"/>
          <w:b/>
          <w:b/>
          <w:bCs/>
        </w:rPr>
      </w:pPr>
      <w:r>
        <w:rPr>
          <w:rFonts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1" w:name="Text11"/>
      <w:r>
        <w:rPr>
          <w:rFonts w:cs="Arial"/>
          <w:lang w:val="en-GB"/>
        </w:rPr>
        <w:t>     </w:t>
      </w:r>
      <w:r>
        <w:rPr>
          <w:rFonts w:cs="Arial"/>
          <w:lang w:val="en-GB"/>
        </w:rPr>
      </w:r>
      <w:r>
        <w:rPr>
          <w:rFonts w:cs="Arial"/>
        </w:rPr>
        <w:fldChar w:fldCharType="end"/>
      </w:r>
      <w:bookmarkEnd w:id="1"/>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2" w:name="Text12"/>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3" w:name="Text13"/>
      <w:r>
        <w:rPr>
          <w:rFonts w:cs="Arial"/>
          <w:lang w:val="en-GB"/>
        </w:rPr>
        <w:t>     </w:t>
      </w:r>
      <w:r>
        <w:rPr>
          <w:rFonts w:cs="Arial"/>
          <w:lang w:val="en-GB"/>
        </w:rPr>
      </w:r>
      <w:r>
        <w:rPr>
          <w:rFonts w:cs="Arial"/>
        </w:rPr>
        <w:fldChar w:fldCharType="end"/>
      </w:r>
      <w:bookmarkEnd w:id="3"/>
      <w:r>
        <w:rPr>
          <w:rFonts w:cs="Arial"/>
          <w:lang w:val="en-GB"/>
        </w:rPr>
        <w:tab/>
        <w:tab/>
        <w:tab/>
        <w:tab/>
        <w:tab/>
        <w:tab/>
        <w:tab/>
      </w:r>
    </w:p>
    <w:p>
      <w:pPr>
        <w:pStyle w:val="Normal"/>
        <w:keepNext w:val="true"/>
        <w:spacing w:lineRule="auto" w:line="288" w:before="360" w:after="0"/>
        <w:jc w:val="both"/>
        <w:rPr>
          <w:rFonts w:cs="Arial"/>
          <w:lang w:val="en-GB"/>
        </w:rPr>
      </w:pPr>
      <w:r>
        <w:rPr>
          <w:rFonts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4" w:name="Text14"/>
      <w:r>
        <w:rPr>
          <w:rFonts w:cs="Arial"/>
          <w:lang w:val="en-GB"/>
        </w:rPr>
        <w:t>     </w:t>
      </w:r>
      <w:r>
        <w:rPr>
          <w:rFonts w:cs="Arial"/>
          <w:lang w:val="en-GB"/>
        </w:rPr>
      </w:r>
      <w:r>
        <w:rPr>
          <w:rFonts w:cs="Arial"/>
        </w:rPr>
        <w:fldChar w:fldCharType="end"/>
      </w:r>
      <w:bookmarkEnd w:id="4"/>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5" w:name="Text15"/>
      <w:r>
        <w:rPr>
          <w:rFonts w:cs="Arial"/>
        </w:rPr>
        <w:t>     </w:t>
      </w:r>
      <w:r>
        <w:rPr>
          <w:rFonts w:cs="Arial"/>
        </w:rPr>
      </w:r>
      <w:r>
        <w:rPr>
          <w:rFonts w:cs="Arial"/>
        </w:rPr>
        <w:fldChar w:fldCharType="end"/>
      </w:r>
      <w:bookmarkEnd w:id="5"/>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6" w:name="Text16"/>
      <w:r>
        <w:rPr>
          <w:rFonts w:cs="Arial"/>
        </w:rPr>
        <w:t>     </w:t>
      </w:r>
      <w:r>
        <w:rPr>
          <w:rFonts w:cs="Arial"/>
        </w:rPr>
      </w:r>
      <w:r>
        <w:rPr>
          <w:rFonts w:cs="Arial"/>
        </w:rPr>
        <w:fldChar w:fldCharType="end"/>
      </w:r>
      <w:bookmarkEnd w:id="6"/>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Salford and Bolton Local Authority with whom we may be required to share the information you have provided on this form.</w:t>
      </w:r>
    </w:p>
    <w:p>
      <w:pPr>
        <w:pStyle w:val="ListParagraph"/>
        <w:rPr/>
      </w:pPr>
      <w:r>
        <w:rPr/>
      </w:r>
    </w:p>
    <w:p>
      <w:pPr>
        <w:pStyle w:val="ListParagraph"/>
        <w:numPr>
          <w:ilvl w:val="0"/>
          <w:numId w:val="3"/>
        </w:numPr>
        <w:jc w:val="both"/>
        <w:rPr/>
      </w:pPr>
      <w:r>
        <w:rPr/>
        <w:t>The person responsible for data protection within our organisation is Harwood Data – Mrs Wilkinson and you can contact them with any questions relating to our handling of your data.  You can contact them by emailing: office@st-brendan.bolton.sch.uk</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centered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centered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emailing: office@st-brendan.bolton.sch.uk.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1-13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Rehabilitation of Offenders Act 1974 – Disclosure Form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2020-06-17T14:45:00Z</dcterms:created>
  <dc:creator>Cassandra Hurley</dc:creator>
  <dc:description/>
  <dc:language>en-US</dc:language>
  <cp:lastModifiedBy>home</cp:lastModifiedBy>
  <cp:lastPrinted>1995-11-21T17:41:00Z</cp:lastPrinted>
  <dcterms:modified xsi:type="dcterms:W3CDTF">2020-06-17T14:45:00Z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0x0101001A5242C24FB76E4485A6BCA0E0822FEB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