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9A32425" w14:textId="5890A992" w:rsidR="00243DBF" w:rsidRDefault="00243DBF"/>
    <w:p w14:paraId="12F2FE52" w14:textId="2E553A25" w:rsidR="00C55DED" w:rsidRPr="00C55DED" w:rsidRDefault="00C55DED" w:rsidP="00ED1076">
      <w:pPr>
        <w:tabs>
          <w:tab w:val="left" w:pos="4320"/>
        </w:tabs>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6AC18446" w14:textId="3C860CCF" w:rsidR="00AD434A" w:rsidRDefault="00AD434A" w:rsidP="00AD434A">
            <w:pPr>
              <w:rPr>
                <w:rFonts w:ascii="Arial" w:hAnsi="Arial" w:cs="Arial"/>
                <w:b/>
              </w:rPr>
            </w:pPr>
            <w:r>
              <w:rPr>
                <w:rFonts w:ascii="Arial" w:hAnsi="Arial" w:cs="Arial"/>
                <w:b/>
              </w:rPr>
              <w:t xml:space="preserve">Department of Children’s Services </w:t>
            </w:r>
          </w:p>
          <w:p w14:paraId="1CFC7260" w14:textId="77777777" w:rsidR="00AD434A" w:rsidRDefault="00AD434A" w:rsidP="00AD434A">
            <w:pPr>
              <w:rPr>
                <w:rFonts w:ascii="Arial" w:hAnsi="Arial" w:cs="Arial"/>
                <w:b/>
              </w:rPr>
            </w:pPr>
            <w:r>
              <w:rPr>
                <w:rFonts w:ascii="Arial" w:hAnsi="Arial" w:cs="Arial"/>
                <w:b/>
              </w:rPr>
              <w:t xml:space="preserve">Regional Adoption Agency </w:t>
            </w:r>
            <w:r>
              <w:rPr>
                <w:rFonts w:ascii="Arial" w:hAnsi="Arial" w:cs="Arial"/>
                <w:b/>
                <w:i/>
              </w:rPr>
              <w:t>Adoption Now</w:t>
            </w:r>
            <w:r>
              <w:rPr>
                <w:rFonts w:ascii="Arial" w:hAnsi="Arial" w:cs="Arial"/>
                <w:b/>
              </w:rPr>
              <w:t xml:space="preserve">, </w:t>
            </w:r>
          </w:p>
          <w:p w14:paraId="062B5CC9" w14:textId="77777777" w:rsidR="00243DBF" w:rsidRPr="008C5818" w:rsidRDefault="00243DBF" w:rsidP="00243DBF">
            <w:pPr>
              <w:spacing w:after="0"/>
              <w:rPr>
                <w:rFonts w:ascii="Arial" w:hAnsi="Arial" w:cs="Arial"/>
                <w:b/>
              </w:rPr>
            </w:pP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36027F63" w:rsidR="00243DBF" w:rsidRPr="008C5818" w:rsidRDefault="00AD434A" w:rsidP="00ED1076">
            <w:pPr>
              <w:rPr>
                <w:rFonts w:ascii="Arial" w:hAnsi="Arial" w:cs="Arial"/>
              </w:rPr>
            </w:pPr>
            <w:r>
              <w:rPr>
                <w:rFonts w:ascii="Arial" w:hAnsi="Arial" w:cs="Arial"/>
              </w:rPr>
              <w:t>Adoption Social Worker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53238073" w:rsidR="00243DBF" w:rsidRPr="008C5818" w:rsidRDefault="00AD434A" w:rsidP="00243DBF">
            <w:pPr>
              <w:spacing w:after="0"/>
              <w:rPr>
                <w:rFonts w:ascii="Arial" w:hAnsi="Arial" w:cs="Arial"/>
              </w:rPr>
            </w:pPr>
            <w:r>
              <w:rPr>
                <w:rFonts w:ascii="Arial" w:hAnsi="Arial" w:cs="Arial"/>
              </w:rPr>
              <w:t>H/</w:t>
            </w:r>
            <w:r w:rsidR="00ED1076">
              <w:rPr>
                <w:rFonts w:ascii="Arial" w:hAnsi="Arial" w:cs="Arial"/>
              </w:rPr>
              <w:t>I</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32E4EBC" w14:textId="5C4C1F18" w:rsidR="00AD434A" w:rsidRDefault="00AD434A" w:rsidP="00AD434A">
            <w:pPr>
              <w:rPr>
                <w:rFonts w:ascii="Arial" w:eastAsia="Times New Roman" w:hAnsi="Arial" w:cs="Times New Roman"/>
              </w:rPr>
            </w:pPr>
            <w:r>
              <w:rPr>
                <w:rFonts w:ascii="Arial" w:eastAsia="Times New Roman" w:hAnsi="Arial" w:cs="Times New Roman"/>
              </w:rPr>
              <w:t xml:space="preserve">To contribute to the development and outcomes of the Regional Adoption Agency (RAA), </w:t>
            </w:r>
            <w:r>
              <w:rPr>
                <w:rFonts w:ascii="Arial" w:eastAsia="Times New Roman" w:hAnsi="Arial" w:cs="Times New Roman"/>
                <w:i/>
              </w:rPr>
              <w:t>Adoption Now</w:t>
            </w:r>
            <w:r>
              <w:rPr>
                <w:rFonts w:ascii="Arial" w:hAnsi="Arial" w:cs="Arial"/>
                <w:bCs/>
              </w:rPr>
              <w:t xml:space="preserve">. </w:t>
            </w:r>
          </w:p>
          <w:p w14:paraId="0D36A5C6" w14:textId="620993E4" w:rsidR="00AD434A" w:rsidRDefault="00AD434A" w:rsidP="00AD434A">
            <w:pPr>
              <w:rPr>
                <w:rFonts w:ascii="Arial" w:eastAsia="Times New Roman" w:hAnsi="Arial" w:cs="Times New Roman"/>
              </w:rPr>
            </w:pPr>
            <w:r>
              <w:rPr>
                <w:rFonts w:ascii="Arial" w:eastAsia="Times New Roman" w:hAnsi="Arial" w:cs="Times New Roman"/>
              </w:rPr>
              <w:t xml:space="preserve">To work predominantly in one of three workstreams, Care Planning and Family Finding, Recruitment and Assessment of Adopters or Adoption Support, with potential to work across the teams as required. </w:t>
            </w:r>
          </w:p>
          <w:p w14:paraId="04825E59" w14:textId="77777777" w:rsidR="00AD434A" w:rsidRDefault="00AD434A" w:rsidP="00AD434A">
            <w:pPr>
              <w:rPr>
                <w:rFonts w:ascii="Arial" w:eastAsia="Times New Roman" w:hAnsi="Arial" w:cs="Times New Roman"/>
              </w:rPr>
            </w:pPr>
            <w:r>
              <w:rPr>
                <w:rFonts w:ascii="Arial" w:eastAsia="Times New Roman" w:hAnsi="Arial" w:cs="Times New Roman"/>
              </w:rPr>
              <w:t>To be part of a service that recruits, trains, assesses and supports adoptive families and finds families for children needing permanence.</w:t>
            </w:r>
          </w:p>
          <w:p w14:paraId="29E6F163" w14:textId="77777777" w:rsidR="00243DBF" w:rsidRPr="008C5818" w:rsidRDefault="00243DBF" w:rsidP="00243DBF">
            <w:pPr>
              <w:spacing w:after="0"/>
              <w:rPr>
                <w:rFonts w:ascii="Arial" w:hAnsi="Arial" w:cs="Arial"/>
              </w:rPr>
            </w:pP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206DFC25" w:rsidR="00243DBF" w:rsidRPr="008C5818" w:rsidRDefault="00AD434A" w:rsidP="00243DBF">
            <w:pPr>
              <w:spacing w:after="0"/>
              <w:rPr>
                <w:rFonts w:ascii="Arial" w:hAnsi="Arial" w:cs="Arial"/>
              </w:rPr>
            </w:pPr>
            <w:r>
              <w:rPr>
                <w:rFonts w:ascii="Arial" w:hAnsi="Arial" w:cs="Arial"/>
              </w:rPr>
              <w:t>Manager/Deputy Manager (Adoption)</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541C608A" w:rsidR="00243DBF" w:rsidRPr="008C5818" w:rsidRDefault="00AD434A" w:rsidP="00243DBF">
            <w:pPr>
              <w:spacing w:after="0"/>
              <w:rPr>
                <w:rFonts w:ascii="Arial" w:hAnsi="Arial" w:cs="Arial"/>
              </w:rPr>
            </w:pPr>
            <w:r>
              <w:rPr>
                <w:rFonts w:ascii="Arial" w:hAnsi="Arial" w:cs="Arial"/>
              </w:rPr>
              <w:t>N/A</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473"/>
        <w:gridCol w:w="4365"/>
        <w:gridCol w:w="379"/>
        <w:gridCol w:w="1039"/>
      </w:tblGrid>
      <w:tr w:rsidR="00243DBF" w:rsidRPr="008C5818" w14:paraId="755FB812" w14:textId="77777777" w:rsidTr="00ED1076">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9256" w:type="dxa"/>
            <w:gridSpan w:val="4"/>
          </w:tcPr>
          <w:p w14:paraId="54FCC740" w14:textId="77777777" w:rsidR="00243DBF" w:rsidRDefault="00AD434A" w:rsidP="00AD434A">
            <w:pPr>
              <w:spacing w:after="0" w:line="240" w:lineRule="auto"/>
              <w:rPr>
                <w:rFonts w:ascii="Arial" w:eastAsia="Times New Roman" w:hAnsi="Arial" w:cs="Arial"/>
              </w:rPr>
            </w:pPr>
            <w:r>
              <w:rPr>
                <w:rFonts w:ascii="Arial" w:hAnsi="Arial" w:cs="Arial"/>
                <w:color w:val="000000"/>
                <w:lang w:val="en-US"/>
              </w:rPr>
              <w:t>To</w:t>
            </w:r>
            <w:r>
              <w:rPr>
                <w:rFonts w:ascii="Arial" w:eastAsia="Times New Roman" w:hAnsi="Arial" w:cs="Arial"/>
              </w:rPr>
              <w:t xml:space="preserve"> contribute to the development and delivery of quality services offered by the Regional Adoption Agency, in accordance with Adoption Regulations, Standards and best practice.</w:t>
            </w:r>
          </w:p>
          <w:p w14:paraId="5DEA021B" w14:textId="56CAD0C2" w:rsidR="00AD434A" w:rsidRPr="008C5818" w:rsidRDefault="00AD434A" w:rsidP="00ED1076">
            <w:pPr>
              <w:spacing w:after="0" w:line="240" w:lineRule="auto"/>
              <w:rPr>
                <w:rFonts w:ascii="Arial" w:hAnsi="Arial" w:cs="Arial"/>
                <w:b/>
              </w:rPr>
            </w:pPr>
          </w:p>
        </w:tc>
      </w:tr>
      <w:tr w:rsidR="00243DBF" w:rsidRPr="008C5818" w14:paraId="66C52C04" w14:textId="77777777" w:rsidTr="00ED1076">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9256" w:type="dxa"/>
            <w:gridSpan w:val="4"/>
          </w:tcPr>
          <w:p w14:paraId="5F4B4C90" w14:textId="225F7E85" w:rsidR="00243DBF" w:rsidRPr="008C5818" w:rsidRDefault="00AD434A" w:rsidP="00AD434A">
            <w:pPr>
              <w:rPr>
                <w:rFonts w:ascii="Arial" w:hAnsi="Arial" w:cs="Arial"/>
              </w:rPr>
            </w:pPr>
            <w:r>
              <w:rPr>
                <w:rFonts w:ascii="Arial" w:hAnsi="Arial" w:cs="Arial"/>
              </w:rPr>
              <w:t>To prepare and present detailed reports, which are comprehensive, analytical, accurate and grammatically sound, for a variety of forums including courts and adoption panel, in accordance with statutory timescales.</w:t>
            </w:r>
          </w:p>
        </w:tc>
      </w:tr>
      <w:tr w:rsidR="00243DBF" w:rsidRPr="008C5818" w14:paraId="4CD78203" w14:textId="77777777" w:rsidTr="00ED1076">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9256" w:type="dxa"/>
            <w:gridSpan w:val="4"/>
          </w:tcPr>
          <w:p w14:paraId="09744714" w14:textId="0C03AFDC" w:rsidR="00243DBF" w:rsidRPr="008C5818" w:rsidRDefault="00AD434A" w:rsidP="00AD434A">
            <w:pPr>
              <w:rPr>
                <w:rFonts w:ascii="Arial" w:hAnsi="Arial" w:cs="Arial"/>
              </w:rPr>
            </w:pPr>
            <w:r>
              <w:rPr>
                <w:rFonts w:ascii="Arial" w:hAnsi="Arial" w:cs="Arial"/>
              </w:rPr>
              <w:t>Hold cases where children have a possible plan of adoption, offering advice and support on care planning.</w:t>
            </w:r>
          </w:p>
        </w:tc>
      </w:tr>
      <w:tr w:rsidR="00243DBF" w:rsidRPr="008C5818" w14:paraId="7836FBDE" w14:textId="77777777" w:rsidTr="00ED1076">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9256" w:type="dxa"/>
            <w:gridSpan w:val="4"/>
          </w:tcPr>
          <w:p w14:paraId="574B20D2" w14:textId="14A70D35" w:rsidR="00243DBF" w:rsidRPr="008C5818" w:rsidRDefault="00AD434A" w:rsidP="00AD434A">
            <w:pPr>
              <w:rPr>
                <w:rFonts w:ascii="Arial" w:hAnsi="Arial" w:cs="Arial"/>
              </w:rPr>
            </w:pPr>
            <w:r>
              <w:rPr>
                <w:rFonts w:ascii="Arial" w:hAnsi="Arial" w:cs="Arial"/>
              </w:rPr>
              <w:t>To communicate with and work effectively with children and families, other children’s services staff, other professionals and external agencies as necessary.</w:t>
            </w:r>
          </w:p>
        </w:tc>
      </w:tr>
      <w:tr w:rsidR="00243DBF" w:rsidRPr="008C5818" w14:paraId="24D154FC" w14:textId="77777777" w:rsidTr="00ED1076">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9256" w:type="dxa"/>
            <w:gridSpan w:val="4"/>
          </w:tcPr>
          <w:p w14:paraId="188E43F2" w14:textId="2B20CFC6" w:rsidR="00243DBF" w:rsidRPr="008C5818" w:rsidRDefault="00AD434A" w:rsidP="00AD434A">
            <w:pPr>
              <w:rPr>
                <w:rFonts w:ascii="Arial" w:hAnsi="Arial" w:cs="Arial"/>
              </w:rPr>
            </w:pPr>
            <w:r>
              <w:rPr>
                <w:rFonts w:ascii="Arial" w:hAnsi="Arial" w:cs="Arial"/>
              </w:rPr>
              <w:t>Complete direct work with children to continue to prepare them for adoption and give them an understanding of their life story to date.</w:t>
            </w:r>
          </w:p>
        </w:tc>
      </w:tr>
      <w:tr w:rsidR="00243DBF" w:rsidRPr="008C5818" w14:paraId="02297567" w14:textId="77777777" w:rsidTr="00ED1076">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9256" w:type="dxa"/>
            <w:gridSpan w:val="4"/>
          </w:tcPr>
          <w:p w14:paraId="1DDB53C5" w14:textId="29A0AB7A" w:rsidR="00243DBF" w:rsidRPr="008C5818" w:rsidRDefault="00AD434A" w:rsidP="00AD434A">
            <w:pPr>
              <w:rPr>
                <w:rFonts w:ascii="Arial" w:hAnsi="Arial" w:cs="Arial"/>
              </w:rPr>
            </w:pPr>
            <w:r>
              <w:rPr>
                <w:rFonts w:ascii="Arial" w:hAnsi="Arial" w:cs="Arial"/>
              </w:rPr>
              <w:t xml:space="preserve">To complete visits to children and families within the guidelines of the Departments policies and procedures and ensure these are recorded promptly.  </w:t>
            </w:r>
          </w:p>
        </w:tc>
      </w:tr>
      <w:tr w:rsidR="00243DBF" w:rsidRPr="008C5818" w14:paraId="0D0B149A" w14:textId="77777777" w:rsidTr="00ED1076">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lastRenderedPageBreak/>
              <w:t>7</w:t>
            </w:r>
          </w:p>
        </w:tc>
        <w:tc>
          <w:tcPr>
            <w:tcW w:w="9256" w:type="dxa"/>
            <w:gridSpan w:val="4"/>
          </w:tcPr>
          <w:p w14:paraId="37D1F75A" w14:textId="51BFAAB8" w:rsidR="00243DBF" w:rsidRPr="008C5818" w:rsidRDefault="00AD434A" w:rsidP="00AD434A">
            <w:pPr>
              <w:rPr>
                <w:rFonts w:ascii="Arial" w:hAnsi="Arial" w:cs="Arial"/>
              </w:rPr>
            </w:pPr>
            <w:r>
              <w:rPr>
                <w:rFonts w:ascii="Arial" w:hAnsi="Arial" w:cs="Arial"/>
              </w:rPr>
              <w:t>To undertake extensive searches, using theory and research to identify adopters best suited to meet children’s individual needs. To engage in a variety of recruitment and family finding opportunities and undertake this work in a timely way avoiding delay.</w:t>
            </w:r>
          </w:p>
        </w:tc>
      </w:tr>
      <w:tr w:rsidR="00243DBF" w:rsidRPr="008C5818" w14:paraId="2A778202" w14:textId="77777777" w:rsidTr="00ED1076">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9256" w:type="dxa"/>
            <w:gridSpan w:val="4"/>
          </w:tcPr>
          <w:p w14:paraId="1D2B8AC6" w14:textId="1A1D19A3" w:rsidR="00243DBF" w:rsidRPr="008C5818" w:rsidRDefault="00AD434A" w:rsidP="00AD434A">
            <w:pPr>
              <w:rPr>
                <w:rFonts w:ascii="Arial" w:hAnsi="Arial" w:cs="Arial"/>
              </w:rPr>
            </w:pPr>
            <w:r>
              <w:rPr>
                <w:rFonts w:ascii="Arial" w:eastAsia="Times New Roman" w:hAnsi="Arial" w:cs="Arial"/>
              </w:rPr>
              <w:t>To work alongside children’s social workers to promote early permanence planning and best outcomes for looked after children.</w:t>
            </w:r>
            <w:r>
              <w:rPr>
                <w:rFonts w:ascii="Arial" w:hAnsi="Arial" w:cs="Arial"/>
              </w:rPr>
              <w:t xml:space="preserve"> </w:t>
            </w:r>
          </w:p>
        </w:tc>
      </w:tr>
      <w:tr w:rsidR="00243DBF" w:rsidRPr="008C5818" w14:paraId="2AB68441" w14:textId="77777777" w:rsidTr="00ED1076">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9256" w:type="dxa"/>
            <w:gridSpan w:val="4"/>
          </w:tcPr>
          <w:p w14:paraId="6EFE3EA7" w14:textId="110BA126" w:rsidR="00243DBF" w:rsidRPr="008C5818" w:rsidRDefault="00AD434A" w:rsidP="00AD434A">
            <w:pPr>
              <w:rPr>
                <w:rFonts w:ascii="Arial" w:hAnsi="Arial" w:cs="Arial"/>
              </w:rPr>
            </w:pPr>
            <w:r>
              <w:rPr>
                <w:rFonts w:ascii="Arial" w:hAnsi="Arial" w:cs="Arial"/>
              </w:rPr>
              <w:t xml:space="preserve">Be able to advise and offer training in relation to adoption matters to Managers, Social Workers and colleagues. </w:t>
            </w:r>
          </w:p>
        </w:tc>
      </w:tr>
      <w:tr w:rsidR="00243DBF" w:rsidRPr="008C5818" w14:paraId="5E512CA3" w14:textId="77777777" w:rsidTr="00ED1076">
        <w:trPr>
          <w:trHeight w:val="506"/>
        </w:trPr>
        <w:tc>
          <w:tcPr>
            <w:tcW w:w="809" w:type="dxa"/>
          </w:tcPr>
          <w:p w14:paraId="1C549E1E" w14:textId="77777777" w:rsidR="00243DBF" w:rsidRDefault="00243DBF" w:rsidP="002317D1">
            <w:pPr>
              <w:rPr>
                <w:rFonts w:ascii="Arial" w:hAnsi="Arial" w:cs="Arial"/>
                <w:b/>
              </w:rPr>
            </w:pPr>
            <w:r>
              <w:rPr>
                <w:rFonts w:ascii="Arial" w:hAnsi="Arial" w:cs="Arial"/>
                <w:b/>
              </w:rPr>
              <w:t>10</w:t>
            </w:r>
          </w:p>
          <w:p w14:paraId="30D52553" w14:textId="77777777" w:rsidR="00AD434A" w:rsidRDefault="00AD434A" w:rsidP="002317D1">
            <w:pPr>
              <w:rPr>
                <w:rFonts w:ascii="Arial" w:hAnsi="Arial" w:cs="Arial"/>
                <w:b/>
              </w:rPr>
            </w:pPr>
          </w:p>
          <w:p w14:paraId="1B049F95" w14:textId="77777777" w:rsidR="00AD434A" w:rsidRDefault="00AD434A" w:rsidP="002317D1">
            <w:pPr>
              <w:rPr>
                <w:rFonts w:ascii="Arial" w:hAnsi="Arial" w:cs="Arial"/>
                <w:b/>
              </w:rPr>
            </w:pPr>
            <w:r>
              <w:rPr>
                <w:rFonts w:ascii="Arial" w:hAnsi="Arial" w:cs="Arial"/>
                <w:b/>
              </w:rPr>
              <w:t>11</w:t>
            </w:r>
          </w:p>
          <w:p w14:paraId="5D336021" w14:textId="77777777" w:rsidR="00AD434A" w:rsidRDefault="00AD434A" w:rsidP="002317D1">
            <w:pPr>
              <w:rPr>
                <w:rFonts w:ascii="Arial" w:hAnsi="Arial" w:cs="Arial"/>
                <w:b/>
              </w:rPr>
            </w:pPr>
          </w:p>
          <w:p w14:paraId="36FC878F" w14:textId="1C32F58B" w:rsidR="00AD434A" w:rsidRDefault="00AD434A" w:rsidP="002317D1">
            <w:pPr>
              <w:rPr>
                <w:rFonts w:ascii="Arial" w:hAnsi="Arial" w:cs="Arial"/>
                <w:b/>
              </w:rPr>
            </w:pPr>
            <w:r>
              <w:rPr>
                <w:rFonts w:ascii="Arial" w:hAnsi="Arial" w:cs="Arial"/>
                <w:b/>
              </w:rPr>
              <w:t xml:space="preserve">12         </w:t>
            </w:r>
          </w:p>
        </w:tc>
        <w:tc>
          <w:tcPr>
            <w:tcW w:w="9256" w:type="dxa"/>
            <w:gridSpan w:val="4"/>
          </w:tcPr>
          <w:p w14:paraId="472133B9" w14:textId="77777777" w:rsidR="00243DBF" w:rsidRDefault="00AD434A" w:rsidP="002317D1">
            <w:pPr>
              <w:rPr>
                <w:rFonts w:ascii="Arial" w:hAnsi="Arial" w:cs="Arial"/>
              </w:rPr>
            </w:pPr>
            <w:r>
              <w:rPr>
                <w:rFonts w:ascii="Arial" w:hAnsi="Arial" w:cs="Arial"/>
              </w:rPr>
              <w:t>Contribute to or Chair meetings and panels in relation to adoption planning, matching and introductions</w:t>
            </w:r>
          </w:p>
          <w:p w14:paraId="0A193AFB" w14:textId="4A8D32FD" w:rsidR="00AD434A" w:rsidRDefault="00AD434A" w:rsidP="00AD434A">
            <w:pPr>
              <w:jc w:val="both"/>
              <w:rPr>
                <w:rFonts w:ascii="Arial" w:eastAsia="Times New Roman" w:hAnsi="Arial" w:cs="Arial"/>
              </w:rPr>
            </w:pPr>
            <w:r>
              <w:rPr>
                <w:rFonts w:ascii="Arial" w:eastAsia="Times New Roman" w:hAnsi="Arial" w:cs="Arial"/>
              </w:rPr>
              <w:t>To comply with legislation and the departments administrative and financial procedures including maintenance of appropriate records on the ICS system.</w:t>
            </w:r>
          </w:p>
          <w:p w14:paraId="4E352964" w14:textId="77777777" w:rsidR="00AD434A" w:rsidRDefault="00AD434A" w:rsidP="00AD434A">
            <w:pPr>
              <w:rPr>
                <w:rFonts w:ascii="Arial" w:hAnsi="Arial" w:cs="Arial"/>
              </w:rPr>
            </w:pPr>
            <w:r>
              <w:rPr>
                <w:rFonts w:ascii="Arial" w:hAnsi="Arial" w:cs="Arial"/>
              </w:rPr>
              <w:t>Attend and contribute to, the supervision process, attend in house and external training as required and be responsible for continued self-directed learning and professional development in the field of adoption.</w:t>
            </w:r>
          </w:p>
          <w:p w14:paraId="10E9398A" w14:textId="2210BF4F" w:rsidR="00AD434A" w:rsidRPr="008C5818" w:rsidRDefault="00AD434A" w:rsidP="002317D1">
            <w:pPr>
              <w:rPr>
                <w:rFonts w:ascii="Arial" w:hAnsi="Arial" w:cs="Arial"/>
              </w:rPr>
            </w:pPr>
          </w:p>
        </w:tc>
      </w:tr>
      <w:tr w:rsidR="00243DBF" w:rsidRPr="0018028D" w14:paraId="2131F19F" w14:textId="77777777" w:rsidTr="00ED1076">
        <w:tblPrEx>
          <w:tblCellMar>
            <w:top w:w="57" w:type="dxa"/>
            <w:bottom w:w="57" w:type="dxa"/>
          </w:tblCellMar>
        </w:tblPrEx>
        <w:tc>
          <w:tcPr>
            <w:tcW w:w="8647" w:type="dxa"/>
            <w:gridSpan w:val="3"/>
          </w:tcPr>
          <w:p w14:paraId="33C0B4F9" w14:textId="36C42435"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r w:rsidR="004A4ADE">
              <w:rPr>
                <w:rFonts w:ascii="Arial" w:hAnsi="Arial" w:cs="Arial"/>
                <w:b/>
              </w:rPr>
              <w:t xml:space="preserve"> 03/02/2025</w:t>
            </w:r>
          </w:p>
        </w:tc>
        <w:tc>
          <w:tcPr>
            <w:tcW w:w="1418" w:type="dxa"/>
            <w:gridSpan w:val="2"/>
          </w:tcPr>
          <w:p w14:paraId="02EB8AA1" w14:textId="179FE3D3" w:rsidR="00243DBF" w:rsidRPr="0018028D" w:rsidRDefault="00243DBF" w:rsidP="00243DBF">
            <w:pPr>
              <w:spacing w:after="0"/>
              <w:rPr>
                <w:rFonts w:ascii="Arial" w:hAnsi="Arial" w:cs="Arial"/>
                <w:b/>
              </w:rPr>
            </w:pPr>
          </w:p>
        </w:tc>
      </w:tr>
      <w:tr w:rsidR="00243DBF" w:rsidRPr="0018028D" w14:paraId="170D4DF7" w14:textId="77777777" w:rsidTr="00ED1076">
        <w:tblPrEx>
          <w:tblCellMar>
            <w:top w:w="57" w:type="dxa"/>
            <w:bottom w:w="57" w:type="dxa"/>
          </w:tblCellMar>
        </w:tblPrEx>
        <w:tc>
          <w:tcPr>
            <w:tcW w:w="8647" w:type="dxa"/>
            <w:gridSpan w:val="3"/>
          </w:tcPr>
          <w:p w14:paraId="140F1DE9" w14:textId="792E95DA" w:rsidR="00243DBF" w:rsidRPr="0018028D" w:rsidRDefault="00243DBF" w:rsidP="00ED1076">
            <w:pPr>
              <w:spacing w:after="0"/>
              <w:ind w:right="-4896"/>
              <w:rPr>
                <w:rFonts w:ascii="Arial" w:hAnsi="Arial" w:cs="Arial"/>
                <w:b/>
              </w:rPr>
            </w:pPr>
            <w:r w:rsidRPr="0018028D">
              <w:rPr>
                <w:rFonts w:ascii="Arial" w:hAnsi="Arial" w:cs="Arial"/>
                <w:b/>
              </w:rPr>
              <w:t>Job Description prepared by</w:t>
            </w:r>
            <w:r>
              <w:rPr>
                <w:rFonts w:ascii="Arial" w:hAnsi="Arial" w:cs="Arial"/>
                <w:b/>
              </w:rPr>
              <w:t>:</w:t>
            </w:r>
            <w:r w:rsidR="004A4ADE">
              <w:rPr>
                <w:rFonts w:ascii="Arial" w:hAnsi="Arial" w:cs="Arial"/>
                <w:b/>
              </w:rPr>
              <w:t xml:space="preserve"> Katrina Williams Head of Service for Adoption Now</w:t>
            </w:r>
          </w:p>
        </w:tc>
        <w:tc>
          <w:tcPr>
            <w:tcW w:w="1418" w:type="dxa"/>
            <w:gridSpan w:val="2"/>
          </w:tcPr>
          <w:p w14:paraId="22FB2027" w14:textId="77777777" w:rsidR="00243DBF" w:rsidRPr="0018028D" w:rsidRDefault="00243DBF" w:rsidP="00243DBF">
            <w:pPr>
              <w:spacing w:after="0"/>
              <w:rPr>
                <w:rFonts w:ascii="Arial" w:hAnsi="Arial" w:cs="Arial"/>
                <w:b/>
              </w:rPr>
            </w:pPr>
          </w:p>
        </w:tc>
      </w:tr>
      <w:tr w:rsidR="00ED1076" w14:paraId="33714561" w14:textId="77777777" w:rsidTr="00ED1076">
        <w:tblPrEx>
          <w:tblCellMar>
            <w:top w:w="57" w:type="dxa"/>
            <w:bottom w:w="57" w:type="dxa"/>
          </w:tblCellMar>
        </w:tblPrEx>
        <w:trPr>
          <w:gridAfter w:val="1"/>
          <w:wAfter w:w="1039" w:type="dxa"/>
        </w:trPr>
        <w:tc>
          <w:tcPr>
            <w:tcW w:w="4282" w:type="dxa"/>
            <w:gridSpan w:val="2"/>
          </w:tcPr>
          <w:p w14:paraId="4252BD78" w14:textId="77777777" w:rsidR="00ED1076" w:rsidRDefault="00ED1076">
            <w:pPr>
              <w:spacing w:after="0"/>
              <w:rPr>
                <w:rFonts w:ascii="Arial" w:hAnsi="Arial" w:cs="Arial"/>
                <w:b/>
              </w:rPr>
            </w:pPr>
          </w:p>
        </w:tc>
        <w:tc>
          <w:tcPr>
            <w:tcW w:w="4744" w:type="dxa"/>
            <w:gridSpan w:val="2"/>
          </w:tcPr>
          <w:p w14:paraId="7B3B77D6" w14:textId="77777777" w:rsidR="00ED1076" w:rsidRDefault="00ED1076">
            <w:pPr>
              <w:spacing w:after="0"/>
              <w:rPr>
                <w:rFonts w:ascii="Arial" w:hAnsi="Arial" w:cs="Arial"/>
                <w:bCs/>
              </w:rPr>
            </w:pPr>
          </w:p>
        </w:tc>
      </w:tr>
    </w:tbl>
    <w:p w14:paraId="1B7F5ECD" w14:textId="77777777" w:rsidR="00ED1076" w:rsidRDefault="00ED1076" w:rsidP="00ED1076">
      <w:pPr>
        <w:jc w:val="center"/>
        <w:rPr>
          <w:rFonts w:ascii="Arial" w:hAnsi="Arial" w:cs="Arial"/>
          <w:b/>
          <w:bCs/>
          <w:u w:val="single"/>
        </w:rPr>
      </w:pPr>
      <w:r>
        <w:rPr>
          <w:rFonts w:ascii="Arial" w:hAnsi="Arial" w:cs="Arial"/>
          <w:b/>
          <w:bCs/>
          <w:u w:val="single"/>
        </w:rPr>
        <w:t>Information for Social Workers</w:t>
      </w:r>
    </w:p>
    <w:p w14:paraId="006499AC" w14:textId="77777777" w:rsidR="00ED1076" w:rsidRDefault="00ED1076" w:rsidP="00ED1076">
      <w:pPr>
        <w:rPr>
          <w:rFonts w:ascii="Arial" w:hAnsi="Arial" w:cs="Arial"/>
          <w:b/>
          <w:bCs/>
          <w:u w:val="single"/>
        </w:rPr>
      </w:pPr>
      <w:r>
        <w:rPr>
          <w:rFonts w:ascii="Arial" w:hAnsi="Arial" w:cs="Arial"/>
          <w:b/>
          <w:bCs/>
          <w:u w:val="single"/>
        </w:rPr>
        <w:t>Criteria for appointment at Grade I (Senior Social Workers)</w:t>
      </w:r>
    </w:p>
    <w:p w14:paraId="2E67FBA1" w14:textId="77777777" w:rsidR="00ED1076" w:rsidRDefault="00ED1076" w:rsidP="00ED1076">
      <w:pPr>
        <w:jc w:val="both"/>
        <w:rPr>
          <w:rFonts w:ascii="Arial" w:hAnsi="Arial" w:cs="Arial"/>
        </w:rPr>
      </w:pPr>
      <w:r>
        <w:rPr>
          <w:rFonts w:ascii="Arial" w:hAnsi="Arial" w:cs="Arial"/>
        </w:rPr>
        <w:t>(Grade I) experienced Social Workers (Senior Social Workers) are expected to demonstrate expert and effective practice in complex situations, assessing and managing high levels of risk, striking a balance between support and control, liaising with a wide range of professionals, including more senior levels. They manage complex caseloads and offer expert opinion within the organisation and to others. They chair a range of meetings and offer expert support to case conferences or Looked After Children’s Review Meetings. They will model good practice, thus setting expectations for others, and support and mentor others with their practice.</w:t>
      </w:r>
    </w:p>
    <w:p w14:paraId="662D2668" w14:textId="77777777" w:rsidR="00ED1076" w:rsidRDefault="00ED1076" w:rsidP="00ED1076">
      <w:pPr>
        <w:jc w:val="both"/>
        <w:rPr>
          <w:rFonts w:ascii="Arial" w:hAnsi="Arial" w:cs="Arial"/>
        </w:rPr>
      </w:pPr>
      <w:r>
        <w:rPr>
          <w:rFonts w:ascii="Arial" w:hAnsi="Arial" w:cs="Arial"/>
        </w:rPr>
        <w:t>Appointment to Grade I for Social Workers in Bolton will be made in cases where qualified and experienced Social Worker applicants provides documentary evidence that they have progressed through the ‘bar’ with a previous employer through a portfolio and evidence process, with their progression having been confirmed by a progression panel.</w:t>
      </w:r>
    </w:p>
    <w:p w14:paraId="6D27409D" w14:textId="77777777" w:rsidR="00ED1076" w:rsidRDefault="00ED1076" w:rsidP="00ED1076">
      <w:pPr>
        <w:jc w:val="both"/>
        <w:rPr>
          <w:rFonts w:ascii="Arial" w:hAnsi="Arial" w:cs="Arial"/>
        </w:rPr>
      </w:pPr>
      <w:r>
        <w:rPr>
          <w:rFonts w:ascii="Arial" w:hAnsi="Arial" w:cs="Arial"/>
        </w:rPr>
        <w:t>Progression to Grade I for existing Grade H Social Workers in Bolton will be achieved by successful completion of the Progression Pathway.</w:t>
      </w:r>
    </w:p>
    <w:p w14:paraId="15E6C943" w14:textId="77777777" w:rsidR="00ED1076" w:rsidRDefault="00ED1076" w:rsidP="00ED1076">
      <w:pPr>
        <w:jc w:val="both"/>
        <w:rPr>
          <w:rFonts w:ascii="Arial" w:hAnsi="Arial" w:cs="Arial"/>
        </w:rPr>
      </w:pPr>
      <w:r>
        <w:rPr>
          <w:rFonts w:ascii="Arial" w:hAnsi="Arial" w:cs="Arial"/>
        </w:rPr>
        <w:t>Should you have any queries relating to this information, please speak to the recruiting manager or the Departmental HR Team.</w:t>
      </w:r>
    </w:p>
    <w:p w14:paraId="51C3DD7D" w14:textId="77777777" w:rsidR="00ED1076" w:rsidRDefault="00ED1076" w:rsidP="00ED1076"/>
    <w:p w14:paraId="71F8E40A" w14:textId="77777777" w:rsidR="004A4ADE" w:rsidRDefault="004A4ADE"/>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14160DAB">
        <w:tc>
          <w:tcPr>
            <w:tcW w:w="1668" w:type="dxa"/>
            <w:gridSpan w:val="3"/>
          </w:tcPr>
          <w:p w14:paraId="359EE1ED" w14:textId="1CED7920" w:rsidR="004C4E03" w:rsidRPr="0066265F" w:rsidRDefault="004C4E03" w:rsidP="002317D1">
            <w:pPr>
              <w:spacing w:before="60" w:after="60"/>
              <w:rPr>
                <w:rFonts w:ascii="Arial" w:hAnsi="Arial" w:cs="Arial"/>
                <w:b/>
              </w:rPr>
            </w:pPr>
            <w:r w:rsidRPr="0066265F">
              <w:rPr>
                <w:rFonts w:ascii="Arial" w:hAnsi="Arial" w:cs="Arial"/>
                <w:b/>
              </w:rPr>
              <w:t>Department</w:t>
            </w:r>
            <w:r w:rsidR="004A4ADE">
              <w:rPr>
                <w:rFonts w:ascii="Arial" w:hAnsi="Arial" w:cs="Arial"/>
                <w:b/>
              </w:rPr>
              <w:t xml:space="preserve"> </w:t>
            </w:r>
          </w:p>
        </w:tc>
        <w:tc>
          <w:tcPr>
            <w:tcW w:w="8397" w:type="dxa"/>
            <w:gridSpan w:val="4"/>
          </w:tcPr>
          <w:p w14:paraId="2B4E140B" w14:textId="0D66750E" w:rsidR="004C4E03" w:rsidRPr="0066265F" w:rsidRDefault="004A4ADE" w:rsidP="002317D1">
            <w:pPr>
              <w:spacing w:before="60" w:after="60"/>
              <w:rPr>
                <w:rFonts w:ascii="Arial" w:hAnsi="Arial" w:cs="Arial"/>
                <w:b/>
                <w:caps/>
              </w:rPr>
            </w:pPr>
            <w:r>
              <w:rPr>
                <w:rFonts w:ascii="Arial" w:hAnsi="Arial" w:cs="Arial"/>
                <w:b/>
                <w:caps/>
              </w:rPr>
              <w:t>Childrens – Adoption Now Regional adoption agency</w:t>
            </w:r>
          </w:p>
        </w:tc>
      </w:tr>
      <w:tr w:rsidR="004C4E03" w:rsidRPr="0066265F" w14:paraId="5C24568F" w14:textId="77777777" w:rsidTr="14160DAB">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1E3A2AFA" w:rsidR="004C4E03" w:rsidRPr="0066265F" w:rsidRDefault="004A4ADE" w:rsidP="002317D1">
            <w:pPr>
              <w:spacing w:before="60" w:after="60"/>
              <w:rPr>
                <w:rFonts w:ascii="Arial" w:hAnsi="Arial" w:cs="Arial"/>
                <w:b/>
                <w:caps/>
              </w:rPr>
            </w:pPr>
            <w:r>
              <w:rPr>
                <w:rFonts w:ascii="Arial" w:hAnsi="Arial" w:cs="Arial"/>
                <w:b/>
                <w:caps/>
              </w:rPr>
              <w:t>Adoption social worker</w:t>
            </w:r>
          </w:p>
        </w:tc>
      </w:tr>
      <w:tr w:rsidR="004C4E03" w:rsidRPr="0066265F" w14:paraId="0CF837C8" w14:textId="77777777" w:rsidTr="14160DAB">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clear" w:color="auto" w:fill="000000" w:themeFill="text1"/>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clear" w:color="auto" w:fill="000000" w:themeFill="text1"/>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shd w:val="clear" w:color="auto" w:fill="D9D9D9" w:themeFill="background1" w:themeFillShade="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right w:val="single" w:sz="4" w:space="0" w:color="auto"/>
            </w:tcBorders>
            <w:shd w:val="clear" w:color="auto" w:fill="D9D9D9" w:themeFill="background1" w:themeFillShade="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7E65F1ED" w14:textId="41971F52" w:rsidR="00DF1E85" w:rsidRPr="0066265F" w:rsidRDefault="004A4ADE" w:rsidP="002317D1">
            <w:pPr>
              <w:spacing w:before="120" w:after="120"/>
              <w:ind w:right="175"/>
              <w:rPr>
                <w:rFonts w:ascii="Arial" w:hAnsi="Arial" w:cs="Arial"/>
              </w:rPr>
            </w:pPr>
            <w:r>
              <w:rPr>
                <w:rFonts w:ascii="Arial" w:hAnsi="Arial" w:cs="Arial"/>
              </w:rPr>
              <w:t>Ability to understand the role of a Regional Adoption Agency within a local authority setting.</w:t>
            </w:r>
          </w:p>
        </w:tc>
        <w:tc>
          <w:tcPr>
            <w:tcW w:w="3578" w:type="dxa"/>
            <w:tcBorders>
              <w:top w:val="single" w:sz="4" w:space="0" w:color="auto"/>
              <w:left w:val="single" w:sz="4" w:space="0" w:color="auto"/>
              <w:bottom w:val="single" w:sz="4" w:space="0" w:color="auto"/>
              <w:right w:val="single" w:sz="4" w:space="0" w:color="auto"/>
            </w:tcBorders>
          </w:tcPr>
          <w:p w14:paraId="27FF0670" w14:textId="2CF3F6B4" w:rsidR="00DF1E85" w:rsidRPr="0066265F" w:rsidRDefault="006B1340" w:rsidP="002317D1">
            <w:pPr>
              <w:spacing w:before="120" w:after="120"/>
              <w:rPr>
                <w:rFonts w:ascii="Arial" w:hAnsi="Arial" w:cs="Arial"/>
              </w:rPr>
            </w:pPr>
            <w:r>
              <w:rPr>
                <w:rFonts w:ascii="Arial" w:hAnsi="Arial" w:cs="Arial"/>
              </w:rPr>
              <w:t>Interview</w:t>
            </w:r>
          </w:p>
        </w:tc>
      </w:tr>
      <w:tr w:rsidR="00DF1E85" w:rsidRPr="0066265F" w14:paraId="6C6C2DD6"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07720A2" w14:textId="2629C1ED" w:rsidR="00DF1E85" w:rsidRPr="0066265F" w:rsidRDefault="004A4ADE" w:rsidP="002317D1">
            <w:pPr>
              <w:spacing w:before="120" w:after="120"/>
              <w:ind w:right="175"/>
              <w:rPr>
                <w:rFonts w:ascii="Arial" w:hAnsi="Arial" w:cs="Arial"/>
              </w:rPr>
            </w:pPr>
            <w:r>
              <w:rPr>
                <w:rFonts w:ascii="Arial" w:hAnsi="Arial" w:cs="Arial"/>
              </w:rPr>
              <w:t>Understanding of agency functions and responsibilities in relation to recruitment, assessment, training and support of adoptive families.</w:t>
            </w:r>
          </w:p>
        </w:tc>
        <w:tc>
          <w:tcPr>
            <w:tcW w:w="3578" w:type="dxa"/>
            <w:tcBorders>
              <w:top w:val="single" w:sz="4" w:space="0" w:color="auto"/>
              <w:left w:val="single" w:sz="4" w:space="0" w:color="auto"/>
              <w:bottom w:val="single" w:sz="4" w:space="0" w:color="auto"/>
              <w:right w:val="single" w:sz="4" w:space="0" w:color="auto"/>
            </w:tcBorders>
          </w:tcPr>
          <w:p w14:paraId="352BCD35" w14:textId="64879F08" w:rsidR="00DF1E85" w:rsidRPr="0066265F" w:rsidRDefault="004A4ADE" w:rsidP="002317D1">
            <w:pPr>
              <w:spacing w:before="120" w:after="120"/>
              <w:rPr>
                <w:rFonts w:ascii="Arial" w:hAnsi="Arial" w:cs="Arial"/>
              </w:rPr>
            </w:pPr>
            <w:r>
              <w:rPr>
                <w:rFonts w:ascii="Arial" w:hAnsi="Arial" w:cs="Arial"/>
              </w:rPr>
              <w:t>Application/Written exercise/ Interview</w:t>
            </w:r>
          </w:p>
        </w:tc>
      </w:tr>
      <w:tr w:rsidR="00DF1E85" w:rsidRPr="0066265F" w14:paraId="40CA1B97"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right w:val="single" w:sz="4" w:space="0" w:color="auto"/>
            </w:tcBorders>
          </w:tcPr>
          <w:p w14:paraId="3B52E244" w14:textId="7B53C722" w:rsidR="00DF1E85" w:rsidRPr="0066265F" w:rsidRDefault="004A4ADE" w:rsidP="002317D1">
            <w:pPr>
              <w:spacing w:before="120" w:after="120"/>
              <w:ind w:right="175"/>
              <w:rPr>
                <w:rFonts w:ascii="Arial" w:hAnsi="Arial" w:cs="Arial"/>
              </w:rPr>
            </w:pPr>
            <w:r>
              <w:rPr>
                <w:rFonts w:ascii="Arial" w:hAnsi="Arial" w:cs="Arial"/>
              </w:rPr>
              <w:t xml:space="preserve">Knowledge of child development, </w:t>
            </w:r>
            <w:proofErr w:type="gramStart"/>
            <w:r>
              <w:rPr>
                <w:rFonts w:ascii="Arial" w:hAnsi="Arial" w:cs="Arial"/>
              </w:rPr>
              <w:t>child care</w:t>
            </w:r>
            <w:proofErr w:type="gramEnd"/>
            <w:r>
              <w:rPr>
                <w:rFonts w:ascii="Arial" w:hAnsi="Arial" w:cs="Arial"/>
              </w:rPr>
              <w:t xml:space="preserve"> legislation, policy and research in relation to adoption practice.</w:t>
            </w:r>
          </w:p>
        </w:tc>
        <w:tc>
          <w:tcPr>
            <w:tcW w:w="3578" w:type="dxa"/>
            <w:tcBorders>
              <w:top w:val="single" w:sz="4" w:space="0" w:color="auto"/>
              <w:left w:val="single" w:sz="4" w:space="0" w:color="auto"/>
              <w:bottom w:val="single" w:sz="4" w:space="0" w:color="auto"/>
              <w:right w:val="single" w:sz="4" w:space="0" w:color="auto"/>
            </w:tcBorders>
          </w:tcPr>
          <w:p w14:paraId="75BF23B7" w14:textId="181C48CC" w:rsidR="00DF1E85" w:rsidRPr="0066265F" w:rsidRDefault="004A4ADE" w:rsidP="002317D1">
            <w:pPr>
              <w:spacing w:before="120" w:after="120"/>
              <w:rPr>
                <w:rFonts w:ascii="Arial" w:hAnsi="Arial" w:cs="Arial"/>
              </w:rPr>
            </w:pPr>
            <w:r>
              <w:rPr>
                <w:rFonts w:cs="Arial"/>
                <w:sz w:val="24"/>
                <w:szCs w:val="24"/>
              </w:rPr>
              <w:t>Application /Interview</w:t>
            </w:r>
          </w:p>
        </w:tc>
      </w:tr>
      <w:tr w:rsidR="00DF1E85" w:rsidRPr="0066265F" w14:paraId="46884DFF"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right w:val="single" w:sz="4" w:space="0" w:color="auto"/>
            </w:tcBorders>
          </w:tcPr>
          <w:p w14:paraId="75C1F7F4" w14:textId="5350FF28" w:rsidR="00DF1E85" w:rsidRPr="0066265F" w:rsidRDefault="004A4ADE" w:rsidP="002317D1">
            <w:pPr>
              <w:spacing w:before="120" w:after="120"/>
              <w:ind w:right="175"/>
              <w:rPr>
                <w:rFonts w:ascii="Arial" w:hAnsi="Arial" w:cs="Arial"/>
              </w:rPr>
            </w:pPr>
            <w:r>
              <w:rPr>
                <w:rFonts w:ascii="Arial" w:hAnsi="Arial" w:cs="Arial"/>
              </w:rPr>
              <w:t>Ability to assess children’s needs in relation to permanence, advise colleagues accordingly and undertake the appropriate searches in relation to family finding.</w:t>
            </w:r>
          </w:p>
        </w:tc>
        <w:tc>
          <w:tcPr>
            <w:tcW w:w="3578" w:type="dxa"/>
            <w:tcBorders>
              <w:top w:val="nil"/>
              <w:left w:val="single" w:sz="4" w:space="0" w:color="auto"/>
              <w:bottom w:val="single" w:sz="4" w:space="0" w:color="auto"/>
              <w:right w:val="single" w:sz="4" w:space="0" w:color="auto"/>
            </w:tcBorders>
          </w:tcPr>
          <w:p w14:paraId="2D523A03" w14:textId="5F68CC39" w:rsidR="00DF1E85" w:rsidRPr="0066265F" w:rsidRDefault="004A4ADE" w:rsidP="002317D1">
            <w:pPr>
              <w:spacing w:before="120" w:after="120"/>
              <w:rPr>
                <w:rFonts w:ascii="Arial" w:hAnsi="Arial" w:cs="Arial"/>
              </w:rPr>
            </w:pPr>
            <w:r>
              <w:rPr>
                <w:rFonts w:ascii="Arial" w:hAnsi="Arial" w:cs="Arial"/>
              </w:rPr>
              <w:t>Written exercise/ Interview</w:t>
            </w:r>
          </w:p>
        </w:tc>
      </w:tr>
      <w:tr w:rsidR="00DF1E85" w:rsidRPr="0066265F" w14:paraId="5EA04F7B"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right w:val="single" w:sz="4" w:space="0" w:color="auto"/>
            </w:tcBorders>
          </w:tcPr>
          <w:p w14:paraId="04655075" w14:textId="3CE0D2B7" w:rsidR="00DF1E85" w:rsidRPr="0066265F" w:rsidRDefault="004A4ADE" w:rsidP="004A4ADE">
            <w:pPr>
              <w:spacing w:before="120" w:after="120"/>
              <w:ind w:right="175"/>
              <w:rPr>
                <w:rFonts w:ascii="Arial" w:hAnsi="Arial" w:cs="Arial"/>
              </w:rPr>
            </w:pPr>
            <w:r>
              <w:rPr>
                <w:rFonts w:ascii="Arial" w:hAnsi="Arial" w:cs="Arial"/>
              </w:rPr>
              <w:t>Sound planning and organisational skills.  Ability to manage and prioritise a caseload.</w:t>
            </w:r>
          </w:p>
        </w:tc>
        <w:tc>
          <w:tcPr>
            <w:tcW w:w="3578" w:type="dxa"/>
            <w:tcBorders>
              <w:top w:val="nil"/>
              <w:left w:val="single" w:sz="4" w:space="0" w:color="auto"/>
              <w:bottom w:val="single" w:sz="4" w:space="0" w:color="auto"/>
              <w:right w:val="single" w:sz="4" w:space="0" w:color="auto"/>
            </w:tcBorders>
          </w:tcPr>
          <w:p w14:paraId="5826EC70" w14:textId="77777777" w:rsidR="004A4ADE" w:rsidRDefault="004A4ADE" w:rsidP="004A4ADE">
            <w:pPr>
              <w:spacing w:before="120" w:after="120"/>
              <w:rPr>
                <w:rFonts w:ascii="Arial" w:hAnsi="Arial" w:cs="Arial"/>
              </w:rPr>
            </w:pPr>
            <w:r>
              <w:rPr>
                <w:rFonts w:ascii="Arial" w:hAnsi="Arial" w:cs="Arial"/>
              </w:rPr>
              <w:t>Interview</w:t>
            </w:r>
          </w:p>
          <w:p w14:paraId="3DCC3880" w14:textId="77777777" w:rsidR="00DF1E85" w:rsidRPr="0066265F" w:rsidRDefault="00DF1E85" w:rsidP="002317D1">
            <w:pPr>
              <w:spacing w:before="120" w:after="120"/>
              <w:rPr>
                <w:rFonts w:ascii="Arial" w:hAnsi="Arial" w:cs="Arial"/>
              </w:rPr>
            </w:pPr>
          </w:p>
        </w:tc>
      </w:tr>
      <w:tr w:rsidR="00DF1E85" w:rsidRPr="0066265F" w14:paraId="7308ACB3"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right w:val="single" w:sz="4" w:space="0" w:color="auto"/>
            </w:tcBorders>
          </w:tcPr>
          <w:p w14:paraId="30E65AC9" w14:textId="2A9935A5" w:rsidR="00DF1E85" w:rsidRPr="0066265F" w:rsidRDefault="004A4ADE" w:rsidP="002317D1">
            <w:pPr>
              <w:spacing w:before="120" w:after="120"/>
              <w:ind w:right="175"/>
              <w:rPr>
                <w:rFonts w:ascii="Arial" w:hAnsi="Arial" w:cs="Arial"/>
              </w:rPr>
            </w:pPr>
            <w:r>
              <w:rPr>
                <w:rFonts w:ascii="Arial" w:hAnsi="Arial" w:cs="Arial"/>
              </w:rPr>
              <w:t>Excellent communication skills, verbally and in writing. Ability to write grammatically sound, analytical, and comprehensive reports for Panel, Courts and other forums.</w:t>
            </w:r>
          </w:p>
        </w:tc>
        <w:tc>
          <w:tcPr>
            <w:tcW w:w="3578" w:type="dxa"/>
            <w:tcBorders>
              <w:top w:val="nil"/>
              <w:left w:val="single" w:sz="4" w:space="0" w:color="auto"/>
              <w:bottom w:val="single" w:sz="4" w:space="0" w:color="auto"/>
              <w:right w:val="single" w:sz="4" w:space="0" w:color="auto"/>
            </w:tcBorders>
          </w:tcPr>
          <w:p w14:paraId="103597AE" w14:textId="79EF80AA" w:rsidR="00DF1E85" w:rsidRPr="0066265F" w:rsidRDefault="004A4ADE" w:rsidP="002317D1">
            <w:pPr>
              <w:spacing w:before="120" w:after="120"/>
              <w:rPr>
                <w:rFonts w:ascii="Arial" w:hAnsi="Arial" w:cs="Arial"/>
              </w:rPr>
            </w:pPr>
            <w:r>
              <w:rPr>
                <w:rFonts w:ascii="Arial" w:hAnsi="Arial" w:cs="Arial"/>
              </w:rPr>
              <w:t>Application /Interview/ Written exercise</w:t>
            </w:r>
          </w:p>
        </w:tc>
      </w:tr>
      <w:tr w:rsidR="00DF1E85" w:rsidRPr="0066265F" w14:paraId="4E103485"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right w:val="single" w:sz="4" w:space="0" w:color="auto"/>
            </w:tcBorders>
          </w:tcPr>
          <w:p w14:paraId="6BB93E10" w14:textId="75ACA77B" w:rsidR="00DF1E85" w:rsidRPr="0066265F" w:rsidRDefault="004A4ADE" w:rsidP="002317D1">
            <w:pPr>
              <w:spacing w:before="120" w:after="120"/>
              <w:ind w:right="175"/>
              <w:rPr>
                <w:rFonts w:ascii="Arial" w:hAnsi="Arial" w:cs="Arial"/>
              </w:rPr>
            </w:pPr>
            <w:r>
              <w:rPr>
                <w:rFonts w:ascii="Arial" w:hAnsi="Arial" w:cs="Arial"/>
              </w:rPr>
              <w:t>Ability to reliably record work undertaken and retain on the appropriate ICS systems.</w:t>
            </w:r>
          </w:p>
        </w:tc>
        <w:tc>
          <w:tcPr>
            <w:tcW w:w="3578" w:type="dxa"/>
            <w:tcBorders>
              <w:top w:val="nil"/>
              <w:left w:val="single" w:sz="4" w:space="0" w:color="auto"/>
              <w:bottom w:val="single" w:sz="4" w:space="0" w:color="auto"/>
              <w:right w:val="single" w:sz="4" w:space="0" w:color="auto"/>
            </w:tcBorders>
          </w:tcPr>
          <w:p w14:paraId="3C8ED1B7" w14:textId="5543D0B8" w:rsidR="00DF1E85" w:rsidRPr="0066265F" w:rsidRDefault="004A4ADE" w:rsidP="002317D1">
            <w:pPr>
              <w:spacing w:before="120" w:after="120"/>
              <w:rPr>
                <w:rFonts w:ascii="Arial" w:hAnsi="Arial" w:cs="Arial"/>
              </w:rPr>
            </w:pPr>
            <w:r>
              <w:rPr>
                <w:rFonts w:cs="Arial"/>
                <w:sz w:val="24"/>
                <w:szCs w:val="24"/>
              </w:rPr>
              <w:t>Application /Interview</w:t>
            </w:r>
          </w:p>
        </w:tc>
      </w:tr>
      <w:tr w:rsidR="004A4ADE" w:rsidRPr="0066265F" w14:paraId="147E77C8"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3B453C4B" w14:textId="2D325E38" w:rsidR="004A4ADE" w:rsidRPr="0066265F" w:rsidRDefault="004A4ADE" w:rsidP="002317D1">
            <w:pPr>
              <w:spacing w:before="120" w:after="120"/>
              <w:rPr>
                <w:rFonts w:ascii="Arial" w:hAnsi="Arial" w:cs="Arial"/>
              </w:rPr>
            </w:pPr>
            <w:r>
              <w:rPr>
                <w:rFonts w:ascii="Arial" w:hAnsi="Arial" w:cs="Arial"/>
              </w:rPr>
              <w:t>8.</w:t>
            </w:r>
          </w:p>
        </w:tc>
        <w:tc>
          <w:tcPr>
            <w:tcW w:w="5812" w:type="dxa"/>
            <w:gridSpan w:val="5"/>
            <w:tcBorders>
              <w:top w:val="nil"/>
              <w:left w:val="nil"/>
              <w:bottom w:val="single" w:sz="4" w:space="0" w:color="auto"/>
              <w:right w:val="single" w:sz="4" w:space="0" w:color="auto"/>
            </w:tcBorders>
          </w:tcPr>
          <w:p w14:paraId="6A26D393" w14:textId="57822F00" w:rsidR="004A4ADE" w:rsidRDefault="004A4ADE" w:rsidP="004A4ADE">
            <w:pPr>
              <w:spacing w:before="120" w:after="120"/>
              <w:ind w:right="175"/>
              <w:rPr>
                <w:rFonts w:ascii="Arial" w:hAnsi="Arial" w:cs="Arial"/>
              </w:rPr>
            </w:pPr>
            <w:r>
              <w:rPr>
                <w:rFonts w:ascii="Arial" w:hAnsi="Arial" w:cs="Arial"/>
              </w:rPr>
              <w:t>Ability to work as part of a team. Ability to work with groups, develop and deliver training to adopters, colleagues and others.</w:t>
            </w:r>
          </w:p>
        </w:tc>
        <w:tc>
          <w:tcPr>
            <w:tcW w:w="3578" w:type="dxa"/>
            <w:tcBorders>
              <w:top w:val="nil"/>
              <w:left w:val="single" w:sz="4" w:space="0" w:color="auto"/>
              <w:bottom w:val="single" w:sz="4" w:space="0" w:color="auto"/>
              <w:right w:val="single" w:sz="4" w:space="0" w:color="auto"/>
            </w:tcBorders>
          </w:tcPr>
          <w:p w14:paraId="015F4D89" w14:textId="77777777" w:rsidR="004A4ADE" w:rsidRDefault="004A4ADE" w:rsidP="004A4ADE">
            <w:pPr>
              <w:spacing w:before="120" w:after="120"/>
              <w:rPr>
                <w:rFonts w:ascii="Arial" w:hAnsi="Arial" w:cs="Arial"/>
              </w:rPr>
            </w:pPr>
            <w:r>
              <w:rPr>
                <w:rFonts w:ascii="Arial" w:hAnsi="Arial" w:cs="Arial"/>
              </w:rPr>
              <w:t>Interview</w:t>
            </w:r>
          </w:p>
          <w:p w14:paraId="6E8F8F6F" w14:textId="77777777" w:rsidR="004A4ADE" w:rsidRPr="0066265F" w:rsidRDefault="004A4ADE" w:rsidP="002317D1">
            <w:pPr>
              <w:spacing w:before="120" w:after="120"/>
              <w:rPr>
                <w:rFonts w:ascii="Arial" w:hAnsi="Arial" w:cs="Arial"/>
              </w:rPr>
            </w:pPr>
          </w:p>
        </w:tc>
      </w:tr>
      <w:tr w:rsidR="004A4ADE" w:rsidRPr="0066265F" w14:paraId="09CA2E33"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0C4D10BC" w14:textId="6D251574" w:rsidR="004A4ADE" w:rsidRPr="0066265F" w:rsidRDefault="004A4ADE" w:rsidP="002317D1">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right w:val="single" w:sz="4" w:space="0" w:color="auto"/>
            </w:tcBorders>
          </w:tcPr>
          <w:p w14:paraId="0387B34C" w14:textId="213E2D11" w:rsidR="004A4ADE" w:rsidRDefault="004A4ADE" w:rsidP="002317D1">
            <w:pPr>
              <w:spacing w:before="120" w:after="120"/>
              <w:ind w:right="175"/>
              <w:rPr>
                <w:rFonts w:ascii="Arial" w:hAnsi="Arial" w:cs="Arial"/>
              </w:rPr>
            </w:pPr>
            <w:r>
              <w:rPr>
                <w:rFonts w:ascii="Arial" w:hAnsi="Arial" w:cs="Arial"/>
              </w:rPr>
              <w:t>Ability to conceptualise and relate theory to practice.</w:t>
            </w:r>
          </w:p>
        </w:tc>
        <w:tc>
          <w:tcPr>
            <w:tcW w:w="3578" w:type="dxa"/>
            <w:tcBorders>
              <w:top w:val="nil"/>
              <w:left w:val="single" w:sz="4" w:space="0" w:color="auto"/>
              <w:bottom w:val="single" w:sz="4" w:space="0" w:color="auto"/>
              <w:right w:val="single" w:sz="4" w:space="0" w:color="auto"/>
            </w:tcBorders>
          </w:tcPr>
          <w:p w14:paraId="5D3FFF50" w14:textId="77777777" w:rsidR="004A4ADE" w:rsidRDefault="004A4ADE" w:rsidP="004A4ADE">
            <w:pPr>
              <w:spacing w:before="120" w:after="120"/>
              <w:rPr>
                <w:rFonts w:ascii="Arial" w:hAnsi="Arial" w:cs="Arial"/>
              </w:rPr>
            </w:pPr>
            <w:r>
              <w:rPr>
                <w:rFonts w:ascii="Arial" w:hAnsi="Arial" w:cs="Arial"/>
              </w:rPr>
              <w:t>Interview</w:t>
            </w:r>
          </w:p>
          <w:p w14:paraId="07F62A87" w14:textId="77777777" w:rsidR="004A4ADE" w:rsidRPr="0066265F" w:rsidRDefault="004A4ADE" w:rsidP="002317D1">
            <w:pPr>
              <w:spacing w:before="120" w:after="120"/>
              <w:rPr>
                <w:rFonts w:ascii="Arial" w:hAnsi="Arial" w:cs="Arial"/>
              </w:rPr>
            </w:pPr>
          </w:p>
        </w:tc>
      </w:tr>
      <w:tr w:rsidR="004A4ADE" w:rsidRPr="0066265F" w14:paraId="2CA170D7"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single" w:sz="4" w:space="0" w:color="auto"/>
              <w:right w:val="nil"/>
            </w:tcBorders>
          </w:tcPr>
          <w:p w14:paraId="2A2FEA07" w14:textId="51217E51" w:rsidR="004A4ADE" w:rsidRPr="0066265F" w:rsidRDefault="004A4ADE" w:rsidP="002317D1">
            <w:pPr>
              <w:spacing w:before="120" w:after="120"/>
              <w:rPr>
                <w:rFonts w:ascii="Arial" w:hAnsi="Arial" w:cs="Arial"/>
              </w:rPr>
            </w:pPr>
            <w:r>
              <w:rPr>
                <w:rFonts w:ascii="Arial" w:hAnsi="Arial" w:cs="Arial"/>
              </w:rPr>
              <w:lastRenderedPageBreak/>
              <w:t>10</w:t>
            </w:r>
          </w:p>
        </w:tc>
        <w:tc>
          <w:tcPr>
            <w:tcW w:w="5812" w:type="dxa"/>
            <w:gridSpan w:val="5"/>
            <w:tcBorders>
              <w:top w:val="nil"/>
              <w:left w:val="nil"/>
              <w:bottom w:val="single" w:sz="4" w:space="0" w:color="auto"/>
              <w:right w:val="single" w:sz="4" w:space="0" w:color="auto"/>
            </w:tcBorders>
          </w:tcPr>
          <w:p w14:paraId="0B31D1C2" w14:textId="7157B0DC" w:rsidR="004A4ADE" w:rsidRDefault="004A4ADE" w:rsidP="004A4ADE">
            <w:pPr>
              <w:spacing w:before="120" w:after="120"/>
              <w:ind w:right="175"/>
              <w:rPr>
                <w:rFonts w:ascii="Arial" w:hAnsi="Arial" w:cs="Arial"/>
              </w:rPr>
            </w:pPr>
            <w:r>
              <w:rPr>
                <w:rFonts w:ascii="Arial" w:hAnsi="Arial" w:cs="Arial"/>
              </w:rPr>
              <w:t>Ability to assess the support needs of adoptive children and families</w:t>
            </w:r>
          </w:p>
        </w:tc>
        <w:tc>
          <w:tcPr>
            <w:tcW w:w="3578" w:type="dxa"/>
            <w:tcBorders>
              <w:top w:val="nil"/>
              <w:left w:val="single" w:sz="4" w:space="0" w:color="auto"/>
              <w:bottom w:val="single" w:sz="4" w:space="0" w:color="auto"/>
              <w:right w:val="single" w:sz="4" w:space="0" w:color="auto"/>
            </w:tcBorders>
          </w:tcPr>
          <w:p w14:paraId="3ADC8DBB" w14:textId="77777777" w:rsidR="004A4ADE" w:rsidRDefault="004A4ADE" w:rsidP="004A4ADE">
            <w:pPr>
              <w:spacing w:before="120" w:after="120"/>
              <w:rPr>
                <w:rFonts w:ascii="Arial" w:hAnsi="Arial" w:cs="Arial"/>
              </w:rPr>
            </w:pPr>
            <w:r>
              <w:rPr>
                <w:rFonts w:ascii="Arial" w:hAnsi="Arial" w:cs="Arial"/>
              </w:rPr>
              <w:t>Interview</w:t>
            </w:r>
          </w:p>
          <w:p w14:paraId="1148B055" w14:textId="77777777" w:rsidR="004A4ADE" w:rsidRPr="0066265F" w:rsidRDefault="004A4ADE" w:rsidP="002317D1">
            <w:pPr>
              <w:spacing w:before="120" w:after="120"/>
              <w:rPr>
                <w:rFonts w:ascii="Arial" w:hAnsi="Arial" w:cs="Arial"/>
              </w:rPr>
            </w:pPr>
          </w:p>
        </w:tc>
      </w:tr>
      <w:tr w:rsidR="00DF1E85" w:rsidRPr="0066265F" w14:paraId="7019E219" w14:textId="77777777" w:rsidTr="14160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left w:val="single" w:sz="4" w:space="0" w:color="auto"/>
              <w:bottom w:val="nil"/>
              <w:right w:val="nil"/>
            </w:tcBorders>
          </w:tcPr>
          <w:p w14:paraId="1C42DB53" w14:textId="5F00A274" w:rsidR="00DF1E85" w:rsidRPr="0066265F" w:rsidRDefault="004A4ADE" w:rsidP="002317D1">
            <w:pPr>
              <w:spacing w:before="120" w:after="120"/>
              <w:rPr>
                <w:rFonts w:ascii="Arial" w:hAnsi="Arial" w:cs="Arial"/>
              </w:rPr>
            </w:pPr>
            <w:r>
              <w:rPr>
                <w:rFonts w:ascii="Arial" w:hAnsi="Arial" w:cs="Arial"/>
              </w:rPr>
              <w:t>11</w:t>
            </w:r>
          </w:p>
        </w:tc>
        <w:tc>
          <w:tcPr>
            <w:tcW w:w="5812" w:type="dxa"/>
            <w:gridSpan w:val="5"/>
            <w:tcBorders>
              <w:top w:val="nil"/>
              <w:left w:val="nil"/>
              <w:bottom w:val="nil"/>
              <w:right w:val="single" w:sz="4" w:space="0" w:color="auto"/>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left w:val="single" w:sz="4" w:space="0" w:color="auto"/>
              <w:bottom w:val="nil"/>
              <w:right w:val="single" w:sz="4" w:space="0" w:color="auto"/>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right w:val="single" w:sz="4" w:space="0" w:color="auto"/>
            </w:tcBorders>
          </w:tcPr>
          <w:p w14:paraId="30AE5372" w14:textId="1B57B38B" w:rsidR="00DF1E85" w:rsidRPr="0066265F" w:rsidRDefault="004A4ADE" w:rsidP="002317D1">
            <w:pPr>
              <w:spacing w:before="120" w:after="120"/>
              <w:rPr>
                <w:rFonts w:ascii="Arial" w:hAnsi="Arial" w:cs="Arial"/>
              </w:rPr>
            </w:pPr>
            <w:r>
              <w:rPr>
                <w:rFonts w:ascii="Arial" w:hAnsi="Arial" w:cs="Arial"/>
              </w:rPr>
              <w:t>Professional social work qualification (CQSW / DipSW / CSS or equivalent.) and related work/placement experience.</w:t>
            </w:r>
          </w:p>
        </w:tc>
        <w:tc>
          <w:tcPr>
            <w:tcW w:w="3597" w:type="dxa"/>
            <w:gridSpan w:val="2"/>
            <w:tcBorders>
              <w:top w:val="single" w:sz="4" w:space="0" w:color="auto"/>
              <w:left w:val="single" w:sz="4" w:space="0" w:color="auto"/>
              <w:bottom w:val="single" w:sz="4" w:space="0" w:color="auto"/>
              <w:right w:val="single" w:sz="4" w:space="0" w:color="auto"/>
            </w:tcBorders>
          </w:tcPr>
          <w:p w14:paraId="2AC4144E" w14:textId="51973B59" w:rsidR="00DF1E85" w:rsidRPr="0066265F" w:rsidRDefault="00055CBA" w:rsidP="002317D1">
            <w:pPr>
              <w:spacing w:before="120" w:after="120"/>
              <w:rPr>
                <w:rFonts w:ascii="Arial" w:hAnsi="Arial" w:cs="Arial"/>
              </w:rPr>
            </w:pPr>
            <w:r>
              <w:rPr>
                <w:rFonts w:ascii="Arial" w:hAnsi="Arial" w:cs="Arial"/>
              </w:rPr>
              <w:t>Application / Interview</w:t>
            </w:r>
          </w:p>
        </w:tc>
      </w:tr>
      <w:tr w:rsidR="00DF1E85" w:rsidRPr="0066265F" w14:paraId="3C077FB0"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5A9041C0"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right w:val="single" w:sz="4" w:space="0" w:color="auto"/>
            </w:tcBorders>
          </w:tcPr>
          <w:p w14:paraId="6B374D98" w14:textId="4010C9AB" w:rsidR="00DF1E85" w:rsidRPr="0066265F" w:rsidRDefault="00055CBA" w:rsidP="002317D1">
            <w:pPr>
              <w:spacing w:before="120" w:after="120"/>
              <w:rPr>
                <w:rFonts w:ascii="Arial" w:hAnsi="Arial" w:cs="Arial"/>
              </w:rPr>
            </w:pPr>
            <w:r>
              <w:rPr>
                <w:rFonts w:ascii="Arial" w:hAnsi="Arial" w:cs="Arial"/>
              </w:rPr>
              <w:t>Knowledge of/experience in, child-care work, providing an understanding of the needs of Looked After Children, adopted children and their parents.</w:t>
            </w:r>
          </w:p>
        </w:tc>
        <w:tc>
          <w:tcPr>
            <w:tcW w:w="3597" w:type="dxa"/>
            <w:gridSpan w:val="2"/>
            <w:tcBorders>
              <w:top w:val="single" w:sz="4" w:space="0" w:color="auto"/>
              <w:left w:val="single" w:sz="4" w:space="0" w:color="auto"/>
              <w:bottom w:val="single" w:sz="4" w:space="0" w:color="auto"/>
              <w:right w:val="single" w:sz="4" w:space="0" w:color="auto"/>
            </w:tcBorders>
          </w:tcPr>
          <w:p w14:paraId="43A8C12C" w14:textId="5917CA9D" w:rsidR="00DF1E85" w:rsidRPr="0066265F" w:rsidRDefault="00055CBA" w:rsidP="002317D1">
            <w:pPr>
              <w:spacing w:before="120" w:after="120"/>
              <w:rPr>
                <w:rFonts w:ascii="Arial" w:hAnsi="Arial" w:cs="Arial"/>
              </w:rPr>
            </w:pPr>
            <w:r>
              <w:rPr>
                <w:rFonts w:ascii="Arial" w:hAnsi="Arial" w:cs="Arial"/>
              </w:rPr>
              <w:t>Application / Interview</w:t>
            </w:r>
          </w:p>
        </w:tc>
      </w:tr>
      <w:tr w:rsidR="004A4ADE" w:rsidRPr="0066265F" w14:paraId="2213DA88"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6890EEB0" w14:textId="084F7708" w:rsidR="004A4ADE" w:rsidRPr="0066265F" w:rsidRDefault="004A4ADE" w:rsidP="002317D1">
            <w:pPr>
              <w:spacing w:before="120" w:after="120"/>
              <w:rPr>
                <w:rFonts w:ascii="Arial" w:hAnsi="Arial" w:cs="Arial"/>
              </w:rPr>
            </w:pPr>
            <w:r>
              <w:rPr>
                <w:rFonts w:ascii="Arial" w:hAnsi="Arial" w:cs="Arial"/>
              </w:rPr>
              <w:t xml:space="preserve">3 </w:t>
            </w:r>
          </w:p>
        </w:tc>
        <w:tc>
          <w:tcPr>
            <w:tcW w:w="5760" w:type="dxa"/>
            <w:gridSpan w:val="3"/>
            <w:tcBorders>
              <w:top w:val="single" w:sz="4" w:space="0" w:color="auto"/>
              <w:left w:val="nil"/>
              <w:bottom w:val="single" w:sz="4" w:space="0" w:color="auto"/>
              <w:right w:val="single" w:sz="4" w:space="0" w:color="auto"/>
            </w:tcBorders>
          </w:tcPr>
          <w:p w14:paraId="1B21B2ED" w14:textId="1A39C63F" w:rsidR="004A4ADE" w:rsidRPr="0066265F" w:rsidRDefault="00055CBA" w:rsidP="002317D1">
            <w:pPr>
              <w:spacing w:before="120" w:after="120"/>
              <w:rPr>
                <w:rFonts w:ascii="Arial" w:hAnsi="Arial" w:cs="Arial"/>
              </w:rPr>
            </w:pPr>
            <w:r>
              <w:rPr>
                <w:rFonts w:ascii="Arial" w:hAnsi="Arial" w:cs="Arial"/>
              </w:rPr>
              <w:t>Knowledge of/ experience in, recruitment, assessment, training and support of adopters and/or experience of family finding for children requiring permanence outside their birth family.</w:t>
            </w:r>
          </w:p>
        </w:tc>
        <w:tc>
          <w:tcPr>
            <w:tcW w:w="3597" w:type="dxa"/>
            <w:gridSpan w:val="2"/>
            <w:tcBorders>
              <w:top w:val="single" w:sz="4" w:space="0" w:color="auto"/>
              <w:left w:val="single" w:sz="4" w:space="0" w:color="auto"/>
              <w:bottom w:val="single" w:sz="4" w:space="0" w:color="auto"/>
              <w:right w:val="single" w:sz="4" w:space="0" w:color="auto"/>
            </w:tcBorders>
          </w:tcPr>
          <w:p w14:paraId="76D9F188" w14:textId="3CF49BBF" w:rsidR="004A4ADE" w:rsidRPr="0066265F" w:rsidRDefault="00055CBA" w:rsidP="002317D1">
            <w:pPr>
              <w:spacing w:before="120" w:after="120"/>
              <w:rPr>
                <w:rFonts w:ascii="Arial" w:hAnsi="Arial" w:cs="Arial"/>
              </w:rPr>
            </w:pPr>
            <w:r>
              <w:rPr>
                <w:rFonts w:ascii="Arial" w:hAnsi="Arial" w:cs="Arial"/>
              </w:rPr>
              <w:t>Application / Interview</w:t>
            </w:r>
          </w:p>
        </w:tc>
      </w:tr>
      <w:tr w:rsidR="00DF1E85" w:rsidRPr="0066265F" w14:paraId="53F41605"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C55DED" w:rsidRPr="0066265F" w14:paraId="023F9404"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right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left w:val="single" w:sz="4" w:space="0" w:color="auto"/>
              <w:bottom w:val="single" w:sz="4" w:space="0" w:color="auto"/>
              <w:right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right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left w:val="single" w:sz="4" w:space="0" w:color="auto"/>
              <w:bottom w:val="single" w:sz="4" w:space="0" w:color="auto"/>
              <w:right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500D8BDA" w14:textId="299652F0" w:rsidR="00DF1E85" w:rsidRPr="0066265F" w:rsidRDefault="00055CBA" w:rsidP="002317D1">
            <w:pPr>
              <w:spacing w:before="120" w:after="120"/>
              <w:rPr>
                <w:rFonts w:ascii="Arial" w:hAnsi="Arial" w:cs="Arial"/>
              </w:rPr>
            </w:pPr>
            <w:r>
              <w:rPr>
                <w:rFonts w:ascii="Arial" w:hAnsi="Arial" w:cs="Arial"/>
              </w:rPr>
              <w:t>Applicant should be able to work flexibly to meet the needs of the service.  Evening, weekend work and some occasional overnight stays should be expected in connection with this role.</w:t>
            </w:r>
          </w:p>
        </w:tc>
        <w:tc>
          <w:tcPr>
            <w:tcW w:w="3597" w:type="dxa"/>
            <w:gridSpan w:val="2"/>
            <w:tcBorders>
              <w:top w:val="single" w:sz="4" w:space="0" w:color="auto"/>
              <w:left w:val="single" w:sz="4" w:space="0" w:color="auto"/>
              <w:bottom w:val="single" w:sz="4" w:space="0" w:color="auto"/>
              <w:right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DF1E85" w:rsidRPr="0066265F" w14:paraId="5F0BB067"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786146DB" w14:textId="01A66FE2" w:rsidR="00DF1E85" w:rsidRPr="0066265F" w:rsidRDefault="00C55DED" w:rsidP="002317D1">
            <w:pPr>
              <w:spacing w:before="120" w:after="120"/>
              <w:rPr>
                <w:rFonts w:ascii="Arial" w:hAnsi="Arial" w:cs="Arial"/>
              </w:rPr>
            </w:pPr>
            <w:r>
              <w:rPr>
                <w:rFonts w:ascii="Arial" w:hAnsi="Arial" w:cs="Arial"/>
              </w:rPr>
              <w:t>4</w:t>
            </w:r>
            <w:r w:rsidR="00DF1E85" w:rsidRPr="0066265F">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46E831AD" w14:textId="5191BBE8" w:rsidR="00055CBA" w:rsidRPr="0066265F" w:rsidRDefault="00055CBA" w:rsidP="002317D1">
            <w:pPr>
              <w:spacing w:before="120" w:after="120"/>
              <w:rPr>
                <w:rFonts w:ascii="Arial" w:hAnsi="Arial" w:cs="Arial"/>
              </w:rPr>
            </w:pPr>
            <w:r>
              <w:rPr>
                <w:rFonts w:ascii="Arial" w:hAnsi="Arial" w:cs="Arial"/>
              </w:rPr>
              <w:t>Applicant will be required to work as part of the duty rota system</w:t>
            </w:r>
          </w:p>
        </w:tc>
        <w:tc>
          <w:tcPr>
            <w:tcW w:w="3597" w:type="dxa"/>
            <w:gridSpan w:val="2"/>
            <w:tcBorders>
              <w:top w:val="single" w:sz="4" w:space="0" w:color="auto"/>
              <w:left w:val="single" w:sz="4" w:space="0" w:color="auto"/>
              <w:bottom w:val="single" w:sz="4" w:space="0" w:color="auto"/>
              <w:right w:val="single" w:sz="4" w:space="0" w:color="auto"/>
            </w:tcBorders>
          </w:tcPr>
          <w:p w14:paraId="54C685E6" w14:textId="1FB96C71"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B311AC" w:rsidRPr="0066265F" w14:paraId="2C2B4A94"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6045CB86" w14:textId="63AC36FC" w:rsidR="00B311AC" w:rsidRPr="0066265F" w:rsidRDefault="00C55DED" w:rsidP="002317D1">
            <w:pPr>
              <w:spacing w:before="120" w:after="120"/>
              <w:rPr>
                <w:rFonts w:ascii="Arial" w:hAnsi="Arial" w:cs="Arial"/>
              </w:rPr>
            </w:pPr>
            <w:r>
              <w:rPr>
                <w:rFonts w:ascii="Arial" w:hAnsi="Arial" w:cs="Arial"/>
              </w:rPr>
              <w:t>5</w:t>
            </w:r>
            <w:r w:rsidR="00B311AC">
              <w:rPr>
                <w:rFonts w:ascii="Arial" w:hAnsi="Arial" w:cs="Arial"/>
              </w:rPr>
              <w:t>.</w:t>
            </w:r>
          </w:p>
        </w:tc>
        <w:tc>
          <w:tcPr>
            <w:tcW w:w="5760" w:type="dxa"/>
            <w:gridSpan w:val="3"/>
            <w:tcBorders>
              <w:top w:val="single" w:sz="4" w:space="0" w:color="auto"/>
              <w:left w:val="nil"/>
              <w:bottom w:val="single" w:sz="4" w:space="0" w:color="auto"/>
              <w:right w:val="single" w:sz="4" w:space="0" w:color="auto"/>
            </w:tcBorders>
          </w:tcPr>
          <w:p w14:paraId="709DAE1E" w14:textId="60CCC894" w:rsidR="00055CBA" w:rsidRPr="0066265F" w:rsidRDefault="00055CBA" w:rsidP="002317D1">
            <w:pPr>
              <w:spacing w:before="120" w:after="120"/>
              <w:rPr>
                <w:rFonts w:ascii="Arial" w:hAnsi="Arial" w:cs="Arial"/>
              </w:rPr>
            </w:pPr>
            <w:r>
              <w:rPr>
                <w:rFonts w:ascii="Arial" w:hAnsi="Arial" w:cs="Arial"/>
              </w:rPr>
              <w:t>This post has been designated an essential car user post. Applicants must hold a full, current and valid driving licence and a vehicle with a current valid MOT certificate. There must also be adequate vehicle insurance cover to comply with the council’s requirements, in line with the Travel Costs Reimbursement Policy</w:t>
            </w:r>
          </w:p>
        </w:tc>
        <w:tc>
          <w:tcPr>
            <w:tcW w:w="3597" w:type="dxa"/>
            <w:gridSpan w:val="2"/>
            <w:tcBorders>
              <w:top w:val="single" w:sz="4" w:space="0" w:color="auto"/>
              <w:left w:val="single" w:sz="4" w:space="0" w:color="auto"/>
              <w:bottom w:val="single" w:sz="4" w:space="0" w:color="auto"/>
              <w:right w:val="single" w:sz="4" w:space="0" w:color="auto"/>
            </w:tcBorders>
          </w:tcPr>
          <w:p w14:paraId="6C2D97F4" w14:textId="18C0B298" w:rsidR="00B311AC" w:rsidRDefault="00055CBA" w:rsidP="002317D1">
            <w:pPr>
              <w:spacing w:before="120" w:after="120"/>
              <w:rPr>
                <w:rFonts w:ascii="Arial" w:hAnsi="Arial" w:cs="Arial"/>
              </w:rPr>
            </w:pPr>
            <w:r>
              <w:rPr>
                <w:rFonts w:ascii="Arial" w:hAnsi="Arial" w:cs="Arial"/>
              </w:rPr>
              <w:t>Application Form /</w:t>
            </w:r>
            <w:r w:rsidR="00B311AC">
              <w:rPr>
                <w:rFonts w:ascii="Arial" w:hAnsi="Arial" w:cs="Arial"/>
              </w:rPr>
              <w:t xml:space="preserve">Interview </w:t>
            </w:r>
            <w:r w:rsidR="009D1C42">
              <w:rPr>
                <w:rFonts w:ascii="Arial" w:hAnsi="Arial" w:cs="Arial"/>
              </w:rPr>
              <w:t xml:space="preserve"> </w:t>
            </w:r>
          </w:p>
        </w:tc>
      </w:tr>
      <w:tr w:rsidR="00604191" w:rsidRPr="0066265F" w14:paraId="64D79B4D"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4654AC23" w14:textId="5B1718E6" w:rsidR="00604191" w:rsidRDefault="00604191" w:rsidP="002317D1">
            <w:pPr>
              <w:spacing w:before="120" w:after="120"/>
              <w:rPr>
                <w:rFonts w:ascii="Arial" w:hAnsi="Arial" w:cs="Arial"/>
              </w:rPr>
            </w:pPr>
            <w:r>
              <w:rPr>
                <w:rFonts w:ascii="Arial" w:hAnsi="Arial" w:cs="Arial"/>
              </w:rPr>
              <w:lastRenderedPageBreak/>
              <w:t>6.</w:t>
            </w:r>
          </w:p>
        </w:tc>
        <w:tc>
          <w:tcPr>
            <w:tcW w:w="5760" w:type="dxa"/>
            <w:gridSpan w:val="3"/>
            <w:tcBorders>
              <w:top w:val="single" w:sz="4" w:space="0" w:color="auto"/>
              <w:left w:val="nil"/>
              <w:bottom w:val="single" w:sz="4" w:space="0" w:color="auto"/>
              <w:right w:val="single" w:sz="4" w:space="0" w:color="auto"/>
            </w:tcBorders>
          </w:tcPr>
          <w:p w14:paraId="395C96A7" w14:textId="70455CB4" w:rsidR="00604191" w:rsidRDefault="00604191" w:rsidP="002317D1">
            <w:pPr>
              <w:spacing w:before="120" w:after="120"/>
              <w:rPr>
                <w:rFonts w:ascii="Arial" w:hAnsi="Arial" w:cs="Arial"/>
              </w:rPr>
            </w:pPr>
            <w:r w:rsidRPr="0066265F">
              <w:rPr>
                <w:rFonts w:ascii="Arial" w:hAnsi="Arial" w:cs="Arial"/>
              </w:rPr>
              <w:t>This post is subject to</w:t>
            </w:r>
            <w:r w:rsidR="00ED1076">
              <w:rPr>
                <w:rFonts w:ascii="Arial" w:hAnsi="Arial" w:cs="Arial"/>
              </w:rPr>
              <w:t xml:space="preserve"> an enhanced </w:t>
            </w:r>
            <w:r w:rsidRPr="0066265F">
              <w:rPr>
                <w:rFonts w:ascii="Arial" w:hAnsi="Arial" w:cs="Arial"/>
              </w:rPr>
              <w:t>disclosure from the Disclosure &amp; Barring Service</w:t>
            </w:r>
            <w:r>
              <w:rPr>
                <w:rFonts w:ascii="Arial" w:hAnsi="Arial" w:cs="Arial"/>
              </w:rPr>
              <w:t xml:space="preserve"> with check of relevant barred list(s)</w:t>
            </w:r>
          </w:p>
        </w:tc>
        <w:tc>
          <w:tcPr>
            <w:tcW w:w="3597" w:type="dxa"/>
            <w:gridSpan w:val="2"/>
            <w:tcBorders>
              <w:top w:val="single" w:sz="4" w:space="0" w:color="auto"/>
              <w:left w:val="single" w:sz="4" w:space="0" w:color="auto"/>
              <w:bottom w:val="single" w:sz="4" w:space="0" w:color="auto"/>
              <w:right w:val="single" w:sz="4" w:space="0" w:color="auto"/>
            </w:tcBorders>
          </w:tcPr>
          <w:p w14:paraId="300C59A3" w14:textId="660D3013" w:rsidR="00604191" w:rsidRDefault="00604191" w:rsidP="002317D1">
            <w:pPr>
              <w:spacing w:before="120" w:after="120"/>
              <w:rPr>
                <w:rFonts w:ascii="Arial" w:hAnsi="Arial" w:cs="Arial"/>
              </w:rPr>
            </w:pPr>
            <w:r>
              <w:rPr>
                <w:rFonts w:ascii="Arial" w:hAnsi="Arial" w:cs="Arial"/>
              </w:rPr>
              <w:t>Interview</w:t>
            </w:r>
          </w:p>
        </w:tc>
      </w:tr>
      <w:tr w:rsidR="00604191" w:rsidRPr="0066265F" w14:paraId="355CDA87"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1D225DE8" w14:textId="73F38C96" w:rsidR="00604191" w:rsidRDefault="00604191" w:rsidP="002317D1">
            <w:pPr>
              <w:spacing w:before="120" w:after="120"/>
              <w:rPr>
                <w:rFonts w:ascii="Arial" w:hAnsi="Arial" w:cs="Arial"/>
              </w:rPr>
            </w:pPr>
            <w:r>
              <w:rPr>
                <w:rFonts w:ascii="Arial" w:hAnsi="Arial" w:cs="Arial"/>
              </w:rPr>
              <w:t>7.</w:t>
            </w:r>
          </w:p>
        </w:tc>
        <w:tc>
          <w:tcPr>
            <w:tcW w:w="5760" w:type="dxa"/>
            <w:gridSpan w:val="3"/>
            <w:tcBorders>
              <w:top w:val="single" w:sz="4" w:space="0" w:color="auto"/>
              <w:left w:val="nil"/>
              <w:bottom w:val="single" w:sz="4" w:space="0" w:color="auto"/>
              <w:right w:val="single" w:sz="4" w:space="0" w:color="auto"/>
            </w:tcBorders>
          </w:tcPr>
          <w:p w14:paraId="4A794554" w14:textId="3E9B92C8" w:rsidR="00604191" w:rsidRPr="003C7CC0" w:rsidRDefault="00604191" w:rsidP="002317D1">
            <w:pPr>
              <w:spacing w:before="120" w:after="120"/>
              <w:rPr>
                <w:rFonts w:ascii="Arial" w:hAnsi="Arial" w:cs="Arial"/>
              </w:rPr>
            </w:pPr>
            <w:r w:rsidRPr="0066265F">
              <w:rPr>
                <w:rFonts w:ascii="Arial" w:hAnsi="Arial" w:cs="Arial"/>
              </w:rPr>
              <w:t xml:space="preserve">This post has been designated an essential car user post. </w:t>
            </w:r>
            <w:r>
              <w:rPr>
                <w:rFonts w:ascii="Arial" w:hAnsi="Arial" w:cs="Arial"/>
              </w:rPr>
              <w:t>You</w:t>
            </w:r>
            <w:r w:rsidRPr="0066265F">
              <w:rPr>
                <w:rFonts w:ascii="Arial" w:hAnsi="Arial" w:cs="Arial"/>
              </w:rPr>
              <w:t xml:space="preserve"> must hold a full, current and valid driving licence and a vehicle with a current valid MOT certificate. </w:t>
            </w:r>
            <w:r>
              <w:rPr>
                <w:rFonts w:ascii="Arial" w:hAnsi="Arial" w:cs="Arial"/>
              </w:rPr>
              <w:t>You will also need</w:t>
            </w:r>
            <w:r w:rsidRPr="0066265F">
              <w:rPr>
                <w:rFonts w:ascii="Arial" w:hAnsi="Arial" w:cs="Arial"/>
              </w:rPr>
              <w:t xml:space="preserve"> adequate vehicle insurance cover to comply with the council’s requirements, in line with the Travel Costs Reimbursement Policy</w:t>
            </w:r>
          </w:p>
        </w:tc>
        <w:tc>
          <w:tcPr>
            <w:tcW w:w="3597" w:type="dxa"/>
            <w:gridSpan w:val="2"/>
            <w:tcBorders>
              <w:top w:val="single" w:sz="4" w:space="0" w:color="auto"/>
              <w:left w:val="single" w:sz="4" w:space="0" w:color="auto"/>
              <w:bottom w:val="single" w:sz="4" w:space="0" w:color="auto"/>
              <w:right w:val="single" w:sz="4" w:space="0" w:color="auto"/>
            </w:tcBorders>
          </w:tcPr>
          <w:p w14:paraId="29657C43" w14:textId="15AA740D" w:rsidR="00604191" w:rsidRDefault="00604191" w:rsidP="002317D1">
            <w:pPr>
              <w:spacing w:before="120" w:after="120"/>
              <w:rPr>
                <w:rFonts w:ascii="Arial" w:hAnsi="Arial" w:cs="Arial"/>
              </w:rPr>
            </w:pPr>
            <w:r>
              <w:rPr>
                <w:rFonts w:ascii="Arial" w:hAnsi="Arial" w:cs="Arial"/>
              </w:rPr>
              <w:t>Interview</w:t>
            </w:r>
          </w:p>
        </w:tc>
      </w:tr>
      <w:tr w:rsidR="00B311AC" w:rsidRPr="0066265F" w14:paraId="32F8D4A0"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left w:val="single" w:sz="4" w:space="0" w:color="auto"/>
              <w:bottom w:val="single" w:sz="4" w:space="0" w:color="auto"/>
              <w:right w:val="nil"/>
            </w:tcBorders>
          </w:tcPr>
          <w:p w14:paraId="53820A7C" w14:textId="66D574D8" w:rsidR="00B311AC" w:rsidRPr="0066265F" w:rsidRDefault="00604191" w:rsidP="002317D1">
            <w:pPr>
              <w:spacing w:before="120" w:after="120"/>
              <w:rPr>
                <w:rFonts w:ascii="Arial" w:hAnsi="Arial" w:cs="Arial"/>
              </w:rPr>
            </w:pPr>
            <w:r>
              <w:rPr>
                <w:rFonts w:ascii="Arial" w:hAnsi="Arial" w:cs="Arial"/>
              </w:rPr>
              <w:t>8.</w:t>
            </w:r>
          </w:p>
        </w:tc>
        <w:tc>
          <w:tcPr>
            <w:tcW w:w="5760" w:type="dxa"/>
            <w:gridSpan w:val="3"/>
            <w:tcBorders>
              <w:top w:val="single" w:sz="4" w:space="0" w:color="auto"/>
              <w:left w:val="nil"/>
              <w:bottom w:val="single" w:sz="4" w:space="0" w:color="auto"/>
              <w:right w:val="single" w:sz="4" w:space="0" w:color="auto"/>
            </w:tcBorders>
          </w:tcPr>
          <w:p w14:paraId="3ED918C1" w14:textId="5FC9BA76" w:rsidR="00055CBA" w:rsidRPr="0066265F" w:rsidRDefault="00055CBA" w:rsidP="002317D1">
            <w:pPr>
              <w:spacing w:before="120" w:after="120"/>
              <w:rPr>
                <w:rFonts w:ascii="Arial" w:hAnsi="Arial" w:cs="Arial"/>
              </w:rPr>
            </w:pPr>
            <w:r>
              <w:rPr>
                <w:rFonts w:ascii="Arial" w:hAnsi="Arial" w:cs="Arial"/>
              </w:rPr>
              <w:t xml:space="preserve">Must be registered with Social Work England  </w:t>
            </w:r>
          </w:p>
        </w:tc>
        <w:tc>
          <w:tcPr>
            <w:tcW w:w="3597" w:type="dxa"/>
            <w:gridSpan w:val="2"/>
            <w:tcBorders>
              <w:top w:val="single" w:sz="4" w:space="0" w:color="auto"/>
              <w:left w:val="single" w:sz="4" w:space="0" w:color="auto"/>
              <w:bottom w:val="single" w:sz="4" w:space="0" w:color="auto"/>
              <w:right w:val="single" w:sz="4" w:space="0" w:color="auto"/>
            </w:tcBorders>
          </w:tcPr>
          <w:p w14:paraId="2997788F" w14:textId="4200435C" w:rsidR="00B311AC" w:rsidRDefault="00055CBA" w:rsidP="002317D1">
            <w:pPr>
              <w:spacing w:before="120" w:after="120"/>
              <w:rPr>
                <w:rFonts w:ascii="Arial" w:hAnsi="Arial" w:cs="Arial"/>
              </w:rPr>
            </w:pPr>
            <w:r>
              <w:rPr>
                <w:rFonts w:ascii="Arial" w:hAnsi="Arial" w:cs="Arial"/>
              </w:rPr>
              <w:t>Application /</w:t>
            </w:r>
            <w:r w:rsidR="003C7CC0">
              <w:rPr>
                <w:rFonts w:ascii="Arial" w:hAnsi="Arial" w:cs="Arial"/>
              </w:rPr>
              <w:t>Interview</w:t>
            </w:r>
          </w:p>
        </w:tc>
      </w:tr>
      <w:tr w:rsidR="00DF1E85" w:rsidRPr="0066265F" w14:paraId="0418ACA2" w14:textId="77777777" w:rsidTr="00ED1076">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clear"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clear"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04F82B39"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1CCCB685" w:rsidR="00DF1E85" w:rsidRPr="0066265F" w:rsidRDefault="00055CBA" w:rsidP="002317D1">
            <w:pPr>
              <w:spacing w:before="120" w:after="120"/>
              <w:rPr>
                <w:rFonts w:ascii="Arial" w:hAnsi="Arial" w:cs="Arial"/>
              </w:rPr>
            </w:pPr>
            <w:r>
              <w:rPr>
                <w:rFonts w:ascii="Arial" w:hAnsi="Arial" w:cs="Arial"/>
              </w:rPr>
              <w:t>Qualified social worker with adoption experience.</w:t>
            </w:r>
          </w:p>
        </w:tc>
        <w:tc>
          <w:tcPr>
            <w:tcW w:w="3578" w:type="dxa"/>
            <w:tcBorders>
              <w:top w:val="single" w:sz="4" w:space="0" w:color="auto"/>
              <w:left w:val="single" w:sz="4" w:space="0" w:color="auto"/>
              <w:bottom w:val="single" w:sz="4" w:space="0" w:color="auto"/>
              <w:right w:val="single" w:sz="4" w:space="0" w:color="auto"/>
            </w:tcBorders>
          </w:tcPr>
          <w:p w14:paraId="11AF1653" w14:textId="0A21ED4B" w:rsidR="00DF1E85" w:rsidRPr="0066265F" w:rsidRDefault="00055CBA" w:rsidP="002317D1">
            <w:pPr>
              <w:spacing w:before="120" w:after="120"/>
              <w:rPr>
                <w:rFonts w:ascii="Arial" w:hAnsi="Arial" w:cs="Arial"/>
              </w:rPr>
            </w:pPr>
            <w:r>
              <w:rPr>
                <w:rFonts w:ascii="Arial" w:hAnsi="Arial" w:cs="Arial"/>
              </w:rPr>
              <w:t>Application / Interview</w:t>
            </w:r>
          </w:p>
        </w:tc>
      </w:tr>
      <w:tr w:rsidR="00DF1E85" w:rsidRPr="0066265F" w14:paraId="23DDF845"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ED1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6553906E" w:rsidR="00DF1E85" w:rsidRPr="0066265F" w:rsidRDefault="00DF1E85" w:rsidP="002317D1">
            <w:pPr>
              <w:spacing w:before="120" w:after="120"/>
              <w:rPr>
                <w:rFonts w:ascii="Arial" w:hAnsi="Arial" w:cs="Arial"/>
              </w:rPr>
            </w:pPr>
          </w:p>
        </w:tc>
        <w:tc>
          <w:tcPr>
            <w:tcW w:w="3578" w:type="dxa"/>
            <w:tcBorders>
              <w:top w:val="single" w:sz="4" w:space="0" w:color="auto"/>
              <w:left w:val="single" w:sz="4" w:space="0" w:color="auto"/>
              <w:bottom w:val="single" w:sz="4" w:space="0" w:color="auto"/>
              <w:right w:val="single" w:sz="4" w:space="0" w:color="auto"/>
            </w:tcBorders>
          </w:tcPr>
          <w:p w14:paraId="0DAD5708" w14:textId="77777777" w:rsidR="00DF1E85" w:rsidRPr="0066265F" w:rsidRDefault="00DF1E85" w:rsidP="002317D1">
            <w:pPr>
              <w:spacing w:before="120" w:after="120"/>
              <w:rPr>
                <w:rFonts w:ascii="Arial" w:hAnsi="Arial"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7FBCC6D8" w14:textId="77777777" w:rsidR="00055CBA" w:rsidRDefault="00055CBA">
            <w:pPr>
              <w:rPr>
                <w:rFonts w:ascii="Arial" w:hAnsi="Arial" w:cs="Arial"/>
                <w:b/>
              </w:rPr>
            </w:pPr>
          </w:p>
          <w:p w14:paraId="691C1707" w14:textId="7DAF8761"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sidR="00055CBA">
              <w:rPr>
                <w:rFonts w:ascii="Arial" w:hAnsi="Arial" w:cs="Arial"/>
                <w:b/>
              </w:rPr>
              <w:t xml:space="preserve"> 03/02/2025</w:t>
            </w:r>
          </w:p>
        </w:tc>
        <w:tc>
          <w:tcPr>
            <w:tcW w:w="3816" w:type="dxa"/>
          </w:tcPr>
          <w:p w14:paraId="75AC6725" w14:textId="77777777" w:rsidR="00016EFF" w:rsidRDefault="00016EFF">
            <w:pPr>
              <w:rPr>
                <w:rFonts w:ascii="Arial" w:hAnsi="Arial" w:cs="Arial"/>
                <w:b/>
              </w:rPr>
            </w:pP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77777777" w:rsidR="00016EFF" w:rsidRDefault="00016EFF">
            <w:pPr>
              <w:rPr>
                <w:rFonts w:ascii="Arial" w:hAnsi="Arial" w:cs="Arial"/>
                <w:b/>
              </w:rPr>
            </w:pPr>
          </w:p>
        </w:tc>
      </w:tr>
    </w:tbl>
    <w:p w14:paraId="762A7D68" w14:textId="5E498E0E" w:rsidR="00016EFF" w:rsidRDefault="00055CBA" w:rsidP="00016EFF">
      <w:pPr>
        <w:spacing w:after="0" w:line="240" w:lineRule="auto"/>
        <w:rPr>
          <w:rFonts w:ascii="Arial" w:hAnsi="Arial" w:cs="Arial"/>
          <w:b/>
        </w:rPr>
      </w:pPr>
      <w:r>
        <w:rPr>
          <w:rFonts w:ascii="Arial" w:hAnsi="Arial" w:cs="Arial"/>
          <w:b/>
        </w:rPr>
        <w:t xml:space="preserve"> Katrina Williams Adoption Now Head of Service.</w:t>
      </w: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lastRenderedPageBreak/>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590D85AC">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lastRenderedPageBreak/>
        <w:drawing>
          <wp:inline distT="0" distB="0" distL="0" distR="0" wp14:anchorId="151B1074" wp14:editId="5FBC6221">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652BE350">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5852379A">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99AA" w14:textId="77777777" w:rsidR="00571031" w:rsidRDefault="00571031" w:rsidP="00FC3378">
      <w:pPr>
        <w:spacing w:after="0" w:line="240" w:lineRule="auto"/>
      </w:pPr>
      <w:r>
        <w:separator/>
      </w:r>
    </w:p>
  </w:endnote>
  <w:endnote w:type="continuationSeparator" w:id="0">
    <w:p w14:paraId="055B2763" w14:textId="77777777" w:rsidR="00571031" w:rsidRDefault="00571031"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B174" w14:textId="77777777" w:rsidR="00571031" w:rsidRDefault="00571031" w:rsidP="00FC3378">
      <w:pPr>
        <w:spacing w:after="0" w:line="240" w:lineRule="auto"/>
      </w:pPr>
      <w:r>
        <w:separator/>
      </w:r>
    </w:p>
  </w:footnote>
  <w:footnote w:type="continuationSeparator" w:id="0">
    <w:p w14:paraId="67625C9A" w14:textId="77777777" w:rsidR="00571031" w:rsidRDefault="00571031"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33D8D77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20CE13C5"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660DA0A5"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11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55CBA"/>
    <w:rsid w:val="00162C95"/>
    <w:rsid w:val="00197E06"/>
    <w:rsid w:val="001D547E"/>
    <w:rsid w:val="00243BEC"/>
    <w:rsid w:val="00243DBF"/>
    <w:rsid w:val="00274835"/>
    <w:rsid w:val="0034390A"/>
    <w:rsid w:val="003A5365"/>
    <w:rsid w:val="003B401C"/>
    <w:rsid w:val="003C7CC0"/>
    <w:rsid w:val="003D2019"/>
    <w:rsid w:val="00410392"/>
    <w:rsid w:val="00447DF9"/>
    <w:rsid w:val="004A4ADE"/>
    <w:rsid w:val="004B211A"/>
    <w:rsid w:val="004C4E03"/>
    <w:rsid w:val="00540855"/>
    <w:rsid w:val="00557C6D"/>
    <w:rsid w:val="00571031"/>
    <w:rsid w:val="005B5D22"/>
    <w:rsid w:val="00604191"/>
    <w:rsid w:val="006B1340"/>
    <w:rsid w:val="006D2F07"/>
    <w:rsid w:val="006D409F"/>
    <w:rsid w:val="007A6733"/>
    <w:rsid w:val="00807452"/>
    <w:rsid w:val="00854AD2"/>
    <w:rsid w:val="00861CEF"/>
    <w:rsid w:val="008650DD"/>
    <w:rsid w:val="008832B5"/>
    <w:rsid w:val="00904642"/>
    <w:rsid w:val="00906027"/>
    <w:rsid w:val="009D1C42"/>
    <w:rsid w:val="009E0BD0"/>
    <w:rsid w:val="00AC73E2"/>
    <w:rsid w:val="00AD434A"/>
    <w:rsid w:val="00AE2A1F"/>
    <w:rsid w:val="00B02415"/>
    <w:rsid w:val="00B311AC"/>
    <w:rsid w:val="00B57E4E"/>
    <w:rsid w:val="00BC0F0D"/>
    <w:rsid w:val="00BF2863"/>
    <w:rsid w:val="00C47349"/>
    <w:rsid w:val="00C55DED"/>
    <w:rsid w:val="00C70FFC"/>
    <w:rsid w:val="00CA456C"/>
    <w:rsid w:val="00D1782D"/>
    <w:rsid w:val="00D818E6"/>
    <w:rsid w:val="00DB211F"/>
    <w:rsid w:val="00DF18B0"/>
    <w:rsid w:val="00DF1E85"/>
    <w:rsid w:val="00ED1076"/>
    <w:rsid w:val="00EF40E8"/>
    <w:rsid w:val="00F93362"/>
    <w:rsid w:val="00FC3378"/>
    <w:rsid w:val="05A136AF"/>
    <w:rsid w:val="14160DAB"/>
    <w:rsid w:val="1E2FB5AB"/>
    <w:rsid w:val="2A7D6491"/>
    <w:rsid w:val="2A99F5E8"/>
    <w:rsid w:val="5F46B66D"/>
    <w:rsid w:val="74753030"/>
    <w:rsid w:val="7B66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AD4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467">
      <w:bodyDiv w:val="1"/>
      <w:marLeft w:val="0"/>
      <w:marRight w:val="0"/>
      <w:marTop w:val="0"/>
      <w:marBottom w:val="0"/>
      <w:divBdr>
        <w:top w:val="none" w:sz="0" w:space="0" w:color="auto"/>
        <w:left w:val="none" w:sz="0" w:space="0" w:color="auto"/>
        <w:bottom w:val="none" w:sz="0" w:space="0" w:color="auto"/>
        <w:right w:val="none" w:sz="0" w:space="0" w:color="auto"/>
      </w:divBdr>
    </w:div>
    <w:div w:id="69012489">
      <w:bodyDiv w:val="1"/>
      <w:marLeft w:val="0"/>
      <w:marRight w:val="0"/>
      <w:marTop w:val="0"/>
      <w:marBottom w:val="0"/>
      <w:divBdr>
        <w:top w:val="none" w:sz="0" w:space="0" w:color="auto"/>
        <w:left w:val="none" w:sz="0" w:space="0" w:color="auto"/>
        <w:bottom w:val="none" w:sz="0" w:space="0" w:color="auto"/>
        <w:right w:val="none" w:sz="0" w:space="0" w:color="auto"/>
      </w:divBdr>
    </w:div>
    <w:div w:id="395586560">
      <w:bodyDiv w:val="1"/>
      <w:marLeft w:val="0"/>
      <w:marRight w:val="0"/>
      <w:marTop w:val="0"/>
      <w:marBottom w:val="0"/>
      <w:divBdr>
        <w:top w:val="none" w:sz="0" w:space="0" w:color="auto"/>
        <w:left w:val="none" w:sz="0" w:space="0" w:color="auto"/>
        <w:bottom w:val="none" w:sz="0" w:space="0" w:color="auto"/>
        <w:right w:val="none" w:sz="0" w:space="0" w:color="auto"/>
      </w:divBdr>
    </w:div>
    <w:div w:id="437142328">
      <w:bodyDiv w:val="1"/>
      <w:marLeft w:val="0"/>
      <w:marRight w:val="0"/>
      <w:marTop w:val="0"/>
      <w:marBottom w:val="0"/>
      <w:divBdr>
        <w:top w:val="none" w:sz="0" w:space="0" w:color="auto"/>
        <w:left w:val="none" w:sz="0" w:space="0" w:color="auto"/>
        <w:bottom w:val="none" w:sz="0" w:space="0" w:color="auto"/>
        <w:right w:val="none" w:sz="0" w:space="0" w:color="auto"/>
      </w:divBdr>
    </w:div>
    <w:div w:id="470445385">
      <w:bodyDiv w:val="1"/>
      <w:marLeft w:val="0"/>
      <w:marRight w:val="0"/>
      <w:marTop w:val="0"/>
      <w:marBottom w:val="0"/>
      <w:divBdr>
        <w:top w:val="none" w:sz="0" w:space="0" w:color="auto"/>
        <w:left w:val="none" w:sz="0" w:space="0" w:color="auto"/>
        <w:bottom w:val="none" w:sz="0" w:space="0" w:color="auto"/>
        <w:right w:val="none" w:sz="0" w:space="0" w:color="auto"/>
      </w:divBdr>
    </w:div>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54971219">
      <w:bodyDiv w:val="1"/>
      <w:marLeft w:val="0"/>
      <w:marRight w:val="0"/>
      <w:marTop w:val="0"/>
      <w:marBottom w:val="0"/>
      <w:divBdr>
        <w:top w:val="none" w:sz="0" w:space="0" w:color="auto"/>
        <w:left w:val="none" w:sz="0" w:space="0" w:color="auto"/>
        <w:bottom w:val="none" w:sz="0" w:space="0" w:color="auto"/>
        <w:right w:val="none" w:sz="0" w:space="0" w:color="auto"/>
      </w:divBdr>
    </w:div>
    <w:div w:id="57285828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665016898">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866648971">
      <w:bodyDiv w:val="1"/>
      <w:marLeft w:val="0"/>
      <w:marRight w:val="0"/>
      <w:marTop w:val="0"/>
      <w:marBottom w:val="0"/>
      <w:divBdr>
        <w:top w:val="none" w:sz="0" w:space="0" w:color="auto"/>
        <w:left w:val="none" w:sz="0" w:space="0" w:color="auto"/>
        <w:bottom w:val="none" w:sz="0" w:space="0" w:color="auto"/>
        <w:right w:val="none" w:sz="0" w:space="0" w:color="auto"/>
      </w:divBdr>
    </w:div>
    <w:div w:id="879588601">
      <w:bodyDiv w:val="1"/>
      <w:marLeft w:val="0"/>
      <w:marRight w:val="0"/>
      <w:marTop w:val="0"/>
      <w:marBottom w:val="0"/>
      <w:divBdr>
        <w:top w:val="none" w:sz="0" w:space="0" w:color="auto"/>
        <w:left w:val="none" w:sz="0" w:space="0" w:color="auto"/>
        <w:bottom w:val="none" w:sz="0" w:space="0" w:color="auto"/>
        <w:right w:val="none" w:sz="0" w:space="0" w:color="auto"/>
      </w:divBdr>
    </w:div>
    <w:div w:id="1097213974">
      <w:bodyDiv w:val="1"/>
      <w:marLeft w:val="0"/>
      <w:marRight w:val="0"/>
      <w:marTop w:val="0"/>
      <w:marBottom w:val="0"/>
      <w:divBdr>
        <w:top w:val="none" w:sz="0" w:space="0" w:color="auto"/>
        <w:left w:val="none" w:sz="0" w:space="0" w:color="auto"/>
        <w:bottom w:val="none" w:sz="0" w:space="0" w:color="auto"/>
        <w:right w:val="none" w:sz="0" w:space="0" w:color="auto"/>
      </w:divBdr>
    </w:div>
    <w:div w:id="1100834617">
      <w:bodyDiv w:val="1"/>
      <w:marLeft w:val="0"/>
      <w:marRight w:val="0"/>
      <w:marTop w:val="0"/>
      <w:marBottom w:val="0"/>
      <w:divBdr>
        <w:top w:val="none" w:sz="0" w:space="0" w:color="auto"/>
        <w:left w:val="none" w:sz="0" w:space="0" w:color="auto"/>
        <w:bottom w:val="none" w:sz="0" w:space="0" w:color="auto"/>
        <w:right w:val="none" w:sz="0" w:space="0" w:color="auto"/>
      </w:divBdr>
    </w:div>
    <w:div w:id="1197352597">
      <w:bodyDiv w:val="1"/>
      <w:marLeft w:val="0"/>
      <w:marRight w:val="0"/>
      <w:marTop w:val="0"/>
      <w:marBottom w:val="0"/>
      <w:divBdr>
        <w:top w:val="none" w:sz="0" w:space="0" w:color="auto"/>
        <w:left w:val="none" w:sz="0" w:space="0" w:color="auto"/>
        <w:bottom w:val="none" w:sz="0" w:space="0" w:color="auto"/>
        <w:right w:val="none" w:sz="0" w:space="0" w:color="auto"/>
      </w:divBdr>
    </w:div>
    <w:div w:id="1253276422">
      <w:bodyDiv w:val="1"/>
      <w:marLeft w:val="0"/>
      <w:marRight w:val="0"/>
      <w:marTop w:val="0"/>
      <w:marBottom w:val="0"/>
      <w:divBdr>
        <w:top w:val="none" w:sz="0" w:space="0" w:color="auto"/>
        <w:left w:val="none" w:sz="0" w:space="0" w:color="auto"/>
        <w:bottom w:val="none" w:sz="0" w:space="0" w:color="auto"/>
        <w:right w:val="none" w:sz="0" w:space="0" w:color="auto"/>
      </w:divBdr>
    </w:div>
    <w:div w:id="1264998988">
      <w:bodyDiv w:val="1"/>
      <w:marLeft w:val="0"/>
      <w:marRight w:val="0"/>
      <w:marTop w:val="0"/>
      <w:marBottom w:val="0"/>
      <w:divBdr>
        <w:top w:val="none" w:sz="0" w:space="0" w:color="auto"/>
        <w:left w:val="none" w:sz="0" w:space="0" w:color="auto"/>
        <w:bottom w:val="none" w:sz="0" w:space="0" w:color="auto"/>
        <w:right w:val="none" w:sz="0" w:space="0" w:color="auto"/>
      </w:divBdr>
    </w:div>
    <w:div w:id="1460564276">
      <w:bodyDiv w:val="1"/>
      <w:marLeft w:val="0"/>
      <w:marRight w:val="0"/>
      <w:marTop w:val="0"/>
      <w:marBottom w:val="0"/>
      <w:divBdr>
        <w:top w:val="none" w:sz="0" w:space="0" w:color="auto"/>
        <w:left w:val="none" w:sz="0" w:space="0" w:color="auto"/>
        <w:bottom w:val="none" w:sz="0" w:space="0" w:color="auto"/>
        <w:right w:val="none" w:sz="0" w:space="0" w:color="auto"/>
      </w:divBdr>
    </w:div>
    <w:div w:id="1521892134">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 w:id="1663655725">
      <w:bodyDiv w:val="1"/>
      <w:marLeft w:val="0"/>
      <w:marRight w:val="0"/>
      <w:marTop w:val="0"/>
      <w:marBottom w:val="0"/>
      <w:divBdr>
        <w:top w:val="none" w:sz="0" w:space="0" w:color="auto"/>
        <w:left w:val="none" w:sz="0" w:space="0" w:color="auto"/>
        <w:bottom w:val="none" w:sz="0" w:space="0" w:color="auto"/>
        <w:right w:val="none" w:sz="0" w:space="0" w:color="auto"/>
      </w:divBdr>
    </w:div>
    <w:div w:id="1682313631">
      <w:bodyDiv w:val="1"/>
      <w:marLeft w:val="0"/>
      <w:marRight w:val="0"/>
      <w:marTop w:val="0"/>
      <w:marBottom w:val="0"/>
      <w:divBdr>
        <w:top w:val="none" w:sz="0" w:space="0" w:color="auto"/>
        <w:left w:val="none" w:sz="0" w:space="0" w:color="auto"/>
        <w:bottom w:val="none" w:sz="0" w:space="0" w:color="auto"/>
        <w:right w:val="none" w:sz="0" w:space="0" w:color="auto"/>
      </w:divBdr>
    </w:div>
    <w:div w:id="1745109022">
      <w:bodyDiv w:val="1"/>
      <w:marLeft w:val="0"/>
      <w:marRight w:val="0"/>
      <w:marTop w:val="0"/>
      <w:marBottom w:val="0"/>
      <w:divBdr>
        <w:top w:val="none" w:sz="0" w:space="0" w:color="auto"/>
        <w:left w:val="none" w:sz="0" w:space="0" w:color="auto"/>
        <w:bottom w:val="none" w:sz="0" w:space="0" w:color="auto"/>
        <w:right w:val="none" w:sz="0" w:space="0" w:color="auto"/>
      </w:divBdr>
    </w:div>
    <w:div w:id="1755586590">
      <w:bodyDiv w:val="1"/>
      <w:marLeft w:val="0"/>
      <w:marRight w:val="0"/>
      <w:marTop w:val="0"/>
      <w:marBottom w:val="0"/>
      <w:divBdr>
        <w:top w:val="none" w:sz="0" w:space="0" w:color="auto"/>
        <w:left w:val="none" w:sz="0" w:space="0" w:color="auto"/>
        <w:bottom w:val="none" w:sz="0" w:space="0" w:color="auto"/>
        <w:right w:val="none" w:sz="0" w:space="0" w:color="auto"/>
      </w:divBdr>
    </w:div>
    <w:div w:id="1960840564">
      <w:bodyDiv w:val="1"/>
      <w:marLeft w:val="0"/>
      <w:marRight w:val="0"/>
      <w:marTop w:val="0"/>
      <w:marBottom w:val="0"/>
      <w:divBdr>
        <w:top w:val="none" w:sz="0" w:space="0" w:color="auto"/>
        <w:left w:val="none" w:sz="0" w:space="0" w:color="auto"/>
        <w:bottom w:val="none" w:sz="0" w:space="0" w:color="auto"/>
        <w:right w:val="none" w:sz="0" w:space="0" w:color="auto"/>
      </w:divBdr>
    </w:div>
    <w:div w:id="20623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10283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2025-02-14T12:07:00Z</dcterms:created>
  <dcterms:modified xsi:type="dcterms:W3CDTF">2025-02-14T12:07:00Z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